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9BF0E" w14:textId="77777777" w:rsidR="00291390" w:rsidRDefault="0087791A">
      <w:pPr>
        <w:tabs>
          <w:tab w:val="right" w:pos="9270"/>
        </w:tabs>
      </w:pPr>
      <w:r>
        <w:rPr>
          <w:b/>
        </w:rPr>
        <w:t xml:space="preserve">W&amp;W Lamé Chapter, </w:t>
      </w:r>
      <w:r w:rsidR="00982F7B">
        <w:rPr>
          <w:b/>
        </w:rPr>
        <w:t>T</w:t>
      </w:r>
      <w:r>
        <w:rPr>
          <w:b/>
        </w:rPr>
        <w:t xml:space="preserve">ake </w:t>
      </w:r>
      <w:r w:rsidR="00982F7B">
        <w:rPr>
          <w:b/>
        </w:rPr>
        <w:t>Two</w:t>
      </w:r>
      <w:r w:rsidR="00291390">
        <w:tab/>
      </w:r>
      <w:r w:rsidR="00291390">
        <w:tab/>
      </w:r>
      <w:r w:rsidR="00291390">
        <w:tab/>
      </w:r>
      <w:r w:rsidR="00291390">
        <w:tab/>
        <w:t>PhL</w:t>
      </w:r>
      <w:r w:rsidR="00291390">
        <w:tab/>
      </w:r>
      <w:r w:rsidR="00291390">
        <w:tab/>
      </w:r>
      <w:r>
        <w:t>11.12.10</w:t>
      </w:r>
    </w:p>
    <w:p w14:paraId="10E330B0" w14:textId="77777777" w:rsidR="00291390" w:rsidRDefault="00291390">
      <w:pPr>
        <w:tabs>
          <w:tab w:val="left" w:pos="7200"/>
          <w:tab w:val="left" w:pos="7920"/>
          <w:tab w:val="right" w:pos="9270"/>
        </w:tabs>
      </w:pPr>
    </w:p>
    <w:p w14:paraId="76CF970B" w14:textId="77777777" w:rsidR="00982F7B" w:rsidRDefault="0087791A">
      <w:r>
        <w:t>I am writing these no</w:t>
      </w:r>
      <w:r w:rsidR="00982F7B">
        <w:t>tes just after finishing Hobson</w:t>
      </w:r>
      <w:r w:rsidR="003D3DAB">
        <w:t xml:space="preserve">. </w:t>
      </w:r>
    </w:p>
    <w:p w14:paraId="14E2694D" w14:textId="77777777" w:rsidR="00291390" w:rsidRDefault="003D3DAB">
      <w:r>
        <w:t>These n</w:t>
      </w:r>
      <w:r w:rsidR="00982F7B">
        <w:t xml:space="preserve">otes make my earlier notes pretty worthless, but I kept them just for fun. </w:t>
      </w:r>
    </w:p>
    <w:p w14:paraId="4CEE5C74" w14:textId="77777777" w:rsidR="003E336C" w:rsidRDefault="003E336C"/>
    <w:p w14:paraId="6F5DB1CB" w14:textId="77777777" w:rsidR="00225B69" w:rsidRDefault="00225B69" w:rsidP="00225B69">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7785559" w:history="1">
        <w:r w:rsidRPr="00693E99">
          <w:rPr>
            <w:rStyle w:val="Hyperlink"/>
            <w:noProof/>
          </w:rPr>
          <w:t>Overview (2 pages)</w:t>
        </w:r>
        <w:r>
          <w:rPr>
            <w:noProof/>
            <w:webHidden/>
          </w:rPr>
          <w:tab/>
        </w:r>
        <w:r>
          <w:rPr>
            <w:noProof/>
            <w:webHidden/>
          </w:rPr>
          <w:fldChar w:fldCharType="begin"/>
        </w:r>
        <w:r>
          <w:rPr>
            <w:noProof/>
            <w:webHidden/>
          </w:rPr>
          <w:instrText xml:space="preserve"> PAGEREF _Toc277785559 \h </w:instrText>
        </w:r>
        <w:r w:rsidR="00B61988">
          <w:rPr>
            <w:noProof/>
          </w:rPr>
        </w:r>
        <w:r>
          <w:rPr>
            <w:noProof/>
            <w:webHidden/>
          </w:rPr>
          <w:fldChar w:fldCharType="separate"/>
        </w:r>
        <w:r>
          <w:rPr>
            <w:noProof/>
            <w:webHidden/>
          </w:rPr>
          <w:t>1</w:t>
        </w:r>
        <w:r>
          <w:rPr>
            <w:noProof/>
            <w:webHidden/>
          </w:rPr>
          <w:fldChar w:fldCharType="end"/>
        </w:r>
      </w:hyperlink>
    </w:p>
    <w:p w14:paraId="787AA8E9" w14:textId="77777777" w:rsidR="00225B69" w:rsidRDefault="00225B69" w:rsidP="00225B69">
      <w:pPr>
        <w:pStyle w:val="TOC2"/>
        <w:tabs>
          <w:tab w:val="right" w:leader="dot" w:pos="9350"/>
        </w:tabs>
        <w:rPr>
          <w:b w:val="0"/>
          <w:noProof/>
          <w:sz w:val="24"/>
          <w:szCs w:val="24"/>
        </w:rPr>
      </w:pPr>
      <w:hyperlink w:anchor="_Toc277785560" w:history="1">
        <w:r w:rsidRPr="00693E99">
          <w:rPr>
            <w:rStyle w:val="Hyperlink"/>
            <w:noProof/>
          </w:rPr>
          <w:t>Ellipsoidal Conventions confusion.</w:t>
        </w:r>
        <w:r>
          <w:rPr>
            <w:noProof/>
            <w:webHidden/>
          </w:rPr>
          <w:tab/>
        </w:r>
        <w:r>
          <w:rPr>
            <w:noProof/>
            <w:webHidden/>
          </w:rPr>
          <w:fldChar w:fldCharType="begin"/>
        </w:r>
        <w:r>
          <w:rPr>
            <w:noProof/>
            <w:webHidden/>
          </w:rPr>
          <w:instrText xml:space="preserve"> PAGEREF _Toc277785560 \h </w:instrText>
        </w:r>
        <w:r w:rsidR="00B61988">
          <w:rPr>
            <w:noProof/>
          </w:rPr>
        </w:r>
        <w:r>
          <w:rPr>
            <w:noProof/>
            <w:webHidden/>
          </w:rPr>
          <w:fldChar w:fldCharType="separate"/>
        </w:r>
        <w:r>
          <w:rPr>
            <w:noProof/>
            <w:webHidden/>
          </w:rPr>
          <w:t>3</w:t>
        </w:r>
        <w:r>
          <w:rPr>
            <w:noProof/>
            <w:webHidden/>
          </w:rPr>
          <w:fldChar w:fldCharType="end"/>
        </w:r>
      </w:hyperlink>
    </w:p>
    <w:p w14:paraId="14AEEFB4" w14:textId="77777777" w:rsidR="00225B69" w:rsidRDefault="00225B69" w:rsidP="00225B69">
      <w:pPr>
        <w:pStyle w:val="TOC2"/>
        <w:tabs>
          <w:tab w:val="right" w:leader="dot" w:pos="9350"/>
        </w:tabs>
        <w:rPr>
          <w:b w:val="0"/>
          <w:noProof/>
          <w:sz w:val="24"/>
          <w:szCs w:val="24"/>
        </w:rPr>
      </w:pPr>
      <w:hyperlink w:anchor="_Toc277785561" w:history="1">
        <w:r w:rsidRPr="00693E99">
          <w:rPr>
            <w:rStyle w:val="Hyperlink"/>
            <w:noProof/>
          </w:rPr>
          <w:t>Notes on WW Chapter 23</w:t>
        </w:r>
        <w:r>
          <w:rPr>
            <w:noProof/>
            <w:webHidden/>
          </w:rPr>
          <w:tab/>
        </w:r>
        <w:r>
          <w:rPr>
            <w:noProof/>
            <w:webHidden/>
          </w:rPr>
          <w:fldChar w:fldCharType="begin"/>
        </w:r>
        <w:r>
          <w:rPr>
            <w:noProof/>
            <w:webHidden/>
          </w:rPr>
          <w:instrText xml:space="preserve"> PAGEREF _Toc277785561 \h </w:instrText>
        </w:r>
        <w:r w:rsidR="00B61988">
          <w:rPr>
            <w:noProof/>
          </w:rPr>
        </w:r>
        <w:r>
          <w:rPr>
            <w:noProof/>
            <w:webHidden/>
          </w:rPr>
          <w:fldChar w:fldCharType="separate"/>
        </w:r>
        <w:r>
          <w:rPr>
            <w:noProof/>
            <w:webHidden/>
          </w:rPr>
          <w:t>4</w:t>
        </w:r>
        <w:r>
          <w:rPr>
            <w:noProof/>
            <w:webHidden/>
          </w:rPr>
          <w:fldChar w:fldCharType="end"/>
        </w:r>
      </w:hyperlink>
    </w:p>
    <w:p w14:paraId="162E8603" w14:textId="77777777" w:rsidR="00225B69" w:rsidRDefault="00225B69">
      <w:r>
        <w:rPr>
          <w:rStyle w:val="Hyperlink"/>
          <w:b/>
          <w:noProof/>
        </w:rPr>
        <w:fldChar w:fldCharType="end"/>
      </w:r>
    </w:p>
    <w:p w14:paraId="11D7EEB8" w14:textId="77777777" w:rsidR="00F71EF0" w:rsidRDefault="00F71EF0">
      <w:r>
        <w:t>_______________________________________________________________________________</w:t>
      </w:r>
    </w:p>
    <w:p w14:paraId="23EDC337" w14:textId="77777777" w:rsidR="00F71EF0" w:rsidRDefault="00F71EF0"/>
    <w:p w14:paraId="7366DB8F" w14:textId="77777777" w:rsidR="0000444E" w:rsidRDefault="0000444E" w:rsidP="00225B69">
      <w:pPr>
        <w:pStyle w:val="Heading2"/>
      </w:pPr>
      <w:bookmarkStart w:id="0" w:name="_Toc277785517"/>
      <w:bookmarkStart w:id="1" w:name="_Toc277785559"/>
      <w:r w:rsidRPr="00F71EF0">
        <w:t>Overview</w:t>
      </w:r>
      <w:r w:rsidR="002E480E">
        <w:t xml:space="preserve"> (2 pages)</w:t>
      </w:r>
      <w:bookmarkEnd w:id="0"/>
      <w:bookmarkEnd w:id="1"/>
      <w:r w:rsidR="002E480E">
        <w:t xml:space="preserve"> </w:t>
      </w:r>
    </w:p>
    <w:p w14:paraId="4C020132" w14:textId="77777777" w:rsidR="0000444E" w:rsidRDefault="0000444E"/>
    <w:p w14:paraId="03F4CBEF" w14:textId="77777777" w:rsidR="0000444E" w:rsidRDefault="0000444E">
      <w:r>
        <w:t xml:space="preserve">First I compare </w:t>
      </w:r>
      <w:r w:rsidRPr="002E480E">
        <w:rPr>
          <w:b/>
        </w:rPr>
        <w:t>notations</w:t>
      </w:r>
      <w:r>
        <w:t xml:space="preserve"> and show that, where they treat the same subjects, </w:t>
      </w:r>
      <w:r w:rsidRPr="002E480E">
        <w:rPr>
          <w:b/>
        </w:rPr>
        <w:t>WW and Hobson agree</w:t>
      </w:r>
      <w:r>
        <w:t xml:space="preserve">. This applies to the surface equations and the Niven forms. MF have a different convention which in effect has a z↔x swap compared to WW/Hobson. </w:t>
      </w:r>
    </w:p>
    <w:p w14:paraId="61405176" w14:textId="77777777" w:rsidR="0000444E" w:rsidRDefault="0000444E"/>
    <w:p w14:paraId="7B81FA33" w14:textId="77777777" w:rsidR="0000444E" w:rsidRDefault="0000444E">
      <w:r>
        <w:t xml:space="preserve">The first action is to </w:t>
      </w:r>
      <w:r w:rsidRPr="0000444E">
        <w:rPr>
          <w:i/>
        </w:rPr>
        <w:t>assume</w:t>
      </w:r>
      <w:r>
        <w:t xml:space="preserve"> </w:t>
      </w:r>
      <w:r w:rsidRPr="002E480E">
        <w:rPr>
          <w:b/>
        </w:rPr>
        <w:t>the Niven form</w:t>
      </w:r>
      <w:r>
        <w:t xml:space="preserve">, jam that into Laplace to get the characteristic equations in θ, define </w:t>
      </w:r>
      <w:r w:rsidR="00717DCB">
        <w:t>Λ(θ) = Π</w:t>
      </w:r>
      <w:r w:rsidR="00717DCB">
        <w:rPr>
          <w:rStyle w:val="subscript"/>
        </w:rPr>
        <w:t>i=1</w:t>
      </w:r>
      <w:r w:rsidR="00717DCB">
        <w:rPr>
          <w:rStyle w:val="superscript"/>
        </w:rPr>
        <w:t>m</w:t>
      </w:r>
      <w:r w:rsidR="00717DCB">
        <w:t>(θ-θ</w:t>
      </w:r>
      <w:r w:rsidR="00717DCB">
        <w:rPr>
          <w:rStyle w:val="subscript"/>
        </w:rPr>
        <w:t>i</w:t>
      </w:r>
      <w:r w:rsidR="00717DCB">
        <w:t xml:space="preserve">), and show that the </w:t>
      </w:r>
      <w:r w:rsidR="00717DCB" w:rsidRPr="002E480E">
        <w:rPr>
          <w:b/>
        </w:rPr>
        <w:t>characteristic equation</w:t>
      </w:r>
      <w:r w:rsidR="00717DCB">
        <w:t xml:space="preserve"> can be written as an ODE for Λ. It turns out that the last terms of the char equations are just 2Λ"/Λ'. They integrate this and the result is a form of the </w:t>
      </w:r>
      <w:r w:rsidR="00717DCB" w:rsidRPr="002E480E">
        <w:rPr>
          <w:b/>
        </w:rPr>
        <w:t>Lamé equation</w:t>
      </w:r>
      <w:r w:rsidR="00717DCB">
        <w:t>. They do this for each of the four "</w:t>
      </w:r>
      <w:r w:rsidR="00717DCB" w:rsidRPr="002E480E">
        <w:rPr>
          <w:b/>
        </w:rPr>
        <w:t>species</w:t>
      </w:r>
      <w:r w:rsidR="00717DCB">
        <w:t>" which are defined to be the Niven form functions with 0,1,2 or 3 factors of x</w:t>
      </w:r>
      <w:r w:rsidR="00717DCB">
        <w:rPr>
          <w:rStyle w:val="subscript"/>
        </w:rPr>
        <w:t>i</w:t>
      </w:r>
      <w:r w:rsidR="00717DCB">
        <w:t xml:space="preserve"> in the brac</w:t>
      </w:r>
      <w:r w:rsidR="00763C5F">
        <w:t>ket (species = 1,2,3,4 however). They treat the species one at a time with these results</w:t>
      </w:r>
    </w:p>
    <w:p w14:paraId="44686AAB" w14:textId="77777777" w:rsidR="00763C5F" w:rsidRDefault="00763C5F"/>
    <w:p w14:paraId="74D0EA93" w14:textId="77777777" w:rsidR="00763C5F" w:rsidRPr="00B32CCA" w:rsidRDefault="00763C5F" w:rsidP="00763C5F">
      <w:r>
        <w:t>first species</w:t>
      </w:r>
      <w:r>
        <w:tab/>
      </w:r>
      <w:r>
        <w:tab/>
      </w:r>
      <w:r>
        <w:tab/>
        <w:t>E(θ) = poly(θ)</w:t>
      </w:r>
      <w:r w:rsidR="00F71EF0">
        <w:tab/>
      </w:r>
      <w:r w:rsidR="00F71EF0">
        <w:tab/>
      </w:r>
      <w:r w:rsidR="00F71EF0">
        <w:tab/>
      </w:r>
      <w:r w:rsidR="00F71EF0">
        <w:tab/>
      </w:r>
      <w:r w:rsidR="00F71EF0">
        <w:tab/>
      </w:r>
      <w:r w:rsidR="00F71EF0">
        <w:tab/>
      </w:r>
      <w:r w:rsidR="00F71EF0">
        <w:tab/>
        <w:t xml:space="preserve">   1</w:t>
      </w:r>
    </w:p>
    <w:p w14:paraId="0DC3FC0C" w14:textId="77777777" w:rsidR="00763C5F" w:rsidRDefault="00763C5F" w:rsidP="00763C5F">
      <w:r>
        <w:t>second species</w:t>
      </w:r>
      <w:r>
        <w:tab/>
      </w:r>
      <w:r>
        <w:tab/>
      </w:r>
      <w:r>
        <w:tab/>
        <w:t>E(θ) = {</w:t>
      </w:r>
      <w:r>
        <w:fldChar w:fldCharType="begin"/>
      </w:r>
      <w:r>
        <w:instrText xml:space="preserve"> EQ \r(a</w:instrText>
      </w:r>
      <w:r>
        <w:rPr>
          <w:rStyle w:val="superscript"/>
        </w:rPr>
        <w:instrText>2</w:instrText>
      </w:r>
      <w:r>
        <w:instrText xml:space="preserve">+θ) </w:instrText>
      </w:r>
      <w:r>
        <w:fldChar w:fldCharType="end"/>
      </w:r>
      <w:r>
        <w:t xml:space="preserve">, </w:t>
      </w:r>
      <w:r>
        <w:fldChar w:fldCharType="begin"/>
      </w:r>
      <w:r>
        <w:instrText xml:space="preserve"> EQ \r(b</w:instrText>
      </w:r>
      <w:r>
        <w:rPr>
          <w:rStyle w:val="superscript"/>
        </w:rPr>
        <w:instrText>2</w:instrText>
      </w:r>
      <w:r>
        <w:instrText xml:space="preserve">+θ) </w:instrText>
      </w:r>
      <w:r>
        <w:fldChar w:fldCharType="end"/>
      </w:r>
      <w:r>
        <w:t xml:space="preserve">, </w:t>
      </w:r>
      <w:r>
        <w:fldChar w:fldCharType="begin"/>
      </w:r>
      <w:r>
        <w:instrText xml:space="preserve"> EQ \r(c</w:instrText>
      </w:r>
      <w:r>
        <w:rPr>
          <w:rStyle w:val="superscript"/>
        </w:rPr>
        <w:instrText>2</w:instrText>
      </w:r>
      <w:r>
        <w:instrText xml:space="preserve">+θ) </w:instrText>
      </w:r>
      <w:r>
        <w:fldChar w:fldCharType="end"/>
      </w:r>
      <w:r>
        <w:t>} poly(θ)</w:t>
      </w:r>
      <w:r>
        <w:tab/>
      </w:r>
      <w:r>
        <w:tab/>
      </w:r>
      <w:r w:rsidR="00F71EF0">
        <w:tab/>
        <w:t xml:space="preserve">   x..</w:t>
      </w:r>
    </w:p>
    <w:p w14:paraId="32A9088A" w14:textId="77777777" w:rsidR="00763C5F" w:rsidRDefault="00763C5F" w:rsidP="00763C5F">
      <w:r>
        <w:t>third species</w:t>
      </w:r>
      <w:r>
        <w:tab/>
      </w:r>
      <w:r>
        <w:tab/>
      </w:r>
      <w:r>
        <w:tab/>
        <w:t>E(θ) = {</w:t>
      </w:r>
      <w:r>
        <w:fldChar w:fldCharType="begin"/>
      </w:r>
      <w:r>
        <w:instrText xml:space="preserve"> EQ \r(a</w:instrText>
      </w:r>
      <w:r>
        <w:rPr>
          <w:rStyle w:val="superscript"/>
        </w:rPr>
        <w:instrText>2</w:instrText>
      </w:r>
      <w:r>
        <w:instrText xml:space="preserve">+θ) </w:instrText>
      </w:r>
      <w:r>
        <w:fldChar w:fldCharType="end"/>
      </w:r>
      <w:r>
        <w:fldChar w:fldCharType="begin"/>
      </w:r>
      <w:r>
        <w:instrText xml:space="preserve"> EQ \r(b</w:instrText>
      </w:r>
      <w:r>
        <w:rPr>
          <w:rStyle w:val="superscript"/>
        </w:rPr>
        <w:instrText>2</w:instrText>
      </w:r>
      <w:r>
        <w:instrText xml:space="preserve">+θ) </w:instrText>
      </w:r>
      <w:r>
        <w:fldChar w:fldCharType="end"/>
      </w:r>
      <w:r>
        <w:t xml:space="preserve">, </w:t>
      </w:r>
      <w:r>
        <w:fldChar w:fldCharType="begin"/>
      </w:r>
      <w:r>
        <w:instrText xml:space="preserve"> EQ \r(a</w:instrText>
      </w:r>
      <w:r>
        <w:rPr>
          <w:rStyle w:val="superscript"/>
        </w:rPr>
        <w:instrText>2</w:instrText>
      </w:r>
      <w:r>
        <w:instrText xml:space="preserve">+θ) </w:instrText>
      </w:r>
      <w:r>
        <w:fldChar w:fldCharType="end"/>
      </w:r>
      <w:r>
        <w:fldChar w:fldCharType="begin"/>
      </w:r>
      <w:r>
        <w:instrText xml:space="preserve"> EQ \r(c</w:instrText>
      </w:r>
      <w:r>
        <w:rPr>
          <w:rStyle w:val="superscript"/>
        </w:rPr>
        <w:instrText>2</w:instrText>
      </w:r>
      <w:r>
        <w:instrText xml:space="preserve">+θ) </w:instrText>
      </w:r>
      <w:r>
        <w:fldChar w:fldCharType="end"/>
      </w:r>
      <w:r>
        <w:t>,</w:t>
      </w:r>
      <w:r>
        <w:fldChar w:fldCharType="begin"/>
      </w:r>
      <w:r>
        <w:instrText xml:space="preserve"> EQ \r(b</w:instrText>
      </w:r>
      <w:r>
        <w:rPr>
          <w:rStyle w:val="superscript"/>
        </w:rPr>
        <w:instrText>2</w:instrText>
      </w:r>
      <w:r>
        <w:instrText xml:space="preserve">+θ) </w:instrText>
      </w:r>
      <w:r>
        <w:fldChar w:fldCharType="end"/>
      </w:r>
      <w:r>
        <w:t xml:space="preserve"> </w:t>
      </w:r>
      <w:r>
        <w:fldChar w:fldCharType="begin"/>
      </w:r>
      <w:r>
        <w:instrText xml:space="preserve"> EQ \r(c</w:instrText>
      </w:r>
      <w:r>
        <w:rPr>
          <w:rStyle w:val="superscript"/>
        </w:rPr>
        <w:instrText>2</w:instrText>
      </w:r>
      <w:r>
        <w:instrText xml:space="preserve">+θ) </w:instrText>
      </w:r>
      <w:r>
        <w:fldChar w:fldCharType="end"/>
      </w:r>
      <w:r>
        <w:t>} poly(θ)</w:t>
      </w:r>
      <w:r w:rsidR="00F71EF0">
        <w:t xml:space="preserve">  xy..</w:t>
      </w:r>
    </w:p>
    <w:p w14:paraId="19B9681B" w14:textId="77777777" w:rsidR="00763C5F" w:rsidRDefault="00763C5F" w:rsidP="00763C5F">
      <w:r>
        <w:t>fourth species</w:t>
      </w:r>
      <w:r>
        <w:tab/>
      </w:r>
      <w:r>
        <w:tab/>
      </w:r>
      <w:r>
        <w:tab/>
        <w:t xml:space="preserve">E(θ) = </w:t>
      </w:r>
      <w:r>
        <w:fldChar w:fldCharType="begin"/>
      </w:r>
      <w:r>
        <w:instrText xml:space="preserve"> EQ \r(a</w:instrText>
      </w:r>
      <w:r>
        <w:rPr>
          <w:rStyle w:val="superscript"/>
        </w:rPr>
        <w:instrText>2</w:instrText>
      </w:r>
      <w:r>
        <w:instrText xml:space="preserve">+θ) </w:instrText>
      </w:r>
      <w:r>
        <w:fldChar w:fldCharType="end"/>
      </w:r>
      <w:r>
        <w:fldChar w:fldCharType="begin"/>
      </w:r>
      <w:r>
        <w:instrText xml:space="preserve"> EQ \r(b</w:instrText>
      </w:r>
      <w:r>
        <w:rPr>
          <w:rStyle w:val="superscript"/>
        </w:rPr>
        <w:instrText>2</w:instrText>
      </w:r>
      <w:r>
        <w:instrText xml:space="preserve">+θ) </w:instrText>
      </w:r>
      <w:r>
        <w:fldChar w:fldCharType="end"/>
      </w:r>
      <w:r>
        <w:fldChar w:fldCharType="begin"/>
      </w:r>
      <w:r>
        <w:instrText xml:space="preserve"> EQ \r(c</w:instrText>
      </w:r>
      <w:r>
        <w:rPr>
          <w:rStyle w:val="superscript"/>
        </w:rPr>
        <w:instrText>2</w:instrText>
      </w:r>
      <w:r>
        <w:instrText xml:space="preserve">+θ) </w:instrText>
      </w:r>
      <w:r>
        <w:fldChar w:fldCharType="end"/>
      </w:r>
      <w:r>
        <w:t xml:space="preserve"> poly(θ)</w:t>
      </w:r>
      <w:r w:rsidR="00F71EF0">
        <w:tab/>
      </w:r>
      <w:r w:rsidR="00F71EF0">
        <w:tab/>
      </w:r>
      <w:r w:rsidR="00F71EF0">
        <w:tab/>
      </w:r>
      <w:r w:rsidR="00F71EF0">
        <w:tab/>
        <w:t xml:space="preserve">   xyz</w:t>
      </w:r>
    </w:p>
    <w:p w14:paraId="78DBA2B4" w14:textId="77777777" w:rsidR="00763C5F" w:rsidRPr="00717DCB" w:rsidRDefault="00763C5F"/>
    <w:p w14:paraId="1CFDDDDC" w14:textId="77777777" w:rsidR="0000444E" w:rsidRDefault="00763C5F">
      <w:r>
        <w:t>But they are "working in" the variable θ of the Niven world, not the ρ</w:t>
      </w:r>
      <w:r>
        <w:rPr>
          <w:rStyle w:val="superscript"/>
        </w:rPr>
        <w:t>2</w:t>
      </w:r>
      <w:r>
        <w:t xml:space="preserve"> = θ + a</w:t>
      </w:r>
      <w:r>
        <w:rPr>
          <w:rStyle w:val="superscript"/>
        </w:rPr>
        <w:t>2</w:t>
      </w:r>
      <w:r>
        <w:t xml:space="preserve"> of the Hobson world, so the solutions look a little different. But it is trivial to show that the </w:t>
      </w:r>
      <w:r w:rsidRPr="002E480E">
        <w:rPr>
          <w:b/>
        </w:rPr>
        <w:t>square roots</w:t>
      </w:r>
      <w:r>
        <w:t xml:space="preserve"> when converted to ρ</w:t>
      </w:r>
      <w:r>
        <w:rPr>
          <w:rStyle w:val="superscript"/>
        </w:rPr>
        <w:t xml:space="preserve">2 </w:t>
      </w:r>
      <w:r>
        <w:t>are those we know and love</w:t>
      </w:r>
      <w:r w:rsidR="007E46AF">
        <w:t xml:space="preserve"> (note that </w:t>
      </w:r>
      <w:r w:rsidR="007E46AF">
        <w:fldChar w:fldCharType="begin"/>
      </w:r>
      <w:r w:rsidR="007E46AF">
        <w:instrText xml:space="preserve"> EQ \r(a</w:instrText>
      </w:r>
      <w:r w:rsidR="007E46AF">
        <w:rPr>
          <w:rStyle w:val="superscript"/>
        </w:rPr>
        <w:instrText>2</w:instrText>
      </w:r>
      <w:r w:rsidR="007E46AF">
        <w:instrText xml:space="preserve">+θ) </w:instrText>
      </w:r>
      <w:r w:rsidR="007E46AF">
        <w:fldChar w:fldCharType="end"/>
      </w:r>
      <w:r w:rsidR="007E46AF">
        <w:t xml:space="preserve"> = </w:t>
      </w:r>
      <w:r w:rsidR="007E46AF">
        <w:fldChar w:fldCharType="begin"/>
      </w:r>
      <w:r w:rsidR="007E46AF">
        <w:instrText xml:space="preserve"> EQ \r(ρ</w:instrText>
      </w:r>
      <w:r w:rsidR="007E46AF">
        <w:rPr>
          <w:rStyle w:val="superscript"/>
        </w:rPr>
        <w:instrText>2</w:instrText>
      </w:r>
      <w:r w:rsidR="007E46AF">
        <w:instrText xml:space="preserve">) </w:instrText>
      </w:r>
      <w:r w:rsidR="007E46AF">
        <w:fldChar w:fldCharType="end"/>
      </w:r>
      <w:r w:rsidR="007E46AF">
        <w:t xml:space="preserve"> = ρ, so that root is not a root in Hobson variables)</w:t>
      </w:r>
      <w:r>
        <w:t>. While Hobson uses three variables of this ρ type (ρ,μ,ν) [ the MF ξ</w:t>
      </w:r>
      <w:r>
        <w:rPr>
          <w:rStyle w:val="subscript"/>
        </w:rPr>
        <w:t>i</w:t>
      </w:r>
      <w:r>
        <w:t xml:space="preserve"> type], WW instead use three variables of the θ type (λ,μ,ν). These are their "ellipsoidal coordinates" and they are like those I saw long ago in Wolfram. </w:t>
      </w:r>
      <w:r w:rsidR="00EF68C9">
        <w:t xml:space="preserve"> So who's to say it</w:t>
      </w:r>
      <w:r w:rsidR="007E46AF">
        <w:t>'</w:t>
      </w:r>
      <w:r w:rsidR="00EF68C9">
        <w:t xml:space="preserve">s better to write the E functions in μ rather than θ? </w:t>
      </w:r>
    </w:p>
    <w:p w14:paraId="52350E2C" w14:textId="77777777" w:rsidR="00EF68C9" w:rsidRDefault="00EF68C9"/>
    <w:p w14:paraId="586D923D" w14:textId="77777777" w:rsidR="00EF68C9" w:rsidRDefault="00EF68C9">
      <w:r>
        <w:t>Next, W&amp;W do Hobson's derivation that you can write the Niven G</w:t>
      </w:r>
      <w:r>
        <w:rPr>
          <w:rStyle w:val="subscript"/>
        </w:rPr>
        <w:t>n</w:t>
      </w:r>
      <w:r>
        <w:t xml:space="preserve"> as </w:t>
      </w:r>
      <w:r w:rsidRPr="007E46AF">
        <w:rPr>
          <w:b/>
        </w:rPr>
        <w:t>the D operator</w:t>
      </w:r>
      <w:r>
        <w:t xml:space="preserve"> on the H</w:t>
      </w:r>
      <w:r>
        <w:rPr>
          <w:rStyle w:val="subscript"/>
        </w:rPr>
        <w:t>n</w:t>
      </w:r>
      <w:r>
        <w:t xml:space="preserve">. They do an induction proof which of course I did not pursue. </w:t>
      </w:r>
    </w:p>
    <w:p w14:paraId="7E900958" w14:textId="77777777" w:rsidR="00EF68C9" w:rsidRDefault="00EF68C9"/>
    <w:p w14:paraId="76C37757" w14:textId="77777777" w:rsidR="00EF68C9" w:rsidRDefault="00EF68C9">
      <w:r>
        <w:t xml:space="preserve">Then late in the came, WW start talking about </w:t>
      </w:r>
      <w:r w:rsidRPr="007E46AF">
        <w:rPr>
          <w:b/>
        </w:rPr>
        <w:t>ellipsoidal coordinates</w:t>
      </w:r>
      <w:r>
        <w:t xml:space="preserve"> (confocal quadric, as they like to call them, a good name) and of course they are using their θ type (λ,μ,ν) coordinates. For these coordinates they state the x,y,z equations and give the scale factors. Maybe some time I might do a Maple run on these coordinates. </w:t>
      </w:r>
    </w:p>
    <w:p w14:paraId="43C646E8" w14:textId="77777777" w:rsidR="005D7D03" w:rsidRDefault="005D7D03"/>
    <w:p w14:paraId="289B0754" w14:textId="77777777" w:rsidR="005D7D03" w:rsidRDefault="005D7D03">
      <w:r>
        <w:lastRenderedPageBreak/>
        <w:t xml:space="preserve">Then they suggest we might consider </w:t>
      </w:r>
      <w:r w:rsidRPr="007E46AF">
        <w:rPr>
          <w:b/>
        </w:rPr>
        <w:t>some different choices of coordinates</w:t>
      </w:r>
      <w:r>
        <w:t>. So far they have talked only about the θ sty</w:t>
      </w:r>
      <w:r w:rsidR="007E46AF">
        <w:t>le coordinates. They</w:t>
      </w:r>
      <w:r>
        <w:t xml:space="preserve"> introduce what I will call u-type coordinates (u,v,w) which are defined according to u = </w:t>
      </w:r>
      <w:r w:rsidRPr="00A10A4E">
        <w:rPr>
          <w:rFonts w:ascii="Lucida Sans Unicode" w:hAnsi="Lucida Sans Unicode" w:cs="Lucida Sans Unicode"/>
          <w:b/>
          <w:szCs w:val="22"/>
        </w:rPr>
        <w:t>℘</w:t>
      </w:r>
      <w:r>
        <w:rPr>
          <w:rStyle w:val="superscript"/>
        </w:rPr>
        <w:t>-1</w:t>
      </w:r>
      <w:r>
        <w:t>[ θ + (a</w:t>
      </w:r>
      <w:r>
        <w:rPr>
          <w:rStyle w:val="superscript"/>
        </w:rPr>
        <w:t>2</w:t>
      </w:r>
      <w:r>
        <w:t>+ b</w:t>
      </w:r>
      <w:r>
        <w:rPr>
          <w:rStyle w:val="superscript"/>
        </w:rPr>
        <w:t>2</w:t>
      </w:r>
      <w:r>
        <w:t>+ c</w:t>
      </w:r>
      <w:r>
        <w:rPr>
          <w:rStyle w:val="superscript"/>
        </w:rPr>
        <w:t>2</w:t>
      </w:r>
      <w:r>
        <w:t xml:space="preserve">)/3] where </w:t>
      </w:r>
      <w:r w:rsidRPr="00A10A4E">
        <w:rPr>
          <w:rFonts w:ascii="Lucida Sans Unicode" w:hAnsi="Lucida Sans Unicode" w:cs="Lucida Sans Unicode"/>
          <w:b/>
          <w:szCs w:val="22"/>
        </w:rPr>
        <w:t>℘</w:t>
      </w:r>
      <w:r>
        <w:t xml:space="preserve"> is the </w:t>
      </w:r>
      <w:r w:rsidRPr="007E46AF">
        <w:rPr>
          <w:b/>
        </w:rPr>
        <w:t>Weierstrass</w:t>
      </w:r>
      <w:r>
        <w:t xml:space="preserve"> elliptic function (which I comment on a bit).  </w:t>
      </w:r>
      <w:r w:rsidR="00A96E24">
        <w:t xml:space="preserve">Inverting this says  θ = </w:t>
      </w:r>
      <w:r w:rsidR="00A96E24" w:rsidRPr="00A10A4E">
        <w:rPr>
          <w:rFonts w:ascii="Lucida Sans Unicode" w:hAnsi="Lucida Sans Unicode" w:cs="Lucida Sans Unicode"/>
          <w:b/>
          <w:szCs w:val="22"/>
        </w:rPr>
        <w:t>℘</w:t>
      </w:r>
      <w:r w:rsidR="00A96E24">
        <w:t>(u) - (a</w:t>
      </w:r>
      <w:r w:rsidR="00A96E24">
        <w:rPr>
          <w:rStyle w:val="superscript"/>
        </w:rPr>
        <w:t>2</w:t>
      </w:r>
      <w:r w:rsidR="00A96E24">
        <w:t>+ b</w:t>
      </w:r>
      <w:r w:rsidR="00A96E24">
        <w:rPr>
          <w:rStyle w:val="superscript"/>
        </w:rPr>
        <w:t>2</w:t>
      </w:r>
      <w:r w:rsidR="00A96E24">
        <w:t>+ c</w:t>
      </w:r>
      <w:r w:rsidR="00A96E24">
        <w:rPr>
          <w:rStyle w:val="superscript"/>
        </w:rPr>
        <w:t>2</w:t>
      </w:r>
      <w:r w:rsidR="00A96E24">
        <w:t xml:space="preserve">)/3 .  We might compare this to Hobson who says that </w:t>
      </w:r>
      <w:r w:rsidR="004F6D58">
        <w:t>ξ</w:t>
      </w:r>
      <w:r w:rsidR="00A96E24">
        <w:rPr>
          <w:rStyle w:val="superscript"/>
        </w:rPr>
        <w:t>2</w:t>
      </w:r>
      <w:r w:rsidR="00A96E24">
        <w:t xml:space="preserve"> = θ + a</w:t>
      </w:r>
      <w:r w:rsidR="00A96E24">
        <w:rPr>
          <w:rStyle w:val="superscript"/>
        </w:rPr>
        <w:t>2</w:t>
      </w:r>
      <w:r w:rsidR="00A96E24">
        <w:t xml:space="preserve"> so then </w:t>
      </w:r>
      <w:r w:rsidR="004F6D58">
        <w:t>ξ</w:t>
      </w:r>
      <w:r w:rsidR="00A96E24">
        <w:rPr>
          <w:rStyle w:val="superscript"/>
        </w:rPr>
        <w:t>2</w:t>
      </w:r>
      <w:r w:rsidR="00A96E24">
        <w:t xml:space="preserve"> =  </w:t>
      </w:r>
      <w:r w:rsidR="00A96E24" w:rsidRPr="00A10A4E">
        <w:rPr>
          <w:rFonts w:ascii="Lucida Sans Unicode" w:hAnsi="Lucida Sans Unicode" w:cs="Lucida Sans Unicode"/>
          <w:b/>
          <w:szCs w:val="22"/>
        </w:rPr>
        <w:t>℘</w:t>
      </w:r>
      <w:r w:rsidR="00A96E24">
        <w:t>(u) - (a</w:t>
      </w:r>
      <w:r w:rsidR="00A96E24">
        <w:rPr>
          <w:rStyle w:val="superscript"/>
        </w:rPr>
        <w:t>2</w:t>
      </w:r>
      <w:r w:rsidR="00A96E24">
        <w:t>+ b</w:t>
      </w:r>
      <w:r w:rsidR="00A96E24">
        <w:rPr>
          <w:rStyle w:val="superscript"/>
        </w:rPr>
        <w:t>2</w:t>
      </w:r>
      <w:r w:rsidR="00A96E24">
        <w:t>+ c</w:t>
      </w:r>
      <w:r w:rsidR="00A96E24">
        <w:rPr>
          <w:rStyle w:val="superscript"/>
        </w:rPr>
        <w:t>2</w:t>
      </w:r>
      <w:r w:rsidR="00A96E24">
        <w:t>)/3 + a</w:t>
      </w:r>
      <w:r w:rsidR="00A96E24">
        <w:rPr>
          <w:rStyle w:val="superscript"/>
        </w:rPr>
        <w:t>2</w:t>
      </w:r>
      <w:r w:rsidR="00A96E24">
        <w:t xml:space="preserve">  = </w:t>
      </w:r>
      <w:r w:rsidR="00A96E24" w:rsidRPr="00A10A4E">
        <w:rPr>
          <w:rFonts w:ascii="Lucida Sans Unicode" w:hAnsi="Lucida Sans Unicode" w:cs="Lucida Sans Unicode"/>
          <w:b/>
          <w:szCs w:val="22"/>
        </w:rPr>
        <w:t>℘</w:t>
      </w:r>
      <w:r w:rsidR="00A96E24">
        <w:t xml:space="preserve">(u) + K, K being this constant. </w:t>
      </w:r>
      <w:r w:rsidR="005810C5">
        <w:t xml:space="preserve">This would mean for example that </w:t>
      </w:r>
      <w:r w:rsidR="005810C5" w:rsidRPr="00A10A4E">
        <w:rPr>
          <w:rFonts w:ascii="Lucida Sans Unicode" w:hAnsi="Lucida Sans Unicode" w:cs="Lucida Sans Unicode"/>
          <w:b/>
          <w:szCs w:val="22"/>
        </w:rPr>
        <w:t>℘</w:t>
      </w:r>
      <w:r w:rsidR="005810C5">
        <w:t xml:space="preserve">(λ)- </w:t>
      </w:r>
      <w:r w:rsidR="005810C5" w:rsidRPr="00A10A4E">
        <w:rPr>
          <w:rFonts w:ascii="Lucida Sans Unicode" w:hAnsi="Lucida Sans Unicode" w:cs="Lucida Sans Unicode"/>
          <w:b/>
          <w:szCs w:val="22"/>
        </w:rPr>
        <w:t>℘</w:t>
      </w:r>
      <w:r w:rsidR="005810C5">
        <w:t xml:space="preserve">(μ) =  </w:t>
      </w:r>
      <w:r w:rsidR="004F6D58">
        <w:t xml:space="preserve">λ - μ = </w:t>
      </w:r>
      <w:r w:rsidR="005810C5" w:rsidRPr="004F6D58">
        <w:rPr>
          <w:color w:val="FF0000"/>
        </w:rPr>
        <w:t>ρ</w:t>
      </w:r>
      <w:r w:rsidR="005810C5">
        <w:rPr>
          <w:rStyle w:val="superscript"/>
        </w:rPr>
        <w:t>2</w:t>
      </w:r>
      <w:r w:rsidR="005810C5">
        <w:t xml:space="preserve"> - </w:t>
      </w:r>
      <w:r w:rsidR="005810C5" w:rsidRPr="004F6D58">
        <w:rPr>
          <w:color w:val="FF0000"/>
        </w:rPr>
        <w:t>μ</w:t>
      </w:r>
      <w:r w:rsidR="005810C5">
        <w:rPr>
          <w:rStyle w:val="superscript"/>
        </w:rPr>
        <w:t>2</w:t>
      </w:r>
      <w:r w:rsidR="005810C5">
        <w:t xml:space="preserve"> </w:t>
      </w:r>
      <w:r w:rsidR="004F6D58">
        <w:t>where red are Hobson coordinates. When this coordinate change is done, the new Laplacian has this factor  (or this is the entire thing)</w:t>
      </w:r>
    </w:p>
    <w:p w14:paraId="5E74DB35" w14:textId="77777777" w:rsidR="004F6D58" w:rsidRDefault="004F6D58"/>
    <w:p w14:paraId="440A7B36" w14:textId="77777777" w:rsidR="004F6D58" w:rsidRDefault="004F6D58">
      <w:r>
        <w:pict w14:anchorId="7442CD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6.25pt;height:91.5pt">
            <v:imagedata r:id="rId6" o:title=""/>
          </v:shape>
        </w:pict>
      </w:r>
    </w:p>
    <w:p w14:paraId="6125A33A" w14:textId="77777777" w:rsidR="004F6D58" w:rsidRDefault="004F6D58"/>
    <w:p w14:paraId="7BF3D563" w14:textId="77777777" w:rsidR="004F6D58" w:rsidRDefault="004F6D58">
      <w:r>
        <w:t xml:space="preserve">which is very similar to the Hobson </w:t>
      </w:r>
      <w:r>
        <w:sym w:font="Symbol" w:char="F0D1"/>
      </w:r>
      <w:r>
        <w:rPr>
          <w:rStyle w:val="superscript"/>
        </w:rPr>
        <w:t>2</w:t>
      </w:r>
      <w:r>
        <w:t xml:space="preserve"> written in Hobson's ξ,η,ν</w:t>
      </w:r>
    </w:p>
    <w:p w14:paraId="544E37B1" w14:textId="77777777" w:rsidR="004F6D58" w:rsidRDefault="004F6D58"/>
    <w:p w14:paraId="57BB5D89" w14:textId="77777777" w:rsidR="004F6D58" w:rsidRDefault="004F6D58" w:rsidP="004F6D58">
      <w:r>
        <w:tab/>
      </w:r>
      <w:r>
        <w:sym w:font="Symbol" w:char="F0D1"/>
      </w:r>
      <w:r>
        <w:rPr>
          <w:rStyle w:val="superscript"/>
        </w:rPr>
        <w:t>2</w:t>
      </w:r>
      <w:r>
        <w:t xml:space="preserve">  =  [(ρ</w:t>
      </w:r>
      <w:r>
        <w:rPr>
          <w:rStyle w:val="superscript"/>
        </w:rPr>
        <w:t>2</w:t>
      </w:r>
      <w:r>
        <w:t>- ν</w:t>
      </w:r>
      <w:r>
        <w:rPr>
          <w:rStyle w:val="superscript"/>
        </w:rPr>
        <w:t>2</w:t>
      </w:r>
      <w:r>
        <w:t>)</w:t>
      </w:r>
      <w:r w:rsidRPr="002C792E">
        <w:t xml:space="preserve"> </w:t>
      </w:r>
      <w:r>
        <w:t>(ρ</w:t>
      </w:r>
      <w:r>
        <w:rPr>
          <w:rStyle w:val="superscript"/>
        </w:rPr>
        <w:t>2</w:t>
      </w:r>
      <w:r>
        <w:t>- μ</w:t>
      </w:r>
      <w:r>
        <w:rPr>
          <w:rStyle w:val="superscript"/>
        </w:rPr>
        <w:t>2</w:t>
      </w:r>
      <w:r>
        <w:t>)</w:t>
      </w:r>
      <w:r w:rsidRPr="002C792E">
        <w:t xml:space="preserve"> </w:t>
      </w:r>
      <w:r>
        <w:t>(μ</w:t>
      </w:r>
      <w:r>
        <w:rPr>
          <w:rStyle w:val="superscript"/>
        </w:rPr>
        <w:t>2</w:t>
      </w:r>
      <w:r>
        <w:t>-ν</w:t>
      </w:r>
      <w:r>
        <w:rPr>
          <w:rStyle w:val="superscript"/>
        </w:rPr>
        <w:t>2</w:t>
      </w:r>
      <w:r>
        <w:t>)]</w:t>
      </w:r>
      <w:r>
        <w:rPr>
          <w:rStyle w:val="superscript"/>
        </w:rPr>
        <w:t>-1</w:t>
      </w:r>
      <w:r>
        <w:t xml:space="preserve">  { (μ</w:t>
      </w:r>
      <w:r>
        <w:rPr>
          <w:rStyle w:val="superscript"/>
        </w:rPr>
        <w:t>2</w:t>
      </w:r>
      <w:r>
        <w:t>-ν</w:t>
      </w:r>
      <w:r>
        <w:rPr>
          <w:rStyle w:val="superscript"/>
        </w:rPr>
        <w:t>2</w:t>
      </w:r>
      <w:r>
        <w:t>) ∂</w:t>
      </w:r>
      <w:r>
        <w:rPr>
          <w:rStyle w:val="subscript"/>
        </w:rPr>
        <w:t>ξ</w:t>
      </w:r>
      <w:r>
        <w:rPr>
          <w:rStyle w:val="superscript"/>
        </w:rPr>
        <w:t>2</w:t>
      </w:r>
      <w:r>
        <w:t xml:space="preserve">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 xml:space="preserve">  +(ρ</w:t>
      </w:r>
      <w:r>
        <w:rPr>
          <w:rStyle w:val="superscript"/>
        </w:rPr>
        <w:t>2</w:t>
      </w:r>
      <w:r>
        <w:t>- μ</w:t>
      </w:r>
      <w:r>
        <w:rPr>
          <w:rStyle w:val="superscript"/>
        </w:rPr>
        <w:t>2</w:t>
      </w:r>
      <w:r>
        <w:t>) ∂</w:t>
      </w:r>
      <w:r>
        <w:rPr>
          <w:rStyle w:val="subscript"/>
        </w:rPr>
        <w:t>ζ</w:t>
      </w:r>
      <w:r>
        <w:rPr>
          <w:rStyle w:val="superscript"/>
        </w:rPr>
        <w:t>2</w:t>
      </w:r>
      <w:r>
        <w:t xml:space="preserve"> }</w:t>
      </w:r>
    </w:p>
    <w:p w14:paraId="4A00419C" w14:textId="77777777" w:rsidR="004F6D58" w:rsidRPr="004F6D58" w:rsidRDefault="004F6D58"/>
    <w:p w14:paraId="06E1ECA5" w14:textId="77777777" w:rsidR="005D7D03" w:rsidRDefault="00665F66">
      <w:r>
        <w:t xml:space="preserve">I suspect that the u,v,w coordinates either ARE Hobson's ξ,η,ν  (perhaps offset by constants) or are close to them. Enough said. </w:t>
      </w:r>
    </w:p>
    <w:p w14:paraId="244029CB" w14:textId="77777777" w:rsidR="00665F66" w:rsidRDefault="00665F66"/>
    <w:p w14:paraId="4C901EE5" w14:textId="77777777" w:rsidR="00665F66" w:rsidRDefault="00665F66">
      <w:r>
        <w:t xml:space="preserve">WW then do a </w:t>
      </w:r>
      <w:r w:rsidRPr="00034F6C">
        <w:rPr>
          <w:b/>
        </w:rPr>
        <w:t>separation</w:t>
      </w:r>
      <w:r>
        <w:t xml:space="preserve"> and find that their Lamé equation implies harmonics have the </w:t>
      </w:r>
      <w:r w:rsidRPr="00034F6C">
        <w:rPr>
          <w:b/>
        </w:rPr>
        <w:t>ΛΛΛ</w:t>
      </w:r>
      <w:r>
        <w:t xml:space="preserve"> form. Maybe I would write this as Λ</w:t>
      </w:r>
      <w:r>
        <w:rPr>
          <w:rStyle w:val="subscript"/>
        </w:rPr>
        <w:t>n,p</w:t>
      </w:r>
      <w:r>
        <w:t>(λ)</w:t>
      </w:r>
      <w:r w:rsidRPr="00665F66">
        <w:t xml:space="preserve"> </w:t>
      </w:r>
      <w:r>
        <w:t>Λ</w:t>
      </w:r>
      <w:r>
        <w:rPr>
          <w:rStyle w:val="subscript"/>
        </w:rPr>
        <w:t>n,p</w:t>
      </w:r>
      <w:r>
        <w:t>(μ)</w:t>
      </w:r>
      <w:r w:rsidRPr="00665F66">
        <w:t xml:space="preserve"> </w:t>
      </w:r>
      <w:r>
        <w:t>Λ</w:t>
      </w:r>
      <w:r>
        <w:rPr>
          <w:rStyle w:val="subscript"/>
        </w:rPr>
        <w:t>n,p</w:t>
      </w:r>
      <w:r>
        <w:t>(ν) inserting WW's θ type coordinates. This is of course the analog of Hobson</w:t>
      </w:r>
      <w:r w:rsidR="00FF30A5">
        <w:t>'</w:t>
      </w:r>
      <w:r>
        <w:t xml:space="preserve">s EEE. </w:t>
      </w:r>
    </w:p>
    <w:p w14:paraId="4FFE2257" w14:textId="77777777" w:rsidR="00665F66" w:rsidRDefault="00665F66"/>
    <w:p w14:paraId="637833B4" w14:textId="77777777" w:rsidR="00665F66" w:rsidRDefault="00665F66">
      <w:r>
        <w:t xml:space="preserve">WW then go off to consider some </w:t>
      </w:r>
      <w:r w:rsidRPr="002E480E">
        <w:rPr>
          <w:b/>
        </w:rPr>
        <w:t>different</w:t>
      </w:r>
      <w:r w:rsidRPr="00034F6C">
        <w:rPr>
          <w:b/>
        </w:rPr>
        <w:t xml:space="preserve"> coordinates</w:t>
      </w:r>
      <w:r>
        <w:t xml:space="preserve"> and their corresponding Lamé equations. One</w:t>
      </w:r>
      <w:r w:rsidR="00FE3096">
        <w:t xml:space="preserve"> coordinate type </w:t>
      </w:r>
      <w:r>
        <w:t xml:space="preserve"> is called α with this equation</w:t>
      </w:r>
    </w:p>
    <w:p w14:paraId="156460E7" w14:textId="77777777" w:rsidR="00665F66" w:rsidRDefault="00665F66"/>
    <w:p w14:paraId="46E62F98" w14:textId="77777777" w:rsidR="00665F66" w:rsidRDefault="00665F66">
      <w:r>
        <w:pict w14:anchorId="41E51E2E">
          <v:shape id="_x0000_i1026" type="#_x0000_t75" style="width:3in;height:36pt">
            <v:imagedata r:id="rId7" o:title=""/>
          </v:shape>
        </w:pict>
      </w:r>
    </w:p>
    <w:p w14:paraId="07BCC479" w14:textId="77777777" w:rsidR="00FE3096" w:rsidRDefault="00FE3096"/>
    <w:p w14:paraId="6FC9F8CC" w14:textId="77777777" w:rsidR="00FF30A5" w:rsidRDefault="00FE3096">
      <w:r>
        <w:t xml:space="preserve">and another is called  ξ with </w:t>
      </w:r>
      <w:r w:rsidR="00272903">
        <w:t xml:space="preserve">some other equation. </w:t>
      </w:r>
      <w:r w:rsidR="00FF30A5">
        <w:t>He claims</w:t>
      </w:r>
      <w:r w:rsidR="007A33A7">
        <w:t xml:space="preserve">  ( I use ρ for a Hobson variable here)</w:t>
      </w:r>
    </w:p>
    <w:p w14:paraId="325A95B5" w14:textId="77777777" w:rsidR="00FF30A5" w:rsidRDefault="00FF30A5"/>
    <w:p w14:paraId="582E144C" w14:textId="77777777" w:rsidR="00FF30A5" w:rsidRDefault="00FF30A5">
      <w:r>
        <w:tab/>
        <w:t xml:space="preserve">ξ = </w:t>
      </w:r>
      <w:r w:rsidRPr="00A10A4E">
        <w:rPr>
          <w:rFonts w:ascii="Lucida Sans Unicode" w:hAnsi="Lucida Sans Unicode" w:cs="Lucida Sans Unicode"/>
          <w:b/>
          <w:szCs w:val="22"/>
        </w:rPr>
        <w:t>℘</w:t>
      </w:r>
      <w:r>
        <w:t>(u) = θ + (a</w:t>
      </w:r>
      <w:r>
        <w:rPr>
          <w:rStyle w:val="superscript"/>
        </w:rPr>
        <w:t>2</w:t>
      </w:r>
      <w:r>
        <w:t>+ b</w:t>
      </w:r>
      <w:r>
        <w:rPr>
          <w:rStyle w:val="superscript"/>
        </w:rPr>
        <w:t>2</w:t>
      </w:r>
      <w:r>
        <w:t>+ c</w:t>
      </w:r>
      <w:r>
        <w:rPr>
          <w:rStyle w:val="superscript"/>
        </w:rPr>
        <w:t>2</w:t>
      </w:r>
      <w:r>
        <w:t xml:space="preserve">)/3  = </w:t>
      </w:r>
      <w:r w:rsidR="007A33A7">
        <w:t>ρ</w:t>
      </w:r>
      <w:r>
        <w:rPr>
          <w:rStyle w:val="superscript"/>
        </w:rPr>
        <w:t>2</w:t>
      </w:r>
      <w:r>
        <w:t xml:space="preserve"> - a</w:t>
      </w:r>
      <w:r>
        <w:rPr>
          <w:rStyle w:val="superscript"/>
        </w:rPr>
        <w:t>2</w:t>
      </w:r>
      <w:r>
        <w:t xml:space="preserve"> + (a</w:t>
      </w:r>
      <w:r>
        <w:rPr>
          <w:rStyle w:val="superscript"/>
        </w:rPr>
        <w:t>2</w:t>
      </w:r>
      <w:r>
        <w:t>+ b</w:t>
      </w:r>
      <w:r>
        <w:rPr>
          <w:rStyle w:val="superscript"/>
        </w:rPr>
        <w:t>2</w:t>
      </w:r>
      <w:r>
        <w:t>+ c</w:t>
      </w:r>
      <w:r>
        <w:rPr>
          <w:rStyle w:val="superscript"/>
        </w:rPr>
        <w:t>2</w:t>
      </w:r>
      <w:r>
        <w:t>)/3</w:t>
      </w:r>
      <w:r w:rsidR="007A33A7">
        <w:t xml:space="preserve">  = ρ</w:t>
      </w:r>
      <w:r w:rsidR="007A33A7">
        <w:rPr>
          <w:rStyle w:val="superscript"/>
        </w:rPr>
        <w:t>2</w:t>
      </w:r>
      <w:r w:rsidR="007A33A7">
        <w:t xml:space="preserve"> - K. </w:t>
      </w:r>
    </w:p>
    <w:p w14:paraId="7ACD95C0" w14:textId="77777777" w:rsidR="007A33A7" w:rsidRDefault="007A33A7"/>
    <w:p w14:paraId="3BF6E767" w14:textId="77777777" w:rsidR="007A33A7" w:rsidRPr="00DE3BC6" w:rsidRDefault="007A33A7">
      <w:r>
        <w:t>Then he notes that the leading term in a K function is then ξ</w:t>
      </w:r>
      <w:r>
        <w:rPr>
          <w:rStyle w:val="superscript"/>
        </w:rPr>
        <w:t>n/2</w:t>
      </w:r>
      <w:r>
        <w:t xml:space="preserve"> = ρ</w:t>
      </w:r>
      <w:r>
        <w:rPr>
          <w:rStyle w:val="superscript"/>
        </w:rPr>
        <w:t>n</w:t>
      </w:r>
      <w:r>
        <w:t xml:space="preserve"> and he presents just the symbol for an E function as </w:t>
      </w:r>
      <w:r w:rsidRPr="00034F6C">
        <w:rPr>
          <w:b/>
        </w:rPr>
        <w:t>E</w:t>
      </w:r>
      <w:r w:rsidRPr="00034F6C">
        <w:rPr>
          <w:rStyle w:val="subscript"/>
          <w:b w:val="0"/>
        </w:rPr>
        <w:t>n</w:t>
      </w:r>
      <w:r w:rsidRPr="00034F6C">
        <w:rPr>
          <w:rStyle w:val="superscript"/>
          <w:b w:val="0"/>
        </w:rPr>
        <w:t>m</w:t>
      </w:r>
      <w:r w:rsidRPr="00034F6C">
        <w:rPr>
          <w:b/>
        </w:rPr>
        <w:t xml:space="preserve">(ξ) </w:t>
      </w:r>
      <w:r>
        <w:t>which would then be E</w:t>
      </w:r>
      <w:r>
        <w:rPr>
          <w:rStyle w:val="subscript"/>
        </w:rPr>
        <w:t>n</w:t>
      </w:r>
      <w:r>
        <w:rPr>
          <w:rStyle w:val="superscript"/>
        </w:rPr>
        <w:t>m</w:t>
      </w:r>
      <w:r>
        <w:t>(</w:t>
      </w:r>
      <w:r w:rsidR="00DE3BC6">
        <w:t>ρ</w:t>
      </w:r>
      <w:r>
        <w:rPr>
          <w:rStyle w:val="superscript"/>
        </w:rPr>
        <w:t>2</w:t>
      </w:r>
      <w:r>
        <w:t>)</w:t>
      </w:r>
      <w:r w:rsidR="00DE3BC6">
        <w:t xml:space="preserve">. That is all we get on notations for Lamé functions! They say a few quick words about the </w:t>
      </w:r>
      <w:r w:rsidR="00DE3BC6" w:rsidRPr="00034F6C">
        <w:rPr>
          <w:b/>
        </w:rPr>
        <w:t>zeros</w:t>
      </w:r>
      <w:r w:rsidR="00DE3BC6">
        <w:t xml:space="preserve"> of these functions (the θ space zeros called θ</w:t>
      </w:r>
      <w:r w:rsidR="00DE3BC6">
        <w:rPr>
          <w:rStyle w:val="subscript"/>
        </w:rPr>
        <w:t>i</w:t>
      </w:r>
      <w:r w:rsidR="00DE3BC6">
        <w:t xml:space="preserve"> of course). They then mention the </w:t>
      </w:r>
      <w:r w:rsidR="00DE3BC6" w:rsidRPr="00034F6C">
        <w:rPr>
          <w:b/>
        </w:rPr>
        <w:t>second kind</w:t>
      </w:r>
      <w:r w:rsidR="00DE3BC6">
        <w:t xml:space="preserve"> functions</w:t>
      </w:r>
      <w:r w:rsidR="00F71EF0">
        <w:t xml:space="preserve">. </w:t>
      </w:r>
      <w:r w:rsidR="00034F6C">
        <w:t xml:space="preserve">They show that there are </w:t>
      </w:r>
      <w:r w:rsidR="00034F6C" w:rsidRPr="00034F6C">
        <w:rPr>
          <w:b/>
        </w:rPr>
        <w:t>2n+1</w:t>
      </w:r>
      <w:r w:rsidR="00034F6C">
        <w:t xml:space="preserve"> of these things (probably they did that earlier). They show the E functions are </w:t>
      </w:r>
      <w:r w:rsidR="00034F6C" w:rsidRPr="00034F6C">
        <w:rPr>
          <w:b/>
        </w:rPr>
        <w:t>linearly independent</w:t>
      </w:r>
      <w:r w:rsidR="00034F6C">
        <w:t xml:space="preserve">. </w:t>
      </w:r>
      <w:r w:rsidR="00F71EF0">
        <w:t xml:space="preserve">Then </w:t>
      </w:r>
      <w:r w:rsidR="00F71EF0" w:rsidRPr="00034F6C">
        <w:rPr>
          <w:b/>
        </w:rPr>
        <w:t>yet another</w:t>
      </w:r>
      <w:r w:rsidR="00F71EF0">
        <w:t xml:space="preserve"> set of variables (α,β,γ) which might be the α ones I mentioned above. The final sections have a few </w:t>
      </w:r>
      <w:r w:rsidR="00F71EF0" w:rsidRPr="00034F6C">
        <w:rPr>
          <w:b/>
        </w:rPr>
        <w:t xml:space="preserve">integral </w:t>
      </w:r>
      <w:r w:rsidR="00F71EF0" w:rsidRPr="00034F6C">
        <w:rPr>
          <w:b/>
        </w:rPr>
        <w:lastRenderedPageBreak/>
        <w:t>equations</w:t>
      </w:r>
      <w:r w:rsidR="00F71EF0">
        <w:t xml:space="preserve"> containing E's on both sides, then some </w:t>
      </w:r>
      <w:r w:rsidR="00F71EF0" w:rsidRPr="00034F6C">
        <w:rPr>
          <w:b/>
        </w:rPr>
        <w:t>integral representations</w:t>
      </w:r>
      <w:r w:rsidR="00F71EF0">
        <w:t xml:space="preserve"> for the E functions, comment on </w:t>
      </w:r>
      <w:r w:rsidR="00F71EF0" w:rsidRPr="00034F6C">
        <w:rPr>
          <w:b/>
        </w:rPr>
        <w:t>generalized Lamé</w:t>
      </w:r>
      <w:r w:rsidR="00F71EF0">
        <w:t xml:space="preserve">, and </w:t>
      </w:r>
      <w:r w:rsidR="00F71EF0" w:rsidRPr="00034F6C">
        <w:rPr>
          <w:b/>
        </w:rPr>
        <w:t>references</w:t>
      </w:r>
      <w:r w:rsidR="00F71EF0">
        <w:t xml:space="preserve">. </w:t>
      </w:r>
    </w:p>
    <w:p w14:paraId="0A182F9D" w14:textId="77777777" w:rsidR="00DE3BC6" w:rsidRDefault="00DE3BC6"/>
    <w:p w14:paraId="5CE761AA" w14:textId="77777777" w:rsidR="00034F6C" w:rsidRDefault="00034F6C">
      <w:r>
        <w:t>___________________________________________________________________________________</w:t>
      </w:r>
    </w:p>
    <w:p w14:paraId="339AA979" w14:textId="77777777" w:rsidR="0000444E" w:rsidRDefault="0000444E"/>
    <w:p w14:paraId="4F646451" w14:textId="77777777" w:rsidR="003E336C" w:rsidRPr="00AB6DB8" w:rsidRDefault="003E336C" w:rsidP="00225B69">
      <w:pPr>
        <w:pStyle w:val="Heading2"/>
      </w:pPr>
      <w:bookmarkStart w:id="2" w:name="_Toc277785518"/>
      <w:bookmarkStart w:id="3" w:name="_Toc277785560"/>
      <w:r w:rsidRPr="00AB6DB8">
        <w:t>Ellipsoidal Conventions confusion.</w:t>
      </w:r>
      <w:bookmarkEnd w:id="2"/>
      <w:bookmarkEnd w:id="3"/>
      <w:r w:rsidRPr="00AB6DB8">
        <w:t xml:space="preserve"> </w:t>
      </w:r>
    </w:p>
    <w:p w14:paraId="59695DB4" w14:textId="77777777" w:rsidR="003E336C" w:rsidRDefault="003E336C"/>
    <w:p w14:paraId="3A3C99E8" w14:textId="77777777" w:rsidR="003E336C" w:rsidRDefault="003E336C">
      <w:r>
        <w:t>1. Both Hobson and WW write their θ forms in this manner</w:t>
      </w:r>
    </w:p>
    <w:p w14:paraId="41E9391D" w14:textId="77777777" w:rsidR="003E336C" w:rsidRDefault="003E336C"/>
    <w:p w14:paraId="2B40F397" w14:textId="77777777" w:rsidR="003E336C" w:rsidRDefault="003E336C" w:rsidP="003E336C">
      <w:r>
        <w:tab/>
        <w:t>x</w:t>
      </w:r>
      <w:r>
        <w:rPr>
          <w:rStyle w:val="superscript"/>
        </w:rPr>
        <w:t>2</w:t>
      </w:r>
      <w:r>
        <w:t>/(a</w:t>
      </w:r>
      <w:r>
        <w:rPr>
          <w:rStyle w:val="superscript"/>
        </w:rPr>
        <w:t>2</w:t>
      </w:r>
      <w:r>
        <w:t>+θ) + y</w:t>
      </w:r>
      <w:r>
        <w:rPr>
          <w:rStyle w:val="superscript"/>
        </w:rPr>
        <w:t>2</w:t>
      </w:r>
      <w:r>
        <w:t>/(b</w:t>
      </w:r>
      <w:r>
        <w:rPr>
          <w:rStyle w:val="superscript"/>
        </w:rPr>
        <w:t>2</w:t>
      </w:r>
      <w:r>
        <w:t>+θ) + z</w:t>
      </w:r>
      <w:r>
        <w:rPr>
          <w:rStyle w:val="superscript"/>
        </w:rPr>
        <w:t>2</w:t>
      </w:r>
      <w:r>
        <w:t>(c</w:t>
      </w:r>
      <w:r>
        <w:rPr>
          <w:rStyle w:val="superscript"/>
        </w:rPr>
        <w:t>2</w:t>
      </w:r>
      <w:r>
        <w:t>+θ) = 1</w:t>
      </w:r>
      <w:r>
        <w:tab/>
      </w:r>
      <w:r>
        <w:tab/>
        <w:t>a&gt;b&gt;c&gt;0</w:t>
      </w:r>
    </w:p>
    <w:p w14:paraId="75CDAA77" w14:textId="77777777" w:rsidR="003E336C" w:rsidRDefault="003E336C" w:rsidP="003E336C"/>
    <w:p w14:paraId="6E11836D" w14:textId="77777777" w:rsidR="003E336C" w:rsidRDefault="003E336C" w:rsidP="003E336C">
      <w:r>
        <w:t>where x has the largest denominator. This is consistent with Hobson's first equation on page 454 which reads</w:t>
      </w:r>
    </w:p>
    <w:p w14:paraId="30EBD187" w14:textId="77777777" w:rsidR="003E336C" w:rsidRDefault="003E336C" w:rsidP="003E336C"/>
    <w:p w14:paraId="61D1F54B" w14:textId="77777777" w:rsidR="003E336C" w:rsidRPr="00766351" w:rsidRDefault="003E336C" w:rsidP="003E336C">
      <w:r>
        <w:tab/>
        <w:t>x</w:t>
      </w:r>
      <w:r>
        <w:rPr>
          <w:rStyle w:val="superscript"/>
        </w:rPr>
        <w:t>2</w:t>
      </w:r>
      <w:r>
        <w:t>/ξ</w:t>
      </w:r>
      <w:r>
        <w:rPr>
          <w:rStyle w:val="superscript"/>
        </w:rPr>
        <w:t>2</w:t>
      </w:r>
      <w:r>
        <w:t>+ y</w:t>
      </w:r>
      <w:r>
        <w:rPr>
          <w:rStyle w:val="superscript"/>
        </w:rPr>
        <w:t>2</w:t>
      </w:r>
      <w:r>
        <w:t>/(</w:t>
      </w:r>
      <w:r w:rsidR="003F2CFF">
        <w:t>ξ</w:t>
      </w:r>
      <w:r w:rsidR="003F2CFF">
        <w:rPr>
          <w:rStyle w:val="superscript"/>
        </w:rPr>
        <w:t>2</w:t>
      </w:r>
      <w:r w:rsidR="003F2CFF">
        <w:t>-h</w:t>
      </w:r>
      <w:r w:rsidR="003F2CFF">
        <w:rPr>
          <w:rStyle w:val="superscript"/>
        </w:rPr>
        <w:t>2</w:t>
      </w:r>
      <w:r w:rsidR="003F2CFF">
        <w:t>) + z</w:t>
      </w:r>
      <w:r w:rsidR="003F2CFF">
        <w:rPr>
          <w:rStyle w:val="superscript"/>
        </w:rPr>
        <w:t>2</w:t>
      </w:r>
      <w:r w:rsidR="003F2CFF">
        <w:t>(ξ</w:t>
      </w:r>
      <w:r w:rsidR="003F2CFF">
        <w:rPr>
          <w:rStyle w:val="superscript"/>
        </w:rPr>
        <w:t>2</w:t>
      </w:r>
      <w:r w:rsidR="003F2CFF">
        <w:t>-k</w:t>
      </w:r>
      <w:r w:rsidR="003F2CFF">
        <w:rPr>
          <w:rStyle w:val="superscript"/>
        </w:rPr>
        <w:t>2</w:t>
      </w:r>
      <w:r w:rsidR="003F2CFF">
        <w:t>) = 1</w:t>
      </w:r>
      <w:r w:rsidR="00766351">
        <w:tab/>
      </w:r>
      <w:r w:rsidR="00766351">
        <w:tab/>
      </w:r>
    </w:p>
    <w:p w14:paraId="4EBC2280" w14:textId="77777777" w:rsidR="003F2CFF" w:rsidRDefault="003F2CFF" w:rsidP="003E336C"/>
    <w:p w14:paraId="228463B1" w14:textId="77777777" w:rsidR="003F2CFF" w:rsidRDefault="003F2CFF" w:rsidP="003E336C">
      <w:r>
        <w:t>If we compare these two equations we see that</w:t>
      </w:r>
    </w:p>
    <w:p w14:paraId="4BF132F3" w14:textId="77777777" w:rsidR="003F2CFF" w:rsidRDefault="003F2CFF" w:rsidP="003E336C"/>
    <w:p w14:paraId="7F3C7036" w14:textId="77777777" w:rsidR="003F2CFF" w:rsidRPr="00C533D1" w:rsidRDefault="003F2CFF" w:rsidP="003E336C">
      <w:r>
        <w:tab/>
        <w:t>a</w:t>
      </w:r>
      <w:r>
        <w:rPr>
          <w:rStyle w:val="superscript"/>
        </w:rPr>
        <w:t>2</w:t>
      </w:r>
      <w:r>
        <w:t>+θ  = ξ</w:t>
      </w:r>
      <w:r>
        <w:rPr>
          <w:rStyle w:val="superscript"/>
        </w:rPr>
        <w:t>2</w:t>
      </w:r>
      <w:r w:rsidR="00E81791">
        <w:tab/>
      </w:r>
      <w:r w:rsidR="00E81791">
        <w:tab/>
      </w:r>
      <w:r w:rsidR="00C533D1">
        <w:t>// as appears in Hobson page 477 just above B</w:t>
      </w:r>
    </w:p>
    <w:p w14:paraId="4CA9C2F3" w14:textId="77777777" w:rsidR="003F2CFF" w:rsidRPr="00C533D1" w:rsidRDefault="003F2CFF" w:rsidP="003E336C">
      <w:r>
        <w:tab/>
        <w:t>b</w:t>
      </w:r>
      <w:r>
        <w:rPr>
          <w:rStyle w:val="superscript"/>
        </w:rPr>
        <w:t>2</w:t>
      </w:r>
      <w:r>
        <w:t>+θ  = ξ</w:t>
      </w:r>
      <w:r>
        <w:rPr>
          <w:rStyle w:val="superscript"/>
        </w:rPr>
        <w:t>2</w:t>
      </w:r>
      <w:r>
        <w:t>-h</w:t>
      </w:r>
      <w:r>
        <w:rPr>
          <w:rStyle w:val="superscript"/>
        </w:rPr>
        <w:t>2</w:t>
      </w:r>
      <w:r>
        <w:tab/>
        <w:t>=&gt;</w:t>
      </w:r>
      <w:r>
        <w:tab/>
        <w:t>a</w:t>
      </w:r>
      <w:r>
        <w:rPr>
          <w:rStyle w:val="superscript"/>
        </w:rPr>
        <w:t>2</w:t>
      </w:r>
      <w:r>
        <w:t>-b</w:t>
      </w:r>
      <w:r>
        <w:rPr>
          <w:rStyle w:val="superscript"/>
        </w:rPr>
        <w:t>2</w:t>
      </w:r>
      <w:r>
        <w:t xml:space="preserve">= </w:t>
      </w:r>
      <w:r w:rsidR="00C533D1">
        <w:t>h</w:t>
      </w:r>
      <w:r w:rsidR="00C533D1">
        <w:rPr>
          <w:rStyle w:val="superscript"/>
        </w:rPr>
        <w:t>2</w:t>
      </w:r>
    </w:p>
    <w:p w14:paraId="27A8BD85" w14:textId="77777777" w:rsidR="003F2CFF" w:rsidRDefault="003F2CFF" w:rsidP="003F2CFF">
      <w:r>
        <w:tab/>
        <w:t>c</w:t>
      </w:r>
      <w:r>
        <w:rPr>
          <w:rStyle w:val="superscript"/>
        </w:rPr>
        <w:t>2</w:t>
      </w:r>
      <w:r>
        <w:t>+θ  = ξ</w:t>
      </w:r>
      <w:r>
        <w:rPr>
          <w:rStyle w:val="superscript"/>
        </w:rPr>
        <w:t>2</w:t>
      </w:r>
      <w:r>
        <w:t>-k</w:t>
      </w:r>
      <w:r>
        <w:rPr>
          <w:rStyle w:val="superscript"/>
        </w:rPr>
        <w:t>2</w:t>
      </w:r>
      <w:r w:rsidR="00C533D1">
        <w:rPr>
          <w:rStyle w:val="superscript"/>
        </w:rPr>
        <w:tab/>
      </w:r>
      <w:r w:rsidR="00C533D1">
        <w:t>=&gt;</w:t>
      </w:r>
      <w:r w:rsidR="00C533D1">
        <w:tab/>
        <w:t>a</w:t>
      </w:r>
      <w:r w:rsidR="00C533D1">
        <w:rPr>
          <w:rStyle w:val="superscript"/>
        </w:rPr>
        <w:t>2</w:t>
      </w:r>
      <w:r w:rsidR="00C533D1">
        <w:t>-c</w:t>
      </w:r>
      <w:r w:rsidR="00C533D1">
        <w:rPr>
          <w:rStyle w:val="superscript"/>
        </w:rPr>
        <w:t>2</w:t>
      </w:r>
      <w:r w:rsidR="00C533D1">
        <w:t>= k</w:t>
      </w:r>
      <w:r w:rsidR="00C533D1">
        <w:rPr>
          <w:rStyle w:val="superscript"/>
        </w:rPr>
        <w:t>2</w:t>
      </w:r>
    </w:p>
    <w:p w14:paraId="0F7B579C" w14:textId="77777777" w:rsidR="00C533D1" w:rsidRDefault="00C533D1" w:rsidP="003F2CFF"/>
    <w:p w14:paraId="09DCA94F" w14:textId="77777777" w:rsidR="00C533D1" w:rsidRDefault="00C533D1" w:rsidP="003F2CFF">
      <w:r>
        <w:t xml:space="preserve">If we solve the x,y,z equations using Cramer's rule, defining ξ = (ρ,μ,ν), we obtain Hobson p 455 A where we see that x = ρμν/hk. </w:t>
      </w:r>
      <w:r w:rsidR="00CC5397">
        <w:t xml:space="preserve"> This explains WHY we get x in this last equation and not z. </w:t>
      </w:r>
    </w:p>
    <w:p w14:paraId="7157E090" w14:textId="77777777" w:rsidR="00CC5397" w:rsidRDefault="00CC5397" w:rsidP="003F2CFF"/>
    <w:p w14:paraId="534EDC3D" w14:textId="77777777" w:rsidR="00CC5397" w:rsidRPr="00C533D1" w:rsidRDefault="00CC5397" w:rsidP="003F2CFF">
      <w:r>
        <w:t xml:space="preserve">2. </w:t>
      </w:r>
      <w:r w:rsidR="009B439C">
        <w:t>M&amp;F on the other hand don't do the Niven stuff , and they work with this surface convention</w:t>
      </w:r>
    </w:p>
    <w:p w14:paraId="1363E79B" w14:textId="77777777" w:rsidR="003E336C" w:rsidRDefault="003E336C"/>
    <w:p w14:paraId="7AB8D7CF" w14:textId="77777777" w:rsidR="003E336C" w:rsidRDefault="009B439C">
      <w:r>
        <w:pict w14:anchorId="0DC39844">
          <v:shape id="_x0000_i1027" type="#_x0000_t75" style="width:384pt;height:39pt">
            <v:imagedata r:id="rId8" o:title=""/>
          </v:shape>
        </w:pict>
      </w:r>
    </w:p>
    <w:p w14:paraId="203C0A60" w14:textId="77777777" w:rsidR="00843C32" w:rsidRDefault="00766351">
      <w:r>
        <w:t xml:space="preserve">Notice that the a,b,c which appear here are NOT the a,b,c which appear in the Hobson or WW θ surface equation. </w:t>
      </w:r>
      <w:r w:rsidR="00E81791">
        <w:t>And: for</w:t>
      </w:r>
      <w:r w:rsidR="009B439C">
        <w:t xml:space="preserve"> M&amp;F, it is the</w:t>
      </w:r>
      <w:r w:rsidR="009B439C" w:rsidRPr="00AB6DB8">
        <w:rPr>
          <w:i/>
        </w:rPr>
        <w:t xml:space="preserve"> z axis</w:t>
      </w:r>
      <w:r w:rsidR="009B439C">
        <w:t xml:space="preserve"> (not the x axis) that gets the largest </w:t>
      </w:r>
      <w:r w:rsidR="00843C32">
        <w:t>denominator and they set c = 0 and then they have</w:t>
      </w:r>
    </w:p>
    <w:p w14:paraId="3A66C730" w14:textId="77777777" w:rsidR="00843C32" w:rsidRDefault="00843C32"/>
    <w:p w14:paraId="13F44CC3" w14:textId="77777777" w:rsidR="00843C32" w:rsidRDefault="00843C32">
      <w:r>
        <w:tab/>
        <w:t>z</w:t>
      </w:r>
      <w:r>
        <w:rPr>
          <w:rStyle w:val="superscript"/>
        </w:rPr>
        <w:t>2</w:t>
      </w:r>
      <w:r>
        <w:t>/ξ</w:t>
      </w:r>
      <w:r>
        <w:rPr>
          <w:rStyle w:val="superscript"/>
        </w:rPr>
        <w:t>2</w:t>
      </w:r>
      <w:r>
        <w:t xml:space="preserve"> + y</w:t>
      </w:r>
      <w:r>
        <w:rPr>
          <w:rStyle w:val="superscript"/>
        </w:rPr>
        <w:t>2</w:t>
      </w:r>
      <w:r>
        <w:t>/(ξ</w:t>
      </w:r>
      <w:r>
        <w:rPr>
          <w:rStyle w:val="superscript"/>
        </w:rPr>
        <w:t>2</w:t>
      </w:r>
      <w:r>
        <w:t xml:space="preserve"> - b</w:t>
      </w:r>
      <w:r>
        <w:rPr>
          <w:rStyle w:val="superscript"/>
        </w:rPr>
        <w:t>2</w:t>
      </w:r>
      <w:r>
        <w:t>) + x</w:t>
      </w:r>
      <w:r>
        <w:rPr>
          <w:rStyle w:val="superscript"/>
        </w:rPr>
        <w:t>2</w:t>
      </w:r>
      <w:r>
        <w:t>/(ξ</w:t>
      </w:r>
      <w:r>
        <w:rPr>
          <w:rStyle w:val="superscript"/>
        </w:rPr>
        <w:t>2</w:t>
      </w:r>
      <w:r>
        <w:t>-a</w:t>
      </w:r>
      <w:r>
        <w:rPr>
          <w:rStyle w:val="superscript"/>
        </w:rPr>
        <w:t>2</w:t>
      </w:r>
      <w:r>
        <w:t>)</w:t>
      </w:r>
      <w:r>
        <w:tab/>
      </w:r>
      <w:r>
        <w:tab/>
        <w:t>a &gt; b</w:t>
      </w:r>
    </w:p>
    <w:p w14:paraId="1E31A3E4" w14:textId="77777777" w:rsidR="00843C32" w:rsidRDefault="00843C32"/>
    <w:p w14:paraId="71692D81" w14:textId="77777777" w:rsidR="00AB6DB8" w:rsidRDefault="00843C32" w:rsidP="00AB6DB8">
      <w:r>
        <w:t xml:space="preserve">where a &gt; b are the two ellipsoid focal distances. </w:t>
      </w:r>
      <w:r w:rsidR="00AB6DB8">
        <w:t>For this reason, you see that MF have  z = ρμν/hk, or as they express it</w:t>
      </w:r>
    </w:p>
    <w:p w14:paraId="6B03993C" w14:textId="77777777" w:rsidR="00AB6DB8" w:rsidRDefault="00AB6DB8" w:rsidP="00AB6DB8"/>
    <w:p w14:paraId="041A77E1" w14:textId="77777777" w:rsidR="00AB6DB8" w:rsidRDefault="00AB6DB8" w:rsidP="00AB6DB8">
      <w:r>
        <w:pict w14:anchorId="23B51C1B">
          <v:shape id="_x0000_i1028" type="#_x0000_t75" style="width:96pt;height:38.25pt">
            <v:imagedata r:id="rId9" o:title=""/>
          </v:shape>
        </w:pict>
      </w:r>
    </w:p>
    <w:p w14:paraId="0675A791" w14:textId="77777777" w:rsidR="00AB6DB8" w:rsidRDefault="00AB6DB8"/>
    <w:p w14:paraId="6AAA1B52" w14:textId="77777777" w:rsidR="002D4AAE" w:rsidRDefault="002D4AAE">
      <w:r>
        <w:tab/>
      </w:r>
      <w:r w:rsidR="00843C32">
        <w:t xml:space="preserve">Comparing to Hobson, a = k and b = h. We see now why Hobson called these things k and h instead of a and b, to avoid confusion with his later use of a,b,c in the θ surface equations. I </w:t>
      </w:r>
      <w:r w:rsidR="00E81791">
        <w:t>congratulate</w:t>
      </w:r>
      <w:r w:rsidR="00843C32">
        <w:t xml:space="preserve"> Hobson on this choice. </w:t>
      </w:r>
    </w:p>
    <w:p w14:paraId="1AE71B18" w14:textId="77777777" w:rsidR="00843C32" w:rsidRDefault="002D4AAE">
      <w:r>
        <w:lastRenderedPageBreak/>
        <w:tab/>
        <w:t xml:space="preserve">The M&amp;F form is useful for going to the prolate limit and having the z axis being the longest axis and the symmetry axis, and that is probably why they set things up that way. On the other hand, if MF go to the oblate limit, they must have x as the shortest axis, so x will end up as the symmetry axis, whereas oblate in Hobson gives the z axis as symmetry. </w:t>
      </w:r>
    </w:p>
    <w:p w14:paraId="2F071653" w14:textId="77777777" w:rsidR="00017A82" w:rsidRDefault="00017A82"/>
    <w:p w14:paraId="3DF0473E" w14:textId="77777777" w:rsidR="00017A82" w:rsidRPr="00017A82" w:rsidRDefault="00017A82">
      <w:r>
        <w:t xml:space="preserve">3. When WW do their exploration of  xΠΘ as their second-species example, they end up with polynomials multiplied by </w:t>
      </w:r>
      <w:r>
        <w:fldChar w:fldCharType="begin"/>
      </w:r>
      <w:r>
        <w:instrText xml:space="preserve"> EQ \r(a</w:instrText>
      </w:r>
      <w:r>
        <w:rPr>
          <w:rStyle w:val="superscript"/>
        </w:rPr>
        <w:instrText>2</w:instrText>
      </w:r>
      <w:r>
        <w:instrText xml:space="preserve">+θ) </w:instrText>
      </w:r>
      <w:r>
        <w:fldChar w:fldCharType="end"/>
      </w:r>
      <w:r>
        <w:t xml:space="preserve"> . But this is then </w:t>
      </w:r>
      <w:r>
        <w:fldChar w:fldCharType="begin"/>
      </w:r>
      <w:r>
        <w:instrText xml:space="preserve"> EQ \r(ξ</w:instrText>
      </w:r>
      <w:r>
        <w:rPr>
          <w:rStyle w:val="superscript"/>
        </w:rPr>
        <w:instrText>2</w:instrText>
      </w:r>
      <w:r>
        <w:instrText xml:space="preserve">) </w:instrText>
      </w:r>
      <w:r>
        <w:fldChar w:fldCharType="end"/>
      </w:r>
      <w:r w:rsidR="00E81791">
        <w:t xml:space="preserve">  = ξ,  so xΠΘ "has no</w:t>
      </w:r>
      <w:r>
        <w:t xml:space="preserve"> square root" out front, which means it if K class, and this agrees with Hobson and my Hobson notes. </w:t>
      </w:r>
    </w:p>
    <w:p w14:paraId="45E9EE3D" w14:textId="77777777" w:rsidR="00843C32" w:rsidRDefault="00843C32"/>
    <w:p w14:paraId="3A657666" w14:textId="77777777" w:rsidR="003E336C" w:rsidRDefault="00017A82" w:rsidP="00225B69">
      <w:pPr>
        <w:pStyle w:val="Heading2"/>
      </w:pPr>
      <w:bookmarkStart w:id="4" w:name="_Toc277785519"/>
      <w:bookmarkStart w:id="5" w:name="_Toc277785561"/>
      <w:r>
        <w:t>Notes on WW</w:t>
      </w:r>
      <w:r w:rsidR="00225B69">
        <w:t xml:space="preserve"> Chapter 23</w:t>
      </w:r>
      <w:bookmarkEnd w:id="4"/>
      <w:bookmarkEnd w:id="5"/>
    </w:p>
    <w:p w14:paraId="617BF188" w14:textId="77777777" w:rsidR="00291390" w:rsidRDefault="00291390"/>
    <w:p w14:paraId="6AEDDD5F" w14:textId="77777777" w:rsidR="0087791A" w:rsidRDefault="0087791A">
      <w:r w:rsidRPr="00714B2F">
        <w:rPr>
          <w:b/>
          <w:color w:val="FF0000"/>
        </w:rPr>
        <w:t xml:space="preserve">p536: </w:t>
      </w:r>
      <w:r>
        <w:t xml:space="preserve"> A good page. They note that regular tesseral harmonics have </w:t>
      </w:r>
      <w:r w:rsidRPr="00C749BD">
        <w:rPr>
          <w:b/>
        </w:rPr>
        <w:t>no</w:t>
      </w:r>
      <w:r w:rsidR="00C749BD" w:rsidRPr="00C749BD">
        <w:rPr>
          <w:b/>
        </w:rPr>
        <w:t>d</w:t>
      </w:r>
      <w:r w:rsidRPr="00C749BD">
        <w:rPr>
          <w:b/>
        </w:rPr>
        <w:t>es</w:t>
      </w:r>
      <w:r>
        <w:t xml:space="preserve"> on the sphere which are along lines of constant θ and φ. </w:t>
      </w:r>
      <w:r w:rsidR="00C749BD">
        <w:t xml:space="preserve">They claim a similar set of ellipsoidal harmonics exists with similar properties on an ellipsoid. I note that it is the factored form that causes the nulls to be on constant parameter surfaces, and that will be true for the tesserals or for the E(ρ)E(μ)E(ν) Hobson ellipsoidal harmonics. The Lamé reference is 1839. Niven did the Cartesian stuff much later in 1892, and that is the WW focus. </w:t>
      </w:r>
    </w:p>
    <w:p w14:paraId="42528617" w14:textId="77777777" w:rsidR="00C749BD" w:rsidRDefault="00C749BD"/>
    <w:p w14:paraId="72EEEE81" w14:textId="77777777" w:rsidR="00C749BD" w:rsidRDefault="00C749BD">
      <w:r w:rsidRPr="00714B2F">
        <w:rPr>
          <w:b/>
          <w:color w:val="FF0000"/>
        </w:rPr>
        <w:t xml:space="preserve">p537:  </w:t>
      </w:r>
      <w:r>
        <w:t xml:space="preserve">Here W&amp;W assert </w:t>
      </w:r>
      <w:r w:rsidRPr="00E81791">
        <w:rPr>
          <w:i/>
        </w:rPr>
        <w:t>without any justification</w:t>
      </w:r>
      <w:r>
        <w:t xml:space="preserve"> the Nive</w:t>
      </w:r>
      <w:r w:rsidR="00C85E9C">
        <w:t>n usual form for the harmonics and the integer m is unspecified. With Hobson, I now have a complete understanding of where this form comes from an</w:t>
      </w:r>
      <w:r w:rsidR="009C7EBA">
        <w:t>d</w:t>
      </w:r>
      <w:r w:rsidR="00C85E9C">
        <w:t xml:space="preserve"> why it is in fact the ellipsoidal harmonics expressed in Cartesians.  W&amp;W are going to simply assume this form I guess and see where it leads. They define the usual four </w:t>
      </w:r>
      <w:r w:rsidR="00C85E9C" w:rsidRPr="009C7EBA">
        <w:rPr>
          <w:b/>
        </w:rPr>
        <w:t>species</w:t>
      </w:r>
      <w:r w:rsidR="00C85E9C">
        <w:t xml:space="preserve"> which Hobson never mentions, and they do not mention Hobson's </w:t>
      </w:r>
      <w:r w:rsidR="00C85E9C" w:rsidRPr="009C7EBA">
        <w:rPr>
          <w:b/>
        </w:rPr>
        <w:t>class</w:t>
      </w:r>
      <w:r w:rsidR="00C85E9C">
        <w:t xml:space="preserve">, nor do we have any K,L,M,N stuff at this point. </w:t>
      </w:r>
    </w:p>
    <w:p w14:paraId="5340B603" w14:textId="77777777" w:rsidR="00C85E9C" w:rsidRDefault="00C85E9C"/>
    <w:p w14:paraId="74936156" w14:textId="77777777" w:rsidR="00C85E9C" w:rsidRDefault="00C85E9C">
      <w:r w:rsidRPr="005A2585">
        <w:rPr>
          <w:b/>
          <w:color w:val="FF0000"/>
        </w:rPr>
        <w:t>p 538:</w:t>
      </w:r>
      <w:r>
        <w:t xml:space="preserve"> </w:t>
      </w:r>
      <w:r w:rsidR="008E3913">
        <w:t xml:space="preserve">If we do a </w:t>
      </w:r>
      <w:r w:rsidR="008E3913" w:rsidRPr="005B5044">
        <w:rPr>
          <w:b/>
        </w:rPr>
        <w:t>first species</w:t>
      </w:r>
      <w:r w:rsidR="008E3913">
        <w:t xml:space="preserve"> case (</w:t>
      </w:r>
      <w:r w:rsidR="004C15CB">
        <w:t>I=0 for me, K class</w:t>
      </w:r>
      <w:r w:rsidR="008E3913">
        <w:t xml:space="preserve">) and assume a single Θ factor (so m = 1), requiring the form to satisfy Laplace gives the usual Hobson θ equation for this simple case and you get the quadratic for θ and you can find the solutions. </w:t>
      </w:r>
      <w:r w:rsidR="00B85E0B">
        <w:t>For n = 2 and K class I = 1, my J = 1 so this is the m=1 case they are doing, but they don't show this connection. These are the two K</w:t>
      </w:r>
      <w:r w:rsidR="00B85E0B">
        <w:rPr>
          <w:rStyle w:val="subscript"/>
        </w:rPr>
        <w:t>2</w:t>
      </w:r>
      <w:r w:rsidR="004C15CB">
        <w:t xml:space="preserve"> functions, but they are not called this here, nor are they written out, we just get the two θ solutions. No wonder I was confused! </w:t>
      </w:r>
    </w:p>
    <w:p w14:paraId="550A0EAF" w14:textId="77777777" w:rsidR="004C15CB" w:rsidRPr="004C15CB" w:rsidRDefault="004C15CB">
      <w:r>
        <w:tab/>
        <w:t xml:space="preserve">Index n is called the </w:t>
      </w:r>
      <w:r w:rsidRPr="009C7EBA">
        <w:rPr>
          <w:b/>
        </w:rPr>
        <w:t>degree</w:t>
      </w:r>
      <w:r>
        <w:t>.  Hobson uses this same word on page 481, but there he is really referring to the highest power of a polynomial. Hobson really avoids calling n anything other than n. It is not the degree of the polynomial part of L</w:t>
      </w:r>
      <w:r>
        <w:rPr>
          <w:rStyle w:val="subscript"/>
        </w:rPr>
        <w:t>n</w:t>
      </w:r>
      <w:r w:rsidR="00F2398C">
        <w:rPr>
          <w:rStyle w:val="subscript"/>
        </w:rPr>
        <w:t>,p</w:t>
      </w:r>
      <w:r w:rsidR="00F2398C">
        <w:t>(ρ)</w:t>
      </w:r>
      <w:r>
        <w:t xml:space="preserve"> for example, but the large μ limit would be </w:t>
      </w:r>
      <w:r w:rsidR="00F2398C">
        <w:t>ρ</w:t>
      </w:r>
      <w:r>
        <w:rPr>
          <w:rStyle w:val="superscript"/>
        </w:rPr>
        <w:t>n</w:t>
      </w:r>
      <w:r>
        <w:t>. Wiki says the spherical harmonic Y</w:t>
      </w:r>
      <w:r>
        <w:rPr>
          <w:rStyle w:val="subscript"/>
        </w:rPr>
        <w:t>nm</w:t>
      </w:r>
      <w:r>
        <w:t xml:space="preserve"> uses words n = </w:t>
      </w:r>
      <w:r w:rsidRPr="00904225">
        <w:rPr>
          <w:b/>
        </w:rPr>
        <w:t>degree</w:t>
      </w:r>
      <w:r>
        <w:t xml:space="preserve"> and m = </w:t>
      </w:r>
      <w:r w:rsidRPr="00904225">
        <w:rPr>
          <w:b/>
        </w:rPr>
        <w:t>order</w:t>
      </w:r>
      <w:r>
        <w:t xml:space="preserve"> carried over from P</w:t>
      </w:r>
      <w:r>
        <w:rPr>
          <w:rStyle w:val="subscript"/>
        </w:rPr>
        <w:t>n</w:t>
      </w:r>
      <w:r>
        <w:rPr>
          <w:rStyle w:val="superscript"/>
        </w:rPr>
        <w:t>m</w:t>
      </w:r>
      <w:r w:rsidR="00F2398C">
        <w:t xml:space="preserve">(z). </w:t>
      </w:r>
    </w:p>
    <w:p w14:paraId="7DE245E2" w14:textId="77777777" w:rsidR="008E3913" w:rsidRDefault="008E3913"/>
    <w:p w14:paraId="6C9FE809" w14:textId="77777777" w:rsidR="008E3913" w:rsidRDefault="008E3913">
      <w:r w:rsidRPr="005A2585">
        <w:rPr>
          <w:b/>
          <w:color w:val="FF0000"/>
        </w:rPr>
        <w:t>p 539:</w:t>
      </w:r>
      <w:r>
        <w:t xml:space="preserve">  We just wing along as I did in my notes and we end up in mid page with the θ equation system which determines the θ</w:t>
      </w:r>
      <w:r>
        <w:rPr>
          <w:rStyle w:val="subscript"/>
        </w:rPr>
        <w:t>i</w:t>
      </w:r>
      <w:r w:rsidR="00F2398C">
        <w:t xml:space="preserve">  (for K class = 1st species)</w:t>
      </w:r>
    </w:p>
    <w:p w14:paraId="4D9581B4" w14:textId="77777777" w:rsidR="00862839" w:rsidRDefault="00862839">
      <w:r>
        <w:pict>
          <v:shape id="_x0000_i1029" type="#_x0000_t75" style="width:204pt;height:33pt">
            <v:imagedata r:id="rId10" o:title=""/>
          </v:shape>
        </w:pict>
      </w:r>
      <w:r>
        <w:tab/>
      </w:r>
      <w:r>
        <w:pict>
          <v:shape id="_x0000_i1030" type="#_x0000_t75" style="width:167.25pt;height:30pt">
            <v:imagedata r:id="rId11" o:title=""/>
          </v:shape>
        </w:pict>
      </w:r>
      <w:r>
        <w:t>= 0</w:t>
      </w:r>
    </w:p>
    <w:p w14:paraId="7B9DA789" w14:textId="77777777" w:rsidR="00862839" w:rsidRDefault="00862839"/>
    <w:p w14:paraId="6A31281B" w14:textId="77777777" w:rsidR="00862839" w:rsidRDefault="00862839">
      <w:r>
        <w:t>By defining a certain Λ</w:t>
      </w:r>
      <w:r w:rsidR="00136678">
        <w:rPr>
          <w:rStyle w:val="subscript"/>
        </w:rPr>
        <w:t>1</w:t>
      </w:r>
      <w:r>
        <w:t xml:space="preserve"> function, the last term can be written differently as on the right above. In fact, they define Λ</w:t>
      </w:r>
      <w:r w:rsidR="00136678">
        <w:rPr>
          <w:rStyle w:val="subscript"/>
        </w:rPr>
        <w:t>1</w:t>
      </w:r>
      <w:r>
        <w:t xml:space="preserve">(θ) = </w:t>
      </w:r>
      <w:r w:rsidR="00A76850">
        <w:t>Π</w:t>
      </w:r>
      <w:r w:rsidR="00A76850">
        <w:rPr>
          <w:rStyle w:val="subscript"/>
        </w:rPr>
        <w:t>i=1</w:t>
      </w:r>
      <w:r w:rsidR="00A76850">
        <w:rPr>
          <w:rStyle w:val="superscript"/>
        </w:rPr>
        <w:t>m</w:t>
      </w:r>
      <w:r>
        <w:t>(θ-θ</w:t>
      </w:r>
      <w:r>
        <w:rPr>
          <w:rStyle w:val="subscript"/>
        </w:rPr>
        <w:t>i</w:t>
      </w:r>
      <w:r>
        <w:t xml:space="preserve">) and knowing what I know, this is in fact </w:t>
      </w:r>
      <w:r w:rsidR="00A76850">
        <w:t>Π</w:t>
      </w:r>
      <w:r w:rsidR="00A76850">
        <w:rPr>
          <w:rStyle w:val="subscript"/>
        </w:rPr>
        <w:t>i=1</w:t>
      </w:r>
      <w:r w:rsidR="00A76850">
        <w:rPr>
          <w:rStyle w:val="superscript"/>
        </w:rPr>
        <w:t>m</w:t>
      </w:r>
      <w:r w:rsidR="00A76850">
        <w:t xml:space="preserve"> </w:t>
      </w:r>
      <w:r>
        <w:t>(</w:t>
      </w:r>
      <w:r w:rsidR="00136678">
        <w:t>ρ</w:t>
      </w:r>
      <w:r w:rsidR="00136678">
        <w:rPr>
          <w:rStyle w:val="superscript"/>
        </w:rPr>
        <w:t>2</w:t>
      </w:r>
      <w:r w:rsidR="00136678">
        <w:t>-ρ</w:t>
      </w:r>
      <w:r w:rsidR="00136678">
        <w:rPr>
          <w:rStyle w:val="subscript"/>
        </w:rPr>
        <w:t>s</w:t>
      </w:r>
      <w:r w:rsidR="00136678">
        <w:rPr>
          <w:rStyle w:val="superscript"/>
        </w:rPr>
        <w:t>2</w:t>
      </w:r>
      <w:r w:rsidR="00136678">
        <w:t>) and this is going to end up being the poly part of the Lamé function</w:t>
      </w:r>
      <w:r w:rsidR="00A76850">
        <w:t xml:space="preserve"> (which for first species is all of the function)</w:t>
      </w:r>
      <w:r w:rsidR="00136678">
        <w:t>. Probably the subscript 1 means it is first species o</w:t>
      </w:r>
      <w:r w:rsidR="00A76850">
        <w:t>r</w:t>
      </w:r>
      <w:r w:rsidR="00136678">
        <w:t xml:space="preserve"> K. </w:t>
      </w:r>
    </w:p>
    <w:p w14:paraId="7ADC7F07" w14:textId="77777777" w:rsidR="00136678" w:rsidRDefault="00136678"/>
    <w:p w14:paraId="78022CF8" w14:textId="77777777" w:rsidR="00136678" w:rsidRDefault="00136678">
      <w:r w:rsidRPr="005A2585">
        <w:rPr>
          <w:b/>
          <w:color w:val="FF0000"/>
        </w:rPr>
        <w:t xml:space="preserve">p540: </w:t>
      </w:r>
      <w:r>
        <w:t xml:space="preserve"> </w:t>
      </w:r>
      <w:r w:rsidR="005B5044">
        <w:t>(</w:t>
      </w:r>
      <w:r w:rsidR="005B5044" w:rsidRPr="005B5044">
        <w:rPr>
          <w:b/>
        </w:rPr>
        <w:t>first species</w:t>
      </w:r>
      <w:r w:rsidR="005B5044">
        <w:t xml:space="preserve"> = K class) </w:t>
      </w:r>
      <w:r>
        <w:t xml:space="preserve">The above Λ equation is trivially integrated and we end up with an ODE for Λ which is more or less the Lamé ODE. </w:t>
      </w:r>
    </w:p>
    <w:p w14:paraId="068428FF" w14:textId="77777777" w:rsidR="00136678" w:rsidRDefault="00136678">
      <w:r>
        <w:tab/>
      </w:r>
      <w:r>
        <w:tab/>
      </w:r>
      <w:r>
        <w:tab/>
      </w:r>
      <w:r>
        <w:tab/>
      </w:r>
      <w:r>
        <w:pict>
          <v:shape id="_x0000_i1031" type="#_x0000_t75" style="width:308.25pt;height:48pt">
            <v:imagedata r:id="rId12" o:title=""/>
          </v:shape>
        </w:pict>
      </w:r>
    </w:p>
    <w:p w14:paraId="17257EB4" w14:textId="77777777" w:rsidR="00A76850" w:rsidRDefault="00A76850"/>
    <w:p w14:paraId="147A7E7C" w14:textId="77777777" w:rsidR="00A76850" w:rsidRDefault="00A76850">
      <w:r>
        <w:t>which they rewrite as</w:t>
      </w:r>
    </w:p>
    <w:p w14:paraId="3A530C47" w14:textId="77777777" w:rsidR="00A76850" w:rsidRDefault="00A76850"/>
    <w:p w14:paraId="1F0AC03C" w14:textId="77777777" w:rsidR="00A76850" w:rsidRDefault="00A76850">
      <w:r>
        <w:tab/>
      </w:r>
      <w:r>
        <w:pict>
          <v:shape id="_x0000_i1032" type="#_x0000_t75" style="width:314.25pt;height:47.25pt">
            <v:imagedata r:id="rId13" o:title=""/>
          </v:shape>
        </w:pict>
      </w:r>
    </w:p>
    <w:p w14:paraId="7A7D795D" w14:textId="77777777" w:rsidR="00A76850" w:rsidRDefault="00A76850"/>
    <w:p w14:paraId="3AA5CE23" w14:textId="77777777" w:rsidR="00A76850" w:rsidRDefault="00A76850">
      <w:r>
        <w:t xml:space="preserve">Notice the historical manner in which a square root of a large quantity is denoted! </w:t>
      </w:r>
      <w:r w:rsidR="00D0499A">
        <w:t>The constant C is the quantity p of Hobson (or close to it). They have changed from m to n for no good reason. From the get-go our m was assumed an integer, so n is an integer above, and the C = p are going to be some eigenvalues. We are working in θ space, not ρ</w:t>
      </w:r>
      <w:r w:rsidR="00D0499A">
        <w:rPr>
          <w:rStyle w:val="superscript"/>
        </w:rPr>
        <w:t>2</w:t>
      </w:r>
      <w:r w:rsidR="00D0499A">
        <w:t xml:space="preserve">space, something to keep in mind. C will have </w:t>
      </w:r>
      <w:r w:rsidR="00BC7008">
        <w:t>n/2+1</w:t>
      </w:r>
      <w:r w:rsidR="00D0499A">
        <w:t xml:space="preserve"> values he claims (this is for the K class only)</w:t>
      </w:r>
      <w:r w:rsidR="00BC7008">
        <w:t xml:space="preserve"> and you recall my</w:t>
      </w:r>
      <w:r w:rsidR="00360932">
        <w:t xml:space="preserve">  [ now I would write J+1 instead of r+1 ] </w:t>
      </w:r>
    </w:p>
    <w:p w14:paraId="05E1D72E" w14:textId="77777777" w:rsidR="00BC7008" w:rsidRDefault="00BC7008"/>
    <w:p w14:paraId="4408B79C" w14:textId="77777777" w:rsidR="00BC7008" w:rsidRDefault="00BC7008" w:rsidP="00BC7008">
      <w:r>
        <w:tab/>
        <w:t xml:space="preserve">K </w:t>
      </w:r>
      <w:r>
        <w:tab/>
      </w:r>
      <w:r>
        <w:tab/>
        <w:t>r+1</w:t>
      </w:r>
      <w:r>
        <w:tab/>
      </w:r>
      <w:r>
        <w:tab/>
      </w:r>
      <w:r>
        <w:tab/>
      </w:r>
      <w:r>
        <w:tab/>
        <w:t>r = n/2 if n even, else (n-1)/2</w:t>
      </w:r>
    </w:p>
    <w:p w14:paraId="1D78A27B" w14:textId="77777777" w:rsidR="00BC7008" w:rsidRDefault="00BC7008" w:rsidP="00BC7008"/>
    <w:p w14:paraId="37FE151C" w14:textId="77777777" w:rsidR="00BC7008" w:rsidRDefault="00BC7008" w:rsidP="00BC7008">
      <w:r>
        <w:t xml:space="preserve">which agrees. I don't know if he has said n has to be even for K class. Yes, right here they state that. </w:t>
      </w:r>
    </w:p>
    <w:p w14:paraId="297CB781" w14:textId="77777777" w:rsidR="00360932" w:rsidRPr="00B118BA" w:rsidRDefault="00360932" w:rsidP="00BC7008">
      <w:r>
        <w:tab/>
        <w:t>So what has actually happened here?  They start with the Niven form out of the blue. They require it to satisfy Laplace and that gives the θ equations. They define Λ</w:t>
      </w:r>
      <w:r>
        <w:rPr>
          <w:rStyle w:val="subscript"/>
        </w:rPr>
        <w:t>1</w:t>
      </w:r>
      <w:r>
        <w:t>(θ) = Π</w:t>
      </w:r>
      <w:r>
        <w:rPr>
          <w:rStyle w:val="subscript"/>
        </w:rPr>
        <w:t>i=1</w:t>
      </w:r>
      <w:r>
        <w:rPr>
          <w:rStyle w:val="superscript"/>
        </w:rPr>
        <w:t>m</w:t>
      </w:r>
      <w:r>
        <w:t>(θ-θ</w:t>
      </w:r>
      <w:r>
        <w:rPr>
          <w:rStyle w:val="subscript"/>
        </w:rPr>
        <w:t>i</w:t>
      </w:r>
      <w:r>
        <w:t>) = Π</w:t>
      </w:r>
      <w:r>
        <w:rPr>
          <w:rStyle w:val="subscript"/>
        </w:rPr>
        <w:t>i=1</w:t>
      </w:r>
      <w:r>
        <w:rPr>
          <w:rStyle w:val="superscript"/>
        </w:rPr>
        <w:t>m</w:t>
      </w:r>
      <w:r>
        <w:t xml:space="preserve"> (ρ</w:t>
      </w:r>
      <w:r>
        <w:rPr>
          <w:rStyle w:val="superscript"/>
        </w:rPr>
        <w:t>2</w:t>
      </w:r>
      <w:r>
        <w:t>-ρ</w:t>
      </w:r>
      <w:r>
        <w:rPr>
          <w:rStyle w:val="subscript"/>
        </w:rPr>
        <w:t>s</w:t>
      </w:r>
      <w:r>
        <w:rPr>
          <w:rStyle w:val="superscript"/>
        </w:rPr>
        <w:t>2</w:t>
      </w:r>
      <w:r>
        <w:t>)  and the θ equations become an ODE in Λ</w:t>
      </w:r>
      <w:r>
        <w:rPr>
          <w:rStyle w:val="subscript"/>
        </w:rPr>
        <w:t>1</w:t>
      </w:r>
      <w:r>
        <w:t xml:space="preserve">(θ). </w:t>
      </w:r>
      <w:r w:rsidR="00B118BA">
        <w:t xml:space="preserve"> They don't mention the θ = ρ</w:t>
      </w:r>
      <w:r w:rsidR="00B118BA">
        <w:rPr>
          <w:rStyle w:val="superscript"/>
        </w:rPr>
        <w:t>2</w:t>
      </w:r>
      <w:r w:rsidR="00B118BA">
        <w:t>-a</w:t>
      </w:r>
      <w:r w:rsidR="00B118BA">
        <w:rPr>
          <w:rStyle w:val="superscript"/>
        </w:rPr>
        <w:t>2</w:t>
      </w:r>
      <w:r w:rsidR="00B118BA">
        <w:t xml:space="preserve"> connection at this point, I just happen to know that</w:t>
      </w:r>
      <w:r w:rsidR="005B5044">
        <w:t>, see opening comment above</w:t>
      </w:r>
      <w:r w:rsidR="00B118BA">
        <w:t>. So for K class, this ODE in Λ</w:t>
      </w:r>
      <w:r w:rsidR="00B118BA">
        <w:rPr>
          <w:rStyle w:val="subscript"/>
        </w:rPr>
        <w:t>1</w:t>
      </w:r>
      <w:r w:rsidR="00B118BA">
        <w:t>(θ) is the Lamé equation expressed in variable θ instead of variable ρ. They do call it "</w:t>
      </w:r>
      <w:r w:rsidR="00B118BA" w:rsidRPr="001E62E4">
        <w:rPr>
          <w:b/>
        </w:rPr>
        <w:t>the Lamé differential equation</w:t>
      </w:r>
      <w:r w:rsidR="00B118BA">
        <w:t xml:space="preserve">". </w:t>
      </w:r>
    </w:p>
    <w:p w14:paraId="30988BA8" w14:textId="77777777" w:rsidR="00BC7008" w:rsidRDefault="00BC7008" w:rsidP="00BC7008"/>
    <w:p w14:paraId="673283EC" w14:textId="77777777" w:rsidR="00BC7008" w:rsidRPr="00B118BA" w:rsidRDefault="00BC7008" w:rsidP="00BC7008">
      <w:r w:rsidRPr="005A2585">
        <w:rPr>
          <w:b/>
          <w:color w:val="FF0000"/>
        </w:rPr>
        <w:t xml:space="preserve">p541: </w:t>
      </w:r>
      <w:r>
        <w:t xml:space="preserve"> Now we do </w:t>
      </w:r>
      <w:r w:rsidRPr="004C7122">
        <w:rPr>
          <w:b/>
        </w:rPr>
        <w:t>second species</w:t>
      </w:r>
      <w:r>
        <w:t xml:space="preserve"> which has that extra {x y z} out front. </w:t>
      </w:r>
      <w:r w:rsidR="004C7122">
        <w:t xml:space="preserve">But they specifically choose the case "x" which </w:t>
      </w:r>
      <w:r>
        <w:t xml:space="preserve">Again he sets </w:t>
      </w:r>
      <w:r>
        <w:sym w:font="Symbol" w:char="F0D1"/>
      </w:r>
      <w:r>
        <w:rPr>
          <w:rStyle w:val="superscript"/>
        </w:rPr>
        <w:t>2</w:t>
      </w:r>
      <w:r>
        <w:t xml:space="preserve"> = 0 as Hobson did</w:t>
      </w:r>
      <w:r w:rsidR="00467F3A">
        <w:t>. (actually, Hobson is in W&amp;W's future, not past. Hobson is past for me. ) They don't write the characteristic equations, they just write the ODE that results, where this time Λ</w:t>
      </w:r>
      <w:r w:rsidR="00467F3A">
        <w:rPr>
          <w:rStyle w:val="subscript"/>
        </w:rPr>
        <w:t>2</w:t>
      </w:r>
      <w:r w:rsidR="00467F3A">
        <w:t>(θ) = Π</w:t>
      </w:r>
      <w:r w:rsidR="00467F3A">
        <w:rPr>
          <w:rStyle w:val="subscript"/>
        </w:rPr>
        <w:t>i=1</w:t>
      </w:r>
      <w:r w:rsidR="00467F3A">
        <w:rPr>
          <w:rStyle w:val="superscript"/>
        </w:rPr>
        <w:t>m</w:t>
      </w:r>
      <w:r w:rsidR="00467F3A">
        <w:t>(θ-θ</w:t>
      </w:r>
      <w:r w:rsidR="00467F3A">
        <w:rPr>
          <w:rStyle w:val="subscript"/>
        </w:rPr>
        <w:t>i</w:t>
      </w:r>
      <w:r w:rsidR="00467F3A">
        <w:t xml:space="preserve">). </w:t>
      </w:r>
      <w:r w:rsidR="00B118BA">
        <w:t>I know that the solutions θ</w:t>
      </w:r>
      <w:r w:rsidR="00B118BA">
        <w:rPr>
          <w:rStyle w:val="subscript"/>
        </w:rPr>
        <w:t>i</w:t>
      </w:r>
      <w:r w:rsidR="00B118BA">
        <w:t xml:space="preserve"> will be different for species 2 than for species 1, so think Λ</w:t>
      </w:r>
      <w:r w:rsidR="00B118BA">
        <w:rPr>
          <w:rStyle w:val="superscript"/>
        </w:rPr>
        <w:t>(2)</w:t>
      </w:r>
      <w:r w:rsidR="00B118BA">
        <w:t>(θ) = Π</w:t>
      </w:r>
      <w:r w:rsidR="00B118BA">
        <w:rPr>
          <w:rStyle w:val="subscript"/>
        </w:rPr>
        <w:t>i=1</w:t>
      </w:r>
      <w:r w:rsidR="00B118BA">
        <w:rPr>
          <w:rStyle w:val="superscript"/>
        </w:rPr>
        <w:t>m</w:t>
      </w:r>
      <w:r w:rsidR="00B118BA">
        <w:t>(θ-θ</w:t>
      </w:r>
      <w:r w:rsidR="00B118BA">
        <w:rPr>
          <w:rStyle w:val="subscript"/>
        </w:rPr>
        <w:t>i</w:t>
      </w:r>
      <w:r w:rsidR="00B118BA">
        <w:rPr>
          <w:rStyle w:val="superscript"/>
        </w:rPr>
        <w:t>(2)</w:t>
      </w:r>
      <w:r w:rsidR="00B118BA">
        <w:t>)</w:t>
      </w:r>
      <w:r w:rsidR="00DB5BA1">
        <w:t xml:space="preserve"> and that is why Λ has a 2 label. The extra {x y z} causes the resulting "Lamé " equation to be different, </w:t>
      </w:r>
    </w:p>
    <w:p w14:paraId="17FBD10C" w14:textId="77777777" w:rsidR="00467F3A" w:rsidRDefault="00467F3A" w:rsidP="00BC7008"/>
    <w:p w14:paraId="328F8ACF" w14:textId="77777777" w:rsidR="00467F3A" w:rsidRDefault="00467F3A" w:rsidP="00BC7008">
      <w:r>
        <w:pict>
          <v:shape id="_x0000_i1033" type="#_x0000_t75" style="width:336.75pt;height:51pt">
            <v:imagedata r:id="rId14" o:title=""/>
          </v:shape>
        </w:pict>
      </w:r>
    </w:p>
    <w:p w14:paraId="47CCEBAF" w14:textId="77777777" w:rsidR="00467F3A" w:rsidRDefault="00467F3A" w:rsidP="00BC7008"/>
    <w:p w14:paraId="1B7A732A" w14:textId="77777777" w:rsidR="00467F3A" w:rsidRDefault="00467F3A" w:rsidP="00BC7008">
      <w:r>
        <w:t xml:space="preserve"> You can see the middle term is a different from the first species</w:t>
      </w:r>
      <w:r w:rsidR="003B003B">
        <w:t>, and so is the RHS</w:t>
      </w:r>
      <w:r>
        <w:t xml:space="preserve">. </w:t>
      </w:r>
      <w:r w:rsidR="003B003B">
        <w:t>The "p" here is called C</w:t>
      </w:r>
      <w:r w:rsidR="003B003B">
        <w:rPr>
          <w:rStyle w:val="subscript"/>
        </w:rPr>
        <w:t>2</w:t>
      </w:r>
      <w:r w:rsidR="003B003B">
        <w:t xml:space="preserve">. </w:t>
      </w:r>
      <w:r>
        <w:t xml:space="preserve">We then define Λ = </w:t>
      </w:r>
      <w:r>
        <w:fldChar w:fldCharType="begin"/>
      </w:r>
      <w:r>
        <w:instrText xml:space="preserve"> EQ \r(a</w:instrText>
      </w:r>
      <w:r>
        <w:rPr>
          <w:rStyle w:val="superscript"/>
        </w:rPr>
        <w:instrText>2</w:instrText>
      </w:r>
      <w:r>
        <w:instrText xml:space="preserve">+θ) </w:instrText>
      </w:r>
      <w:r>
        <w:fldChar w:fldCharType="end"/>
      </w:r>
      <w:r>
        <w:t>Λ</w:t>
      </w:r>
      <w:r>
        <w:rPr>
          <w:rStyle w:val="subscript"/>
        </w:rPr>
        <w:t xml:space="preserve">2 </w:t>
      </w:r>
      <w:r>
        <w:t>and rewrite the ODE in terms of this Λ</w:t>
      </w:r>
      <w:r w:rsidR="003B003B">
        <w:t xml:space="preserve"> and get </w:t>
      </w:r>
    </w:p>
    <w:p w14:paraId="43A0DCE3" w14:textId="77777777" w:rsidR="003B003B" w:rsidRDefault="003B003B" w:rsidP="00BC7008"/>
    <w:p w14:paraId="0D46C703" w14:textId="77777777" w:rsidR="003B003B" w:rsidRDefault="003B003B" w:rsidP="00BC7008">
      <w:r>
        <w:pict>
          <v:shape id="_x0000_i1034" type="#_x0000_t75" style="width:325.5pt;height:61.5pt">
            <v:imagedata r:id="rId15" o:title=""/>
          </v:shape>
        </w:pict>
      </w:r>
    </w:p>
    <w:p w14:paraId="6F4D69B2" w14:textId="77777777" w:rsidR="005B5044" w:rsidRDefault="005B5044" w:rsidP="00BC7008"/>
    <w:p w14:paraId="07DCC6EE" w14:textId="77777777" w:rsidR="005B5044" w:rsidRDefault="005B5044" w:rsidP="00BC7008">
      <w:r>
        <w:t>So we seem to have a square root involved for xΠΘ</w:t>
      </w:r>
      <w:r w:rsidR="007A545E">
        <w:t xml:space="preserve"> but we know that a</w:t>
      </w:r>
      <w:r w:rsidR="007A545E">
        <w:rPr>
          <w:rStyle w:val="superscript"/>
        </w:rPr>
        <w:t>2</w:t>
      </w:r>
      <w:r w:rsidR="007A545E">
        <w:t>+θ  = ξ</w:t>
      </w:r>
      <w:r w:rsidR="007A545E">
        <w:rPr>
          <w:rStyle w:val="superscript"/>
        </w:rPr>
        <w:t>2</w:t>
      </w:r>
      <w:r w:rsidR="007A545E">
        <w:t xml:space="preserve"> and this square root becomes no square root and this is consistent with xΠΘ being K class. However, the other two functions in this second species ( that is to say,  yΠΘ  and zΠΘ)  will have </w:t>
      </w:r>
      <w:r w:rsidR="007A545E">
        <w:fldChar w:fldCharType="begin"/>
      </w:r>
      <w:r w:rsidR="007A545E">
        <w:instrText xml:space="preserve"> EQ \r(b</w:instrText>
      </w:r>
      <w:r w:rsidR="007A545E">
        <w:rPr>
          <w:rStyle w:val="superscript"/>
        </w:rPr>
        <w:instrText>2</w:instrText>
      </w:r>
      <w:r w:rsidR="007A545E">
        <w:instrText xml:space="preserve">+θ) </w:instrText>
      </w:r>
      <w:r w:rsidR="007A545E">
        <w:fldChar w:fldCharType="end"/>
      </w:r>
      <w:r w:rsidR="007A545E">
        <w:t xml:space="preserve"> and </w:t>
      </w:r>
      <w:r w:rsidR="007A545E">
        <w:fldChar w:fldCharType="begin"/>
      </w:r>
      <w:r w:rsidR="007A545E">
        <w:instrText xml:space="preserve"> EQ \r(c</w:instrText>
      </w:r>
      <w:r w:rsidR="007A545E">
        <w:rPr>
          <w:rStyle w:val="superscript"/>
        </w:rPr>
        <w:instrText>2</w:instrText>
      </w:r>
      <w:r w:rsidR="007A545E">
        <w:instrText xml:space="preserve">+θ) </w:instrText>
      </w:r>
      <w:r w:rsidR="007A545E">
        <w:fldChar w:fldCharType="end"/>
      </w:r>
      <w:r w:rsidR="00CD1B47">
        <w:t xml:space="preserve"> which we translate:</w:t>
      </w:r>
    </w:p>
    <w:p w14:paraId="3BC85647" w14:textId="77777777" w:rsidR="00CD1B47" w:rsidRDefault="00CD1B47" w:rsidP="00BC7008"/>
    <w:p w14:paraId="0FA2B604" w14:textId="77777777" w:rsidR="00CD1B47" w:rsidRDefault="00CD1B47" w:rsidP="00BC7008">
      <w:r>
        <w:tab/>
        <w:t xml:space="preserve">  yΠΘ</w:t>
      </w:r>
      <w:r>
        <w:tab/>
      </w:r>
      <w:r>
        <w:fldChar w:fldCharType="begin"/>
      </w:r>
      <w:r>
        <w:instrText xml:space="preserve"> EQ \r(b</w:instrText>
      </w:r>
      <w:r>
        <w:rPr>
          <w:rStyle w:val="superscript"/>
        </w:rPr>
        <w:instrText>2</w:instrText>
      </w:r>
      <w:r>
        <w:instrText xml:space="preserve">+θ) </w:instrText>
      </w:r>
      <w:r>
        <w:fldChar w:fldCharType="end"/>
      </w:r>
      <w:r>
        <w:t xml:space="preserve">  = </w:t>
      </w:r>
      <w:r>
        <w:fldChar w:fldCharType="begin"/>
      </w:r>
      <w:r>
        <w:instrText xml:space="preserve"> EQ \r(b</w:instrText>
      </w:r>
      <w:r>
        <w:rPr>
          <w:rStyle w:val="superscript"/>
        </w:rPr>
        <w:instrText>2</w:instrText>
      </w:r>
      <w:r>
        <w:instrText>- a</w:instrText>
      </w:r>
      <w:r>
        <w:rPr>
          <w:rStyle w:val="superscript"/>
        </w:rPr>
        <w:instrText>2</w:instrText>
      </w:r>
      <w:r>
        <w:instrText xml:space="preserve"> + a</w:instrText>
      </w:r>
      <w:r>
        <w:rPr>
          <w:rStyle w:val="superscript"/>
        </w:rPr>
        <w:instrText>2</w:instrText>
      </w:r>
      <w:r>
        <w:instrText xml:space="preserve"> +θ) </w:instrText>
      </w:r>
      <w:r>
        <w:fldChar w:fldCharType="end"/>
      </w:r>
      <w:r>
        <w:t xml:space="preserve"> = </w:t>
      </w:r>
      <w:r>
        <w:fldChar w:fldCharType="begin"/>
      </w:r>
      <w:r>
        <w:instrText xml:space="preserve"> EQ \r(ξ</w:instrText>
      </w:r>
      <w:r>
        <w:rPr>
          <w:rStyle w:val="superscript"/>
        </w:rPr>
        <w:instrText>2</w:instrText>
      </w:r>
      <w:r>
        <w:instrText>-h</w:instrText>
      </w:r>
      <w:r>
        <w:rPr>
          <w:rStyle w:val="superscript"/>
        </w:rPr>
        <w:instrText>2</w:instrText>
      </w:r>
      <w:r>
        <w:instrText xml:space="preserve">) </w:instrText>
      </w:r>
      <w:r>
        <w:fldChar w:fldCharType="end"/>
      </w:r>
      <w:r>
        <w:tab/>
      </w:r>
      <w:r>
        <w:tab/>
        <w:t>= Hobson L class</w:t>
      </w:r>
    </w:p>
    <w:p w14:paraId="702D7138" w14:textId="77777777" w:rsidR="00CD1B47" w:rsidRDefault="00CD1B47" w:rsidP="00CD1B47">
      <w:r>
        <w:tab/>
        <w:t xml:space="preserve">  xΠΘ</w:t>
      </w:r>
      <w:r>
        <w:tab/>
      </w:r>
      <w:r>
        <w:fldChar w:fldCharType="begin"/>
      </w:r>
      <w:r>
        <w:instrText xml:space="preserve"> EQ \r(c</w:instrText>
      </w:r>
      <w:r>
        <w:rPr>
          <w:rStyle w:val="superscript"/>
        </w:rPr>
        <w:instrText>2</w:instrText>
      </w:r>
      <w:r>
        <w:instrText xml:space="preserve">+θ) </w:instrText>
      </w:r>
      <w:r>
        <w:fldChar w:fldCharType="end"/>
      </w:r>
      <w:r>
        <w:t xml:space="preserve">  = </w:t>
      </w:r>
      <w:r>
        <w:fldChar w:fldCharType="begin"/>
      </w:r>
      <w:r>
        <w:instrText xml:space="preserve"> EQ \r(c</w:instrText>
      </w:r>
      <w:r>
        <w:rPr>
          <w:rStyle w:val="superscript"/>
        </w:rPr>
        <w:instrText>2</w:instrText>
      </w:r>
      <w:r>
        <w:instrText>- a</w:instrText>
      </w:r>
      <w:r>
        <w:rPr>
          <w:rStyle w:val="superscript"/>
        </w:rPr>
        <w:instrText>2</w:instrText>
      </w:r>
      <w:r>
        <w:instrText xml:space="preserve"> + a</w:instrText>
      </w:r>
      <w:r>
        <w:rPr>
          <w:rStyle w:val="superscript"/>
        </w:rPr>
        <w:instrText>2</w:instrText>
      </w:r>
      <w:r>
        <w:instrText xml:space="preserve"> +θ) </w:instrText>
      </w:r>
      <w:r>
        <w:fldChar w:fldCharType="end"/>
      </w:r>
      <w:r>
        <w:t xml:space="preserve"> = </w:t>
      </w:r>
      <w:r>
        <w:fldChar w:fldCharType="begin"/>
      </w:r>
      <w:r>
        <w:instrText xml:space="preserve"> EQ \r(ξ</w:instrText>
      </w:r>
      <w:r>
        <w:rPr>
          <w:rStyle w:val="superscript"/>
        </w:rPr>
        <w:instrText>2</w:instrText>
      </w:r>
      <w:r>
        <w:instrText>-k</w:instrText>
      </w:r>
      <w:r>
        <w:rPr>
          <w:rStyle w:val="superscript"/>
        </w:rPr>
        <w:instrText>2</w:instrText>
      </w:r>
      <w:r>
        <w:instrText xml:space="preserve">) </w:instrText>
      </w:r>
      <w:r>
        <w:fldChar w:fldCharType="end"/>
      </w:r>
      <w:r>
        <w:tab/>
      </w:r>
      <w:r>
        <w:tab/>
        <w:t>= Hobson M class</w:t>
      </w:r>
    </w:p>
    <w:p w14:paraId="1A5D7346" w14:textId="77777777" w:rsidR="00CD1B47" w:rsidRDefault="00CD1B47" w:rsidP="00BC7008"/>
    <w:p w14:paraId="0E1BF6B6" w14:textId="77777777" w:rsidR="003B003B" w:rsidRDefault="00DB3FCA" w:rsidP="00BC7008">
      <w:r>
        <w:t xml:space="preserve">WW refer to the members of a species as </w:t>
      </w:r>
      <w:r w:rsidRPr="00DB3FCA">
        <w:rPr>
          <w:b/>
        </w:rPr>
        <w:t>types</w:t>
      </w:r>
      <w:r>
        <w:t xml:space="preserve">. </w:t>
      </w:r>
    </w:p>
    <w:p w14:paraId="61D45305" w14:textId="77777777" w:rsidR="00D66A64" w:rsidRDefault="00D66A64" w:rsidP="00BC7008"/>
    <w:p w14:paraId="2981DBC8" w14:textId="77777777" w:rsidR="00D66A64" w:rsidRDefault="00D66A64" w:rsidP="00BC7008">
      <w:r w:rsidRPr="005A2585">
        <w:rPr>
          <w:b/>
          <w:color w:val="FF0000"/>
        </w:rPr>
        <w:t>p542.</w:t>
      </w:r>
      <w:r>
        <w:t xml:space="preserve"> </w:t>
      </w:r>
      <w:r w:rsidRPr="007748EA">
        <w:rPr>
          <w:b/>
        </w:rPr>
        <w:t>Third</w:t>
      </w:r>
      <w:r>
        <w:t xml:space="preserve"> </w:t>
      </w:r>
      <w:r w:rsidRPr="004C7122">
        <w:rPr>
          <w:b/>
        </w:rPr>
        <w:t xml:space="preserve">species </w:t>
      </w:r>
      <w:r w:rsidRPr="007748EA">
        <w:t>continues</w:t>
      </w:r>
      <w:r>
        <w:t>, and they get</w:t>
      </w:r>
    </w:p>
    <w:p w14:paraId="75D94FE2" w14:textId="77777777" w:rsidR="00D66A64" w:rsidRDefault="00D66A64" w:rsidP="00BC7008"/>
    <w:p w14:paraId="2CDA9534" w14:textId="77777777" w:rsidR="00D66A64" w:rsidRDefault="00D66A64" w:rsidP="00BC7008">
      <w:r>
        <w:pict>
          <v:shape id="_x0000_i1035" type="#_x0000_t75" style="width:342pt;height:88.5pt">
            <v:imagedata r:id="rId16" o:title=""/>
          </v:shape>
        </w:pict>
      </w:r>
    </w:p>
    <w:p w14:paraId="589AA85B" w14:textId="77777777" w:rsidR="00D66A64" w:rsidRDefault="00D66A64" w:rsidP="00BC7008"/>
    <w:p w14:paraId="40399B4D" w14:textId="77777777" w:rsidR="00DB3FCA" w:rsidRDefault="00D66A64" w:rsidP="00BC7008">
      <w:r>
        <w:t xml:space="preserve">It is again the same equation and we have the "two square roots". </w:t>
      </w:r>
      <w:r w:rsidR="00DB3FCA">
        <w:t>In two cases one of the two square roots dissolves when we go to ξ coordinates and we the L and M class functions. In the third base we really do get two square roots and that is the N class. Here is my Hobson form</w:t>
      </w:r>
    </w:p>
    <w:p w14:paraId="7D07B68E" w14:textId="77777777" w:rsidR="00DB3FCA" w:rsidRDefault="00DB3FCA" w:rsidP="00BC7008"/>
    <w:p w14:paraId="2BF360C5" w14:textId="77777777" w:rsidR="00DB3FCA" w:rsidRDefault="00DB3FCA" w:rsidP="00DB3FCA">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32D430B8" w14:textId="77777777" w:rsidR="00DB3FCA" w:rsidRDefault="00DB3FCA" w:rsidP="00DB3FCA">
      <w:r>
        <w:tab/>
        <w:t xml:space="preserve">= </w:t>
      </w:r>
      <w:r>
        <w:rPr>
          <w:color w:val="000000"/>
        </w:rPr>
        <w:t>{ 1   x  y  z  xy  xz  yz  xyz  }</w:t>
      </w:r>
      <w:r>
        <w:t xml:space="preserve">  κ'</w:t>
      </w:r>
      <w:r w:rsidRPr="00940F36">
        <w:rPr>
          <w:color w:val="000000"/>
        </w:rPr>
        <w:t xml:space="preserve"> </w:t>
      </w:r>
      <w:r>
        <w:rPr>
          <w:color w:val="000000"/>
        </w:rPr>
        <w:t>Π</w:t>
      </w:r>
      <w:r>
        <w:rPr>
          <w:rStyle w:val="subscript"/>
        </w:rPr>
        <w:t>s=1</w:t>
      </w:r>
      <w:r>
        <w:rPr>
          <w:rStyle w:val="superscript"/>
        </w:rPr>
        <w:t>J</w:t>
      </w:r>
      <w:r>
        <w:rPr>
          <w:color w:val="000000"/>
        </w:rPr>
        <w:t xml:space="preserve"> (ρ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Pr>
          <w:color w:val="000000"/>
        </w:rPr>
        <w:t xml:space="preserve"> (ν</w:t>
      </w:r>
      <w:r>
        <w:rPr>
          <w:rStyle w:val="superscript"/>
        </w:rPr>
        <w:t>2</w:t>
      </w:r>
      <w:r>
        <w:t>- ρ</w:t>
      </w:r>
      <w:r>
        <w:rPr>
          <w:rStyle w:val="subscript"/>
        </w:rPr>
        <w:t>s</w:t>
      </w:r>
      <w:r>
        <w:rPr>
          <w:rStyle w:val="superscript"/>
        </w:rPr>
        <w:t>2</w:t>
      </w:r>
      <w:r>
        <w:t xml:space="preserve">) </w:t>
      </w:r>
    </w:p>
    <w:p w14:paraId="115DE3CE" w14:textId="77777777" w:rsidR="00DB3FCA" w:rsidRDefault="00DB3FCA" w:rsidP="00DB3FCA">
      <w:pPr>
        <w:rPr>
          <w:color w:val="000000"/>
        </w:rPr>
      </w:pPr>
      <w:r>
        <w:rPr>
          <w:color w:val="000000"/>
        </w:rPr>
        <w:t xml:space="preserve">           K  K  L M M  L   N    N</w:t>
      </w:r>
    </w:p>
    <w:p w14:paraId="59F90AF5" w14:textId="77777777" w:rsidR="00DB3FCA" w:rsidRDefault="00DB3FCA" w:rsidP="00DB3FCA">
      <w:r>
        <w:rPr>
          <w:color w:val="000000"/>
        </w:rPr>
        <w:tab/>
        <w:t xml:space="preserve">     e    o  o  o  e   e    e     o</w:t>
      </w:r>
      <w:r>
        <w:tab/>
      </w:r>
      <w:r>
        <w:tab/>
        <w:t xml:space="preserve">// values of n for which this form applies  (n even or odd) </w:t>
      </w:r>
    </w:p>
    <w:p w14:paraId="422650E4" w14:textId="77777777" w:rsidR="00DB3FCA" w:rsidRDefault="00DB3FCA" w:rsidP="00BC7008"/>
    <w:p w14:paraId="52FA0648" w14:textId="77777777" w:rsidR="00DB3FCA" w:rsidRDefault="00DB3FCA" w:rsidP="00BC7008">
      <w:r>
        <w:t xml:space="preserve">so you see that this two square root thing is the yz function of N class. </w:t>
      </w:r>
    </w:p>
    <w:p w14:paraId="5CCFCE9F" w14:textId="77777777" w:rsidR="00DB3FCA" w:rsidRDefault="00DB3FCA" w:rsidP="00BC7008"/>
    <w:p w14:paraId="2B369B21" w14:textId="77777777" w:rsidR="00D66A64" w:rsidRDefault="00D66A64" w:rsidP="00BC7008">
      <w:r>
        <w:t>They</w:t>
      </w:r>
      <w:r w:rsidR="007748EA">
        <w:t xml:space="preserve"> are then into the </w:t>
      </w:r>
      <w:r w:rsidR="007748EA" w:rsidRPr="007748EA">
        <w:rPr>
          <w:b/>
        </w:rPr>
        <w:t>fourth species</w:t>
      </w:r>
      <w:r w:rsidR="007748EA">
        <w:t xml:space="preserve">:  </w:t>
      </w:r>
    </w:p>
    <w:p w14:paraId="68EA1402" w14:textId="77777777" w:rsidR="00D66A64" w:rsidRDefault="00D66A64" w:rsidP="00BC7008"/>
    <w:p w14:paraId="770E7474" w14:textId="77777777" w:rsidR="00D66A64" w:rsidRPr="00467F3A" w:rsidRDefault="00D66A64" w:rsidP="00BC7008">
      <w:r>
        <w:pict>
          <v:shape id="_x0000_i1036" type="#_x0000_t75" style="width:343.5pt;height:111.75pt">
            <v:imagedata r:id="rId17" o:title=""/>
          </v:shape>
        </w:pict>
      </w:r>
    </w:p>
    <w:p w14:paraId="00967D48" w14:textId="77777777" w:rsidR="00467F3A" w:rsidRDefault="00467F3A" w:rsidP="00BC7008"/>
    <w:p w14:paraId="2850DF71" w14:textId="77777777" w:rsidR="007748EA" w:rsidRDefault="007748EA" w:rsidP="007748EA">
      <w:r>
        <w:t xml:space="preserve">This will give three square roots, of which two remain square roots when we change to ξ coordinates, so this 4th species is N class. </w:t>
      </w:r>
    </w:p>
    <w:p w14:paraId="4198B2F1" w14:textId="77777777" w:rsidR="007748EA" w:rsidRDefault="007748EA" w:rsidP="007748EA">
      <w:r>
        <w:tab/>
        <w:t>So the upshot here is that WW are doing everything in terms of θ as the variable instead of ξ, and this causes a different square root structure</w:t>
      </w:r>
      <w:r w:rsidR="00B32CCA">
        <w:t xml:space="preserve"> of the functions. They get</w:t>
      </w:r>
    </w:p>
    <w:p w14:paraId="1A159212" w14:textId="77777777" w:rsidR="00B32CCA" w:rsidRDefault="00B32CCA" w:rsidP="007748EA"/>
    <w:p w14:paraId="4891757C" w14:textId="77777777" w:rsidR="00B32CCA" w:rsidRPr="00B32CCA" w:rsidRDefault="00B32CCA" w:rsidP="007748EA">
      <w:r>
        <w:t>first species</w:t>
      </w:r>
      <w:r>
        <w:tab/>
      </w:r>
      <w:r>
        <w:tab/>
      </w:r>
      <w:r>
        <w:tab/>
        <w:t>E(θ) = poly(θ)</w:t>
      </w:r>
    </w:p>
    <w:p w14:paraId="0F54F1B0" w14:textId="77777777" w:rsidR="00C5228D" w:rsidRDefault="00B32CCA" w:rsidP="00C5228D">
      <w:r>
        <w:t>second species</w:t>
      </w:r>
      <w:r>
        <w:tab/>
      </w:r>
      <w:r>
        <w:tab/>
      </w:r>
      <w:r>
        <w:tab/>
        <w:t>E(θ) = {</w:t>
      </w:r>
      <w:r>
        <w:fldChar w:fldCharType="begin"/>
      </w:r>
      <w:r>
        <w:instrText xml:space="preserve"> EQ \r(a</w:instrText>
      </w:r>
      <w:r>
        <w:rPr>
          <w:rStyle w:val="superscript"/>
        </w:rPr>
        <w:instrText>2</w:instrText>
      </w:r>
      <w:r>
        <w:instrText xml:space="preserve">+θ) </w:instrText>
      </w:r>
      <w:r>
        <w:fldChar w:fldCharType="end"/>
      </w:r>
      <w:r>
        <w:t xml:space="preserve">, </w:t>
      </w:r>
      <w:r>
        <w:fldChar w:fldCharType="begin"/>
      </w:r>
      <w:r>
        <w:instrText xml:space="preserve"> EQ \r(b</w:instrText>
      </w:r>
      <w:r>
        <w:rPr>
          <w:rStyle w:val="superscript"/>
        </w:rPr>
        <w:instrText>2</w:instrText>
      </w:r>
      <w:r>
        <w:instrText xml:space="preserve">+θ) </w:instrText>
      </w:r>
      <w:r>
        <w:fldChar w:fldCharType="end"/>
      </w:r>
      <w:r>
        <w:t xml:space="preserve">, </w:t>
      </w:r>
      <w:r>
        <w:fldChar w:fldCharType="begin"/>
      </w:r>
      <w:r>
        <w:instrText xml:space="preserve"> EQ \r(c</w:instrText>
      </w:r>
      <w:r>
        <w:rPr>
          <w:rStyle w:val="superscript"/>
        </w:rPr>
        <w:instrText>2</w:instrText>
      </w:r>
      <w:r>
        <w:instrText xml:space="preserve">+θ) </w:instrText>
      </w:r>
      <w:r>
        <w:fldChar w:fldCharType="end"/>
      </w:r>
      <w:r>
        <w:t>} poly(θ)</w:t>
      </w:r>
      <w:r>
        <w:tab/>
      </w:r>
      <w:r>
        <w:tab/>
        <w:t>x,y,z</w:t>
      </w:r>
    </w:p>
    <w:p w14:paraId="48C8A608" w14:textId="77777777" w:rsidR="00B32CCA" w:rsidRDefault="00B32CCA" w:rsidP="00B32CCA">
      <w:r>
        <w:t>third species</w:t>
      </w:r>
      <w:r>
        <w:tab/>
      </w:r>
      <w:r>
        <w:tab/>
      </w:r>
      <w:r>
        <w:tab/>
        <w:t>E(θ) = {</w:t>
      </w:r>
      <w:r>
        <w:fldChar w:fldCharType="begin"/>
      </w:r>
      <w:r>
        <w:instrText xml:space="preserve"> EQ \r(a</w:instrText>
      </w:r>
      <w:r>
        <w:rPr>
          <w:rStyle w:val="superscript"/>
        </w:rPr>
        <w:instrText>2</w:instrText>
      </w:r>
      <w:r>
        <w:instrText xml:space="preserve">+θ) </w:instrText>
      </w:r>
      <w:r>
        <w:fldChar w:fldCharType="end"/>
      </w:r>
      <w:r>
        <w:fldChar w:fldCharType="begin"/>
      </w:r>
      <w:r>
        <w:instrText xml:space="preserve"> EQ \r(b</w:instrText>
      </w:r>
      <w:r>
        <w:rPr>
          <w:rStyle w:val="superscript"/>
        </w:rPr>
        <w:instrText>2</w:instrText>
      </w:r>
      <w:r>
        <w:instrText xml:space="preserve">+θ) </w:instrText>
      </w:r>
      <w:r>
        <w:fldChar w:fldCharType="end"/>
      </w:r>
      <w:r>
        <w:t xml:space="preserve">, </w:t>
      </w:r>
      <w:r>
        <w:fldChar w:fldCharType="begin"/>
      </w:r>
      <w:r>
        <w:instrText xml:space="preserve"> EQ \r(a</w:instrText>
      </w:r>
      <w:r>
        <w:rPr>
          <w:rStyle w:val="superscript"/>
        </w:rPr>
        <w:instrText>2</w:instrText>
      </w:r>
      <w:r>
        <w:instrText xml:space="preserve">+θ) </w:instrText>
      </w:r>
      <w:r>
        <w:fldChar w:fldCharType="end"/>
      </w:r>
      <w:r>
        <w:fldChar w:fldCharType="begin"/>
      </w:r>
      <w:r>
        <w:instrText xml:space="preserve"> EQ \r(c</w:instrText>
      </w:r>
      <w:r>
        <w:rPr>
          <w:rStyle w:val="superscript"/>
        </w:rPr>
        <w:instrText>2</w:instrText>
      </w:r>
      <w:r>
        <w:instrText xml:space="preserve">+θ) </w:instrText>
      </w:r>
      <w:r>
        <w:fldChar w:fldCharType="end"/>
      </w:r>
      <w:r>
        <w:t>,</w:t>
      </w:r>
      <w:r>
        <w:fldChar w:fldCharType="begin"/>
      </w:r>
      <w:r>
        <w:instrText xml:space="preserve"> EQ \r(b</w:instrText>
      </w:r>
      <w:r>
        <w:rPr>
          <w:rStyle w:val="superscript"/>
        </w:rPr>
        <w:instrText>2</w:instrText>
      </w:r>
      <w:r>
        <w:instrText xml:space="preserve">+θ) </w:instrText>
      </w:r>
      <w:r>
        <w:fldChar w:fldCharType="end"/>
      </w:r>
      <w:r>
        <w:t xml:space="preserve"> </w:t>
      </w:r>
      <w:r>
        <w:fldChar w:fldCharType="begin"/>
      </w:r>
      <w:r>
        <w:instrText xml:space="preserve"> EQ \r(c</w:instrText>
      </w:r>
      <w:r>
        <w:rPr>
          <w:rStyle w:val="superscript"/>
        </w:rPr>
        <w:instrText>2</w:instrText>
      </w:r>
      <w:r>
        <w:instrText xml:space="preserve">+θ) </w:instrText>
      </w:r>
      <w:r>
        <w:fldChar w:fldCharType="end"/>
      </w:r>
      <w:r>
        <w:t>} poly(θ)</w:t>
      </w:r>
    </w:p>
    <w:p w14:paraId="54966A7B" w14:textId="77777777" w:rsidR="00B32CCA" w:rsidRDefault="00B32CCA" w:rsidP="00C5228D">
      <w:r>
        <w:t>fourth species</w:t>
      </w:r>
      <w:r>
        <w:tab/>
      </w:r>
      <w:r>
        <w:tab/>
      </w:r>
      <w:r>
        <w:tab/>
        <w:t xml:space="preserve">E(θ) = </w:t>
      </w:r>
      <w:r>
        <w:fldChar w:fldCharType="begin"/>
      </w:r>
      <w:r>
        <w:instrText xml:space="preserve"> EQ \r(a</w:instrText>
      </w:r>
      <w:r>
        <w:rPr>
          <w:rStyle w:val="superscript"/>
        </w:rPr>
        <w:instrText>2</w:instrText>
      </w:r>
      <w:r>
        <w:instrText xml:space="preserve">+θ) </w:instrText>
      </w:r>
      <w:r>
        <w:fldChar w:fldCharType="end"/>
      </w:r>
      <w:r>
        <w:fldChar w:fldCharType="begin"/>
      </w:r>
      <w:r>
        <w:instrText xml:space="preserve"> EQ \r(b</w:instrText>
      </w:r>
      <w:r>
        <w:rPr>
          <w:rStyle w:val="superscript"/>
        </w:rPr>
        <w:instrText>2</w:instrText>
      </w:r>
      <w:r>
        <w:instrText xml:space="preserve">+θ) </w:instrText>
      </w:r>
      <w:r>
        <w:fldChar w:fldCharType="end"/>
      </w:r>
      <w:r>
        <w:fldChar w:fldCharType="begin"/>
      </w:r>
      <w:r>
        <w:instrText xml:space="preserve"> EQ \r(c</w:instrText>
      </w:r>
      <w:r>
        <w:rPr>
          <w:rStyle w:val="superscript"/>
        </w:rPr>
        <w:instrText>2</w:instrText>
      </w:r>
      <w:r>
        <w:instrText xml:space="preserve">+θ) </w:instrText>
      </w:r>
      <w:r>
        <w:fldChar w:fldCharType="end"/>
      </w:r>
      <w:r>
        <w:t xml:space="preserve"> poly(θ)</w:t>
      </w:r>
    </w:p>
    <w:p w14:paraId="297FC7E7" w14:textId="77777777" w:rsidR="00B32CCA" w:rsidRDefault="00B32CCA" w:rsidP="00C5228D"/>
    <w:p w14:paraId="2624ACE1" w14:textId="77777777" w:rsidR="00C5228D" w:rsidRDefault="00C5228D" w:rsidP="00BC7008"/>
    <w:p w14:paraId="680903E9" w14:textId="77777777" w:rsidR="00467F3A" w:rsidRDefault="00C5228D" w:rsidP="00BC7008">
      <w:r w:rsidRPr="005A2585">
        <w:rPr>
          <w:b/>
          <w:color w:val="FF0000"/>
        </w:rPr>
        <w:t>p543:</w:t>
      </w:r>
      <w:r>
        <w:t xml:space="preserve"> </w:t>
      </w:r>
      <w:r w:rsidR="00406811">
        <w:t xml:space="preserve"> At mid page, W&amp;W simply quote the notion that </w:t>
      </w:r>
      <w:r w:rsidR="00406811" w:rsidRPr="001E62E4">
        <w:rPr>
          <w:b/>
        </w:rPr>
        <w:t>the G</w:t>
      </w:r>
      <w:r w:rsidR="00406811" w:rsidRPr="001E62E4">
        <w:rPr>
          <w:rStyle w:val="subscript"/>
          <w:b w:val="0"/>
        </w:rPr>
        <w:t>n</w:t>
      </w:r>
      <w:r w:rsidR="00406811" w:rsidRPr="001E62E4">
        <w:rPr>
          <w:b/>
        </w:rPr>
        <w:t xml:space="preserve"> and the H</w:t>
      </w:r>
      <w:r w:rsidR="00406811" w:rsidRPr="001E62E4">
        <w:rPr>
          <w:rStyle w:val="subscript"/>
          <w:b w:val="0"/>
        </w:rPr>
        <w:t>n</w:t>
      </w:r>
      <w:r w:rsidR="00406811" w:rsidRPr="001E62E4">
        <w:rPr>
          <w:b/>
        </w:rPr>
        <w:t>.</w:t>
      </w:r>
      <w:r w:rsidR="00406811">
        <w:t xml:space="preserve"> The H</w:t>
      </w:r>
      <w:r w:rsidR="00406811">
        <w:rPr>
          <w:rStyle w:val="subscript"/>
        </w:rPr>
        <w:t>n</w:t>
      </w:r>
      <w:r w:rsidR="001E62E4">
        <w:t xml:space="preserve"> w</w:t>
      </w:r>
      <w:r w:rsidR="00406811">
        <w:t>ere spherical harmonics for Hobson, but here they are weakly introduced. It sounds like they are the conical harmonics since he talks about using K</w:t>
      </w:r>
      <w:r w:rsidR="00406811">
        <w:rPr>
          <w:rStyle w:val="subscript"/>
        </w:rPr>
        <w:t>p</w:t>
      </w:r>
      <w:r w:rsidR="00406811">
        <w:t xml:space="preserve"> instead of Θ</w:t>
      </w:r>
      <w:r w:rsidR="00406811">
        <w:rPr>
          <w:rStyle w:val="subscript"/>
        </w:rPr>
        <w:t>p</w:t>
      </w:r>
      <w:r w:rsidR="00406811">
        <w:t>.  And I know the conicals are linear combinations of the sphericals of the same n. So we are on the same track.  They quote this Hobson result</w:t>
      </w:r>
      <w:r w:rsidR="002F7C87">
        <w:t xml:space="preserve">  ( p 486 A ) </w:t>
      </w:r>
    </w:p>
    <w:p w14:paraId="3CE7E91F" w14:textId="77777777" w:rsidR="00406811" w:rsidRDefault="00406811" w:rsidP="00BC7008"/>
    <w:p w14:paraId="27E71E2F" w14:textId="77777777" w:rsidR="00406811" w:rsidRDefault="00406811" w:rsidP="00BC7008">
      <w:r>
        <w:pict>
          <v:shape id="_x0000_i1037" type="#_x0000_t75" style="width:365.25pt;height:138.75pt">
            <v:imagedata r:id="rId18" o:title=""/>
          </v:shape>
        </w:pict>
      </w:r>
    </w:p>
    <w:p w14:paraId="687DB555" w14:textId="77777777" w:rsidR="002F7C87" w:rsidRDefault="002F7C87" w:rsidP="00BC7008"/>
    <w:p w14:paraId="39A269ED" w14:textId="77777777" w:rsidR="002F7C87" w:rsidRDefault="002F7C87" w:rsidP="00BC7008">
      <w:r>
        <w:t xml:space="preserve">W&amp;W are going to prove this now but only for first species, and they refer to Hobson's 1893 paper for the other cases. </w:t>
      </w:r>
    </w:p>
    <w:p w14:paraId="26C68017" w14:textId="77777777" w:rsidR="002F7C87" w:rsidRDefault="002F7C87" w:rsidP="00BC7008"/>
    <w:p w14:paraId="282CC7C7" w14:textId="77777777" w:rsidR="002F7C87" w:rsidRDefault="002F7C87" w:rsidP="00BC7008">
      <w:r w:rsidRPr="005A2585">
        <w:rPr>
          <w:b/>
          <w:color w:val="FF0000"/>
        </w:rPr>
        <w:t xml:space="preserve">p 544-546: </w:t>
      </w:r>
      <w:r>
        <w:t xml:space="preserve"> They present an </w:t>
      </w:r>
      <w:r w:rsidRPr="001E62E4">
        <w:rPr>
          <w:b/>
        </w:rPr>
        <w:t>induction proof</w:t>
      </w:r>
      <w:r>
        <w:t xml:space="preserve"> of the above and get to the result which now appears as </w:t>
      </w:r>
    </w:p>
    <w:p w14:paraId="58F8D377" w14:textId="77777777" w:rsidR="002F7C87" w:rsidRDefault="002F7C87" w:rsidP="00BC7008"/>
    <w:p w14:paraId="5CD56295" w14:textId="77777777" w:rsidR="002F7C87" w:rsidRDefault="002F7C87" w:rsidP="00BC7008">
      <w:r>
        <w:pict>
          <v:shape id="_x0000_i1038" type="#_x0000_t75" style="width:329.25pt;height:32.25pt">
            <v:imagedata r:id="rId19" o:title=""/>
          </v:shape>
        </w:pict>
      </w:r>
    </w:p>
    <w:p w14:paraId="0133CC9E" w14:textId="77777777" w:rsidR="008C1AE0" w:rsidRDefault="008C1AE0" w:rsidP="00BC7008"/>
    <w:p w14:paraId="3B3D7EBF" w14:textId="77777777" w:rsidR="008C1AE0" w:rsidRDefault="008C1AE0" w:rsidP="00BC7008">
      <w:r>
        <w:t xml:space="preserve">A new section starts after this. The counts for functions in each species are stated with total 2n+1. My counts were by class, so a little different. </w:t>
      </w:r>
    </w:p>
    <w:p w14:paraId="41344BD1" w14:textId="77777777" w:rsidR="004D2AD5" w:rsidRDefault="004D2AD5" w:rsidP="00BC7008"/>
    <w:p w14:paraId="0E4D5B7C" w14:textId="77777777" w:rsidR="004D2AD5" w:rsidRDefault="004D2AD5" w:rsidP="00BC7008">
      <w:r w:rsidRPr="005A2585">
        <w:rPr>
          <w:b/>
          <w:color w:val="FF0000"/>
        </w:rPr>
        <w:t>p547:</w:t>
      </w:r>
      <w:r>
        <w:t xml:space="preserve">  We get a reference to a "memoir" of Darwin on geological application of these harmonics.  The paper referenced was 11 years before Darwin's death, so I think the word memoir just means what we now call "a paper". It does not mean posthumous. </w:t>
      </w:r>
    </w:p>
    <w:p w14:paraId="48BB4D42" w14:textId="77777777" w:rsidR="004D2AD5" w:rsidRDefault="004D2AD5" w:rsidP="00BC7008">
      <w:r>
        <w:tab/>
        <w:t xml:space="preserve">We now start off in a different direction which is a review of </w:t>
      </w:r>
      <w:r w:rsidRPr="00942AE8">
        <w:rPr>
          <w:b/>
        </w:rPr>
        <w:t xml:space="preserve">ellipsoidal </w:t>
      </w:r>
      <w:r w:rsidRPr="00942AE8">
        <w:rPr>
          <w:b/>
          <w:i/>
        </w:rPr>
        <w:t>coordinates</w:t>
      </w:r>
      <w:r w:rsidR="000A4BE7">
        <w:t xml:space="preserve"> (which they call "confocal coordinates")</w:t>
      </w:r>
      <w:r>
        <w:t xml:space="preserve">. </w:t>
      </w:r>
      <w:r w:rsidR="00763AB3">
        <w:t xml:space="preserve">We get right into the "confocal quadric system", and we get confocal ellipsoid family with θ as parameter, and we see that setting the thing to 0 gives a cubic and the three roots are called λ,μ,ν which are like Hobson ρ,μ,ν. </w:t>
      </w:r>
    </w:p>
    <w:p w14:paraId="548FB311" w14:textId="77777777" w:rsidR="00763AB3" w:rsidRDefault="00763AB3" w:rsidP="00BC7008"/>
    <w:p w14:paraId="27D58811" w14:textId="77777777" w:rsidR="00763AB3" w:rsidRDefault="00763AB3" w:rsidP="00BC7008">
      <w:r w:rsidRPr="005A2585">
        <w:rPr>
          <w:b/>
          <w:color w:val="FF0000"/>
        </w:rPr>
        <w:t>p548:</w:t>
      </w:r>
      <w:r>
        <w:t xml:space="preserve">  The</w:t>
      </w:r>
      <w:r w:rsidRPr="00EF68C9">
        <w:rPr>
          <w:b/>
        </w:rPr>
        <w:t xml:space="preserve"> x,y,z equations</w:t>
      </w:r>
      <w:r>
        <w:t xml:space="preserve"> are derived I guess from my Cramer's rule</w:t>
      </w:r>
      <w:r w:rsidR="00C5307C">
        <w:t xml:space="preserve">  (but all in the θ system;  that is to say, the three θ coordinates are called λ,μ,ν and these are very different from Hobson's ρ,μ,ν ). </w:t>
      </w:r>
    </w:p>
    <w:p w14:paraId="45D1B570" w14:textId="77777777" w:rsidR="00763AB3" w:rsidRDefault="00763AB3" w:rsidP="00BC7008"/>
    <w:p w14:paraId="192A6B8C" w14:textId="77777777" w:rsidR="00763AB3" w:rsidRDefault="00763AB3" w:rsidP="00BC7008">
      <w:r>
        <w:pict>
          <v:shape id="_x0000_i1039" type="#_x0000_t75" style="width:150pt;height:81pt">
            <v:imagedata r:id="rId20" o:title=""/>
          </v:shape>
        </w:pict>
      </w:r>
    </w:p>
    <w:p w14:paraId="0B6C95E1" w14:textId="77777777" w:rsidR="007D717D" w:rsidRDefault="007D717D" w:rsidP="00BC7008"/>
    <w:p w14:paraId="5FBE9F2B" w14:textId="77777777" w:rsidR="007D717D" w:rsidRDefault="007D717D" w:rsidP="007D717D">
      <w:r>
        <w:t>We know of course that θ = ξ</w:t>
      </w:r>
      <w:r>
        <w:rPr>
          <w:rStyle w:val="superscript"/>
        </w:rPr>
        <w:t>2</w:t>
      </w:r>
      <w:r>
        <w:t>-a</w:t>
      </w:r>
      <w:r>
        <w:rPr>
          <w:rStyle w:val="superscript"/>
        </w:rPr>
        <w:t>2</w:t>
      </w:r>
      <w:r w:rsidR="002A5E80">
        <w:t xml:space="preserve"> so we have this connection</w:t>
      </w:r>
    </w:p>
    <w:p w14:paraId="2EED2AEF" w14:textId="77777777" w:rsidR="007D717D" w:rsidRDefault="007D717D" w:rsidP="007D717D"/>
    <w:p w14:paraId="5B94E565" w14:textId="77777777" w:rsidR="007D717D" w:rsidRPr="007D717D" w:rsidRDefault="007D717D" w:rsidP="007D717D">
      <w:pPr>
        <w:rPr>
          <w:rStyle w:val="superscript"/>
        </w:rPr>
      </w:pPr>
      <w:r>
        <w:tab/>
        <w:t>λ = ρ</w:t>
      </w:r>
      <w:r>
        <w:rPr>
          <w:rStyle w:val="superscript"/>
        </w:rPr>
        <w:t>2</w:t>
      </w:r>
      <w:r>
        <w:t>-a</w:t>
      </w:r>
      <w:r>
        <w:rPr>
          <w:rStyle w:val="superscript"/>
        </w:rPr>
        <w:t>2</w:t>
      </w:r>
      <w:r>
        <w:t xml:space="preserve">  =  ξ</w:t>
      </w:r>
      <w:r>
        <w:rPr>
          <w:rStyle w:val="subscript"/>
        </w:rPr>
        <w:t>1</w:t>
      </w:r>
      <w:r>
        <w:rPr>
          <w:rStyle w:val="superscript"/>
        </w:rPr>
        <w:t>2</w:t>
      </w:r>
      <w:r>
        <w:t>-a</w:t>
      </w:r>
      <w:r>
        <w:rPr>
          <w:rStyle w:val="superscript"/>
        </w:rPr>
        <w:t>2</w:t>
      </w:r>
    </w:p>
    <w:p w14:paraId="7A3133F9" w14:textId="77777777" w:rsidR="007D717D" w:rsidRPr="007D717D" w:rsidRDefault="007D717D" w:rsidP="007D717D">
      <w:r>
        <w:tab/>
        <w:t>μ = μ</w:t>
      </w:r>
      <w:r>
        <w:rPr>
          <w:rStyle w:val="superscript"/>
        </w:rPr>
        <w:t>2</w:t>
      </w:r>
      <w:r>
        <w:t>-a</w:t>
      </w:r>
      <w:r>
        <w:rPr>
          <w:rStyle w:val="superscript"/>
        </w:rPr>
        <w:t>2</w:t>
      </w:r>
      <w:r>
        <w:t xml:space="preserve"> =  ξ</w:t>
      </w:r>
      <w:r>
        <w:rPr>
          <w:rStyle w:val="subscript"/>
        </w:rPr>
        <w:t>2</w:t>
      </w:r>
      <w:r>
        <w:rPr>
          <w:rStyle w:val="superscript"/>
        </w:rPr>
        <w:t>2</w:t>
      </w:r>
      <w:r>
        <w:t>-a</w:t>
      </w:r>
      <w:r>
        <w:rPr>
          <w:rStyle w:val="superscript"/>
        </w:rPr>
        <w:t>2</w:t>
      </w:r>
      <w:r>
        <w:tab/>
      </w:r>
      <w:r>
        <w:tab/>
        <w:t xml:space="preserve">where WW variables on the left and Hobson variables </w:t>
      </w:r>
      <w:r w:rsidR="002A5E80">
        <w:t xml:space="preserve">in </w:t>
      </w:r>
      <w:r w:rsidR="001E62E4">
        <w:t xml:space="preserve">the </w:t>
      </w:r>
      <w:r w:rsidR="002A5E80">
        <w:t>middle</w:t>
      </w:r>
    </w:p>
    <w:p w14:paraId="4CA3C0F5" w14:textId="77777777" w:rsidR="007D717D" w:rsidRDefault="007D717D" w:rsidP="007D717D">
      <w:r>
        <w:tab/>
        <w:t>ν = ν</w:t>
      </w:r>
      <w:r>
        <w:rPr>
          <w:rStyle w:val="superscript"/>
        </w:rPr>
        <w:t>2</w:t>
      </w:r>
      <w:r>
        <w:t>-a</w:t>
      </w:r>
      <w:r>
        <w:rPr>
          <w:rStyle w:val="superscript"/>
        </w:rPr>
        <w:t xml:space="preserve">2  </w:t>
      </w:r>
      <w:r>
        <w:t>= ξ</w:t>
      </w:r>
      <w:r>
        <w:rPr>
          <w:rStyle w:val="subscript"/>
        </w:rPr>
        <w:t>3</w:t>
      </w:r>
      <w:r>
        <w:rPr>
          <w:rStyle w:val="superscript"/>
        </w:rPr>
        <w:t>2</w:t>
      </w:r>
      <w:r>
        <w:t>-a</w:t>
      </w:r>
      <w:r>
        <w:rPr>
          <w:rStyle w:val="superscript"/>
        </w:rPr>
        <w:t>2</w:t>
      </w:r>
    </w:p>
    <w:p w14:paraId="412E4741" w14:textId="77777777" w:rsidR="00763AB3" w:rsidRDefault="00763AB3" w:rsidP="00BC7008"/>
    <w:p w14:paraId="277050B2" w14:textId="77777777" w:rsidR="007D717D" w:rsidRDefault="00F737F8" w:rsidP="007D717D">
      <w:r>
        <w:t>Now they show that this system is orthogonal basically by computing off-diagonal elements of the metric tensor and showing they are 0, but the term "metric tensor" is not used. Calculation results are just quoted.</w:t>
      </w:r>
      <w:r w:rsidR="007D717D">
        <w:t xml:space="preserve"> </w:t>
      </w:r>
    </w:p>
    <w:p w14:paraId="1AD48C77" w14:textId="77777777" w:rsidR="002A5E80" w:rsidRDefault="00702A53" w:rsidP="007D717D">
      <w:r>
        <w:tab/>
      </w:r>
      <w:r w:rsidR="002A5E80">
        <w:t xml:space="preserve">Note:  you are going to run into the θ coordinates (λ,μ,ν) in </w:t>
      </w:r>
      <w:r w:rsidR="002A5E80" w:rsidRPr="00702A53">
        <w:rPr>
          <w:b/>
        </w:rPr>
        <w:t>the literature</w:t>
      </w:r>
      <w:r w:rsidR="002A5E80">
        <w:t xml:space="preserve">. Moon and Spencer page 41 however use Hobson ρ,μ,ν coordinates, but they call them η,θ,λ just to </w:t>
      </w:r>
      <w:r>
        <w:t>liven</w:t>
      </w:r>
      <w:r w:rsidR="002A5E80">
        <w:t xml:space="preserve"> things up. </w:t>
      </w:r>
    </w:p>
    <w:p w14:paraId="671D75DD" w14:textId="77777777" w:rsidR="002A5E80" w:rsidRDefault="002A5E80" w:rsidP="007D717D"/>
    <w:p w14:paraId="703F87CF" w14:textId="77777777" w:rsidR="002A5E80" w:rsidRPr="002A5E80" w:rsidRDefault="002A5E80" w:rsidP="007D717D">
      <w:r>
        <w:t xml:space="preserve">Note:  I could create a metric tensor file for the WW (λ,μ,ν) coordinates, but have not done so. </w:t>
      </w:r>
    </w:p>
    <w:p w14:paraId="5049F8F3" w14:textId="77777777" w:rsidR="00F737F8" w:rsidRDefault="00F737F8" w:rsidP="00BC7008"/>
    <w:p w14:paraId="40E059B8" w14:textId="77777777" w:rsidR="002A20BC" w:rsidRDefault="00F737F8" w:rsidP="00BC7008">
      <w:r w:rsidRPr="005A2585">
        <w:rPr>
          <w:b/>
          <w:color w:val="FF0000"/>
        </w:rPr>
        <w:t xml:space="preserve">p 549: </w:t>
      </w:r>
      <w:r>
        <w:t>The scale factors are now derived. They compute one, and the others come from cyclic</w:t>
      </w:r>
      <w:r w:rsidR="002A20BC">
        <w:t xml:space="preserve"> just in the coordinates, something I guess I did not realize. They claim a little result</w:t>
      </w:r>
      <w:r w:rsidR="00C5307C">
        <w:t>:</w:t>
      </w:r>
    </w:p>
    <w:p w14:paraId="79DEC0B5" w14:textId="77777777" w:rsidR="00C5307C" w:rsidRDefault="00C5307C" w:rsidP="00BC7008"/>
    <w:p w14:paraId="7193C9ED" w14:textId="77777777" w:rsidR="002A20BC" w:rsidRDefault="002A20BC" w:rsidP="00BC7008">
      <w:r>
        <w:tab/>
      </w:r>
      <w:r>
        <w:tab/>
      </w:r>
      <w:r>
        <w:tab/>
      </w:r>
      <w:r>
        <w:pict>
          <v:shape id="_x0000_i1040" type="#_x0000_t75" style="width:374.25pt;height:45.75pt">
            <v:imagedata r:id="rId21" o:title=""/>
          </v:shape>
        </w:pict>
      </w:r>
    </w:p>
    <w:p w14:paraId="4DB671C6" w14:textId="77777777" w:rsidR="000A4BE7" w:rsidRPr="00BC7008" w:rsidRDefault="000A4BE7" w:rsidP="00BC7008"/>
    <w:p w14:paraId="6B378953" w14:textId="77777777" w:rsidR="00BC7008" w:rsidRDefault="000A4BE7">
      <w:r>
        <w:t xml:space="preserve">Topic change now and first appearance of those </w:t>
      </w:r>
      <w:r w:rsidRPr="007D717D">
        <w:rPr>
          <w:b/>
        </w:rPr>
        <w:t>Weierstrass functions</w:t>
      </w:r>
      <w:r>
        <w:t xml:space="preserve">.  </w:t>
      </w:r>
      <w:r w:rsidR="007D717D">
        <w:t>They say</w:t>
      </w:r>
    </w:p>
    <w:p w14:paraId="4C9C3188" w14:textId="77777777" w:rsidR="000A4BE7" w:rsidRDefault="000A4BE7"/>
    <w:p w14:paraId="1F251C54" w14:textId="77777777" w:rsidR="000A4BE7" w:rsidRDefault="000A4BE7">
      <w:r>
        <w:pict>
          <v:shape id="_x0000_i1041" type="#_x0000_t75" style="width:194.25pt;height:74.25pt">
            <v:imagedata r:id="rId22" o:title=""/>
          </v:shape>
        </w:pict>
      </w:r>
    </w:p>
    <w:p w14:paraId="6DBC87E6" w14:textId="77777777" w:rsidR="00470FC6" w:rsidRDefault="00470FC6"/>
    <w:p w14:paraId="74B66409" w14:textId="77777777" w:rsidR="00470FC6" w:rsidRDefault="00470FC6">
      <w:r>
        <w:t xml:space="preserve">For example,  </w:t>
      </w:r>
      <w:r w:rsidR="00A10A4E" w:rsidRPr="00A10A4E">
        <w:rPr>
          <w:rFonts w:ascii="Lucida Sans Unicode" w:hAnsi="Lucida Sans Unicode" w:cs="Lucida Sans Unicode"/>
          <w:b/>
          <w:szCs w:val="22"/>
        </w:rPr>
        <w:t>℘</w:t>
      </w:r>
      <w:r w:rsidR="00A10A4E">
        <w:t>(v)</w:t>
      </w:r>
      <w:r>
        <w:t xml:space="preserve"> = μ</w:t>
      </w:r>
      <w:r>
        <w:rPr>
          <w:rStyle w:val="superscript"/>
        </w:rPr>
        <w:t>2</w:t>
      </w:r>
      <w:r>
        <w:t>-a</w:t>
      </w:r>
      <w:r>
        <w:rPr>
          <w:rStyle w:val="superscript"/>
        </w:rPr>
        <w:t>2</w:t>
      </w:r>
      <w:r>
        <w:t xml:space="preserve"> + (1/3)(a</w:t>
      </w:r>
      <w:r>
        <w:rPr>
          <w:rStyle w:val="superscript"/>
        </w:rPr>
        <w:t>2</w:t>
      </w:r>
      <w:r>
        <w:t>+ b</w:t>
      </w:r>
      <w:r>
        <w:rPr>
          <w:rStyle w:val="superscript"/>
        </w:rPr>
        <w:t>2</w:t>
      </w:r>
      <w:r>
        <w:t>+ c</w:t>
      </w:r>
      <w:r>
        <w:rPr>
          <w:rStyle w:val="superscript"/>
        </w:rPr>
        <w:t>2</w:t>
      </w:r>
      <w:r>
        <w:t xml:space="preserve">) in Hobson language.  Thus means that coordinate "v" is a </w:t>
      </w:r>
      <w:r w:rsidR="00754CAA">
        <w:rPr>
          <w:b/>
        </w:rPr>
        <w:t>speed-</w:t>
      </w:r>
      <w:r w:rsidRPr="00754CAA">
        <w:rPr>
          <w:b/>
        </w:rPr>
        <w:t>rescaling</w:t>
      </w:r>
      <w:r>
        <w:t xml:space="preserve"> of Hobson coordinate μ, which is an alternative to Hobson's η(μ) rescaling. So all we are doing is replacing λ,μ.ν  with rescaled coordinates </w:t>
      </w:r>
      <w:r w:rsidR="00B95419">
        <w:t xml:space="preserve">u,v,w. </w:t>
      </w:r>
      <w:r w:rsidR="00A10A4E">
        <w:t xml:space="preserve"> </w:t>
      </w:r>
    </w:p>
    <w:p w14:paraId="14289340" w14:textId="77777777" w:rsidR="00B475F6" w:rsidRDefault="00B475F6"/>
    <w:p w14:paraId="73A5B9F7" w14:textId="77777777" w:rsidR="00B475F6" w:rsidRDefault="00B475F6">
      <w:r>
        <w:t>Notice from the above that</w:t>
      </w:r>
    </w:p>
    <w:p w14:paraId="37DC3004" w14:textId="77777777" w:rsidR="00B475F6" w:rsidRDefault="00B475F6"/>
    <w:p w14:paraId="152AE9E4" w14:textId="77777777" w:rsidR="00B475F6" w:rsidRDefault="00B475F6">
      <w:r>
        <w:tab/>
      </w:r>
      <w:r w:rsidRPr="00A10A4E">
        <w:rPr>
          <w:rFonts w:ascii="Lucida Sans Unicode" w:hAnsi="Lucida Sans Unicode" w:cs="Lucida Sans Unicode"/>
          <w:b/>
          <w:szCs w:val="22"/>
        </w:rPr>
        <w:t>℘</w:t>
      </w:r>
      <w:r>
        <w:t>(v)</w:t>
      </w:r>
      <w:r w:rsidR="0014248E">
        <w:t>-</w:t>
      </w:r>
      <w:r w:rsidR="0014248E" w:rsidRPr="0014248E">
        <w:rPr>
          <w:rFonts w:ascii="Lucida Sans Unicode" w:hAnsi="Lucida Sans Unicode" w:cs="Lucida Sans Unicode"/>
          <w:b/>
          <w:szCs w:val="22"/>
        </w:rPr>
        <w:t xml:space="preserve"> </w:t>
      </w:r>
      <w:r w:rsidR="0014248E" w:rsidRPr="00A10A4E">
        <w:rPr>
          <w:rFonts w:ascii="Lucida Sans Unicode" w:hAnsi="Lucida Sans Unicode" w:cs="Lucida Sans Unicode"/>
          <w:b/>
          <w:szCs w:val="22"/>
        </w:rPr>
        <w:t>℘</w:t>
      </w:r>
      <w:r w:rsidR="0014248E">
        <w:t>(w) = μ-ν and this would equal  μ</w:t>
      </w:r>
      <w:r w:rsidR="0014248E">
        <w:rPr>
          <w:rStyle w:val="superscript"/>
        </w:rPr>
        <w:t>2</w:t>
      </w:r>
      <w:r w:rsidR="0014248E">
        <w:t xml:space="preserve"> - ν</w:t>
      </w:r>
      <w:r w:rsidR="0014248E">
        <w:rPr>
          <w:rStyle w:val="superscript"/>
        </w:rPr>
        <w:t>2</w:t>
      </w:r>
      <w:r w:rsidR="0014248E">
        <w:t xml:space="preserve"> in Hobson's coordinates! </w:t>
      </w:r>
    </w:p>
    <w:p w14:paraId="2A5B7A8A" w14:textId="77777777" w:rsidR="0014248E" w:rsidRDefault="0014248E"/>
    <w:p w14:paraId="1278C824" w14:textId="77777777" w:rsidR="0014248E" w:rsidRPr="0014248E" w:rsidRDefault="0014248E">
      <w:r>
        <w:t xml:space="preserve">The idea then is that </w:t>
      </w:r>
      <w:r w:rsidRPr="00A10A4E">
        <w:rPr>
          <w:rFonts w:ascii="Lucida Sans Unicode" w:hAnsi="Lucida Sans Unicode" w:cs="Lucida Sans Unicode"/>
          <w:b/>
          <w:szCs w:val="22"/>
        </w:rPr>
        <w:t>℘</w:t>
      </w:r>
      <w:r>
        <w:t>(v)   =  μ</w:t>
      </w:r>
      <w:r>
        <w:rPr>
          <w:rStyle w:val="superscript"/>
        </w:rPr>
        <w:t>2</w:t>
      </w:r>
      <w:r>
        <w:t xml:space="preserve"> - K  if we want to relate Hobson μ to WW v. </w:t>
      </w:r>
    </w:p>
    <w:p w14:paraId="3EA2D5E9" w14:textId="77777777" w:rsidR="000A4BE7" w:rsidRDefault="000A4BE7"/>
    <w:p w14:paraId="07F51467" w14:textId="77777777" w:rsidR="00916BD1" w:rsidRDefault="000A4BE7">
      <w:r>
        <w:t xml:space="preserve">The reader is assumed to know about "Weierstrassian elliptic functions". </w:t>
      </w:r>
      <w:r w:rsidR="00916BD1">
        <w:t>This is another gaping hole in my knowledge, but here is a hint</w:t>
      </w:r>
    </w:p>
    <w:p w14:paraId="601C7534" w14:textId="77777777" w:rsidR="00916BD1" w:rsidRDefault="00916BD1"/>
    <w:p w14:paraId="3EC9382A" w14:textId="77777777" w:rsidR="00916BD1" w:rsidRDefault="00916BD1">
      <w:r>
        <w:pict>
          <v:shape id="_x0000_i1042" type="#_x0000_t75" style="width:380.25pt;height:120.75pt">
            <v:imagedata r:id="rId23" o:title=""/>
          </v:shape>
        </w:pict>
      </w:r>
    </w:p>
    <w:p w14:paraId="487C68CB" w14:textId="77777777" w:rsidR="009D2817" w:rsidRDefault="009D2817"/>
    <w:p w14:paraId="67CCFCCD" w14:textId="77777777" w:rsidR="00522BBC" w:rsidRDefault="00522BBC">
      <w:r>
        <w:t>And this from Wolfram:</w:t>
      </w:r>
    </w:p>
    <w:p w14:paraId="3E0B2222" w14:textId="77777777" w:rsidR="009D2817" w:rsidRDefault="00522BBC">
      <w:r>
        <w:pict>
          <v:shape id="_x0000_i1043" type="#_x0000_t75" style="width:414.75pt;height:64.5pt">
            <v:imagedata r:id="rId24" o:title=""/>
          </v:shape>
        </w:pict>
      </w:r>
    </w:p>
    <w:p w14:paraId="4C294E23" w14:textId="77777777" w:rsidR="009D2817" w:rsidRDefault="009D2817"/>
    <w:p w14:paraId="67A7821C" w14:textId="77777777" w:rsidR="009D2817" w:rsidRPr="00522BBC" w:rsidRDefault="009D2817">
      <w:r>
        <w:t>It turns out that g</w:t>
      </w:r>
      <w:r>
        <w:rPr>
          <w:rStyle w:val="subscript"/>
        </w:rPr>
        <w:t>2</w:t>
      </w:r>
      <w:r>
        <w:t xml:space="preserve"> and g</w:t>
      </w:r>
      <w:r>
        <w:rPr>
          <w:rStyle w:val="subscript"/>
        </w:rPr>
        <w:t>3</w:t>
      </w:r>
      <w:r>
        <w:t xml:space="preserve"> are 2D lattice sums Σ'</w:t>
      </w:r>
      <w:r>
        <w:rPr>
          <w:rStyle w:val="subscript"/>
        </w:rPr>
        <w:t xml:space="preserve">mn </w:t>
      </w:r>
      <w:r>
        <w:t xml:space="preserve">of 1/[2mω + 2nω'] where m=n=0 is of course excluded. Here 2ω and 2ω' are the periods of your p function in real and imaginary </w:t>
      </w:r>
      <w:r w:rsidR="00522BBC">
        <w:t>directions</w:t>
      </w:r>
      <w:r>
        <w:t>, somewhat like the Jacobi functions. For any choice of ω and ω', you end up with some numbers g</w:t>
      </w:r>
      <w:r>
        <w:rPr>
          <w:rStyle w:val="subscript"/>
        </w:rPr>
        <w:t>2</w:t>
      </w:r>
      <w:r>
        <w:t xml:space="preserve"> and g</w:t>
      </w:r>
      <w:r>
        <w:rPr>
          <w:rStyle w:val="subscript"/>
        </w:rPr>
        <w:t>3</w:t>
      </w:r>
      <w:r>
        <w:t xml:space="preserve"> which are called the elliptic invariants. </w:t>
      </w:r>
      <w:r w:rsidR="00522BBC">
        <w:t xml:space="preserve">Then u = </w:t>
      </w:r>
      <w:r w:rsidR="00A10A4E" w:rsidRPr="00A10A4E">
        <w:rPr>
          <w:rFonts w:ascii="Lucida Sans Unicode" w:hAnsi="Lucida Sans Unicode" w:cs="Lucida Sans Unicode"/>
          <w:b/>
          <w:szCs w:val="22"/>
        </w:rPr>
        <w:t>℘</w:t>
      </w:r>
      <w:r w:rsidR="00522BBC">
        <w:rPr>
          <w:rStyle w:val="superscript"/>
        </w:rPr>
        <w:t>-1</w:t>
      </w:r>
      <w:r w:rsidR="00522BBC">
        <w:t xml:space="preserve">(y) is the elliptic integral shown, and so y = </w:t>
      </w:r>
      <w:r w:rsidR="00A10A4E" w:rsidRPr="00A10A4E">
        <w:rPr>
          <w:rFonts w:ascii="Lucida Sans Unicode" w:hAnsi="Lucida Sans Unicode" w:cs="Lucida Sans Unicode"/>
          <w:b/>
          <w:szCs w:val="22"/>
        </w:rPr>
        <w:t>℘</w:t>
      </w:r>
      <w:r w:rsidR="00522BBC">
        <w:t xml:space="preserve">(u). </w:t>
      </w:r>
    </w:p>
    <w:p w14:paraId="20374D82" w14:textId="77777777" w:rsidR="00916BD1" w:rsidRDefault="00916BD1"/>
    <w:p w14:paraId="04A525D5" w14:textId="77777777" w:rsidR="00BC5F10" w:rsidRDefault="00916BD1">
      <w:r>
        <w:t xml:space="preserve">The </w:t>
      </w:r>
      <w:r w:rsidRPr="00754CAA">
        <w:rPr>
          <w:b/>
        </w:rPr>
        <w:t>third power in the root</w:t>
      </w:r>
      <w:r>
        <w:t xml:space="preserve"> is the new thing to me, usually it is 4th power for F functions. So these functions are going to be a whole world like the Jacobi functions. </w:t>
      </w:r>
      <w:r w:rsidR="00F97203">
        <w:t xml:space="preserve">They are doubly periodic. </w:t>
      </w:r>
      <w:r w:rsidR="00AB5327">
        <w:t xml:space="preserve">Bateman vol II </w:t>
      </w:r>
      <w:r w:rsidR="00BC5F10">
        <w:t xml:space="preserve">p 328 </w:t>
      </w:r>
      <w:r w:rsidR="00AB5327">
        <w:t>has a lot to say about these guys. So OK, this is a special function group I have never had to use, and which has a very strange notation o</w:t>
      </w:r>
      <w:r w:rsidR="00B90237">
        <w:t xml:space="preserve">f a bolded script lower case p (I guess it's a p). There are θ and σ functions related to it. </w:t>
      </w:r>
    </w:p>
    <w:p w14:paraId="4EA9194C" w14:textId="77777777" w:rsidR="00BC5F10" w:rsidRDefault="00BC5F10"/>
    <w:p w14:paraId="483C45EF" w14:textId="77777777" w:rsidR="00B90237" w:rsidRDefault="00BC5F10">
      <w:r w:rsidRPr="00022608">
        <w:rPr>
          <w:b/>
          <w:color w:val="FF0000"/>
        </w:rPr>
        <w:t xml:space="preserve">p 550: </w:t>
      </w:r>
      <w:r w:rsidR="00B90237">
        <w:tab/>
        <w:t xml:space="preserve">So basically W&amp;W are defining u,v,w as new ellipsoidal coordinates which are the inverse-p function of the quantities shown above. Fine. </w:t>
      </w:r>
      <w:r w:rsidR="00EB092B">
        <w:t>The</w:t>
      </w:r>
      <w:r w:rsidR="00E31090">
        <w:t xml:space="preserve"> new x,y,z equations are these :  (first, for x) </w:t>
      </w:r>
    </w:p>
    <w:p w14:paraId="4B53CD0C" w14:textId="77777777" w:rsidR="00EB092B" w:rsidRDefault="00EB092B"/>
    <w:p w14:paraId="68EE1C6D" w14:textId="77777777" w:rsidR="00EB092B" w:rsidRDefault="00E31090">
      <w:r>
        <w:pict>
          <v:shape id="_x0000_i1044" type="#_x0000_t75" style="width:249.75pt;height:119.25pt">
            <v:imagedata r:id="rId25" o:title=""/>
          </v:shape>
        </w:pict>
      </w:r>
    </w:p>
    <w:p w14:paraId="11C55DFD" w14:textId="77777777" w:rsidR="00E31090" w:rsidRDefault="00E31090">
      <w:r>
        <w:t>where the e</w:t>
      </w:r>
      <w:r>
        <w:rPr>
          <w:rStyle w:val="subscript"/>
        </w:rPr>
        <w:t>i</w:t>
      </w:r>
      <w:r>
        <w:t xml:space="preserve"> are these things</w:t>
      </w:r>
    </w:p>
    <w:p w14:paraId="5BB364F6" w14:textId="77777777" w:rsidR="00E31090" w:rsidRDefault="00E31090"/>
    <w:p w14:paraId="0C351819" w14:textId="77777777" w:rsidR="00E31090" w:rsidRDefault="00E31090">
      <w:r>
        <w:pict>
          <v:shape id="_x0000_i1045" type="#_x0000_t75" style="width:303pt;height:40.5pt">
            <v:imagedata r:id="rId26" o:title=""/>
          </v:shape>
        </w:pict>
      </w:r>
    </w:p>
    <w:p w14:paraId="6BEA2BAE" w14:textId="77777777" w:rsidR="00EB092B" w:rsidRDefault="00EB092B"/>
    <w:p w14:paraId="119A9FAF" w14:textId="77777777" w:rsidR="005E31D3" w:rsidRPr="00754CAA" w:rsidRDefault="00EB092B">
      <w:pPr>
        <w:rPr>
          <w:b/>
        </w:rPr>
      </w:pPr>
      <w:r>
        <w:t>where the ω</w:t>
      </w:r>
      <w:r>
        <w:rPr>
          <w:rStyle w:val="subscript"/>
        </w:rPr>
        <w:t>i</w:t>
      </w:r>
      <w:r>
        <w:t xml:space="preserve"> are related to the periods of the functions. </w:t>
      </w:r>
      <w:r w:rsidR="00BC5F10">
        <w:t xml:space="preserve">I think the σ labels refer to the two periods that each has. </w:t>
      </w:r>
      <w:r w:rsidR="005E31D3">
        <w:t>We end up with these</w:t>
      </w:r>
      <w:r w:rsidR="005E31D3" w:rsidRPr="00754CAA">
        <w:rPr>
          <w:b/>
        </w:rPr>
        <w:t xml:space="preserve"> x,y,z equations</w:t>
      </w:r>
    </w:p>
    <w:p w14:paraId="73ECBE95" w14:textId="77777777" w:rsidR="005E31D3" w:rsidRDefault="005E31D3"/>
    <w:p w14:paraId="5C585B4E" w14:textId="77777777" w:rsidR="005E31D3" w:rsidRDefault="005E31D3">
      <w:r>
        <w:pict>
          <v:shape id="_x0000_i1046" type="#_x0000_t75" style="width:219.75pt;height:118.5pt">
            <v:imagedata r:id="rId27" o:title=""/>
          </v:shape>
        </w:pict>
      </w:r>
    </w:p>
    <w:p w14:paraId="44B39EDF" w14:textId="77777777" w:rsidR="005E31D3" w:rsidRDefault="005E31D3"/>
    <w:p w14:paraId="39E29B31" w14:textId="77777777" w:rsidR="005E31D3" w:rsidRDefault="005E31D3">
      <w:r>
        <w:t xml:space="preserve">and we have a Halphen reference. </w:t>
      </w:r>
    </w:p>
    <w:p w14:paraId="456879E5" w14:textId="77777777" w:rsidR="005E31D3" w:rsidRDefault="005E31D3"/>
    <w:p w14:paraId="541930E3" w14:textId="77777777" w:rsidR="005E31D3" w:rsidRDefault="005E31D3">
      <w:r w:rsidRPr="00022608">
        <w:rPr>
          <w:b/>
          <w:color w:val="FF0000"/>
        </w:rPr>
        <w:t>p 551</w:t>
      </w:r>
      <w:r w:rsidR="00A77C18" w:rsidRPr="00022608">
        <w:rPr>
          <w:b/>
          <w:color w:val="FF0000"/>
        </w:rPr>
        <w:t>-552</w:t>
      </w:r>
      <w:r w:rsidRPr="00022608">
        <w:rPr>
          <w:b/>
          <w:color w:val="FF0000"/>
        </w:rPr>
        <w:t xml:space="preserve">: </w:t>
      </w:r>
      <w:r>
        <w:t xml:space="preserve"> They are now going to claim that the form of Laplacian is simple in these new coordinates u,v,w. On this page they do the first step which is to get </w:t>
      </w:r>
      <w:r>
        <w:sym w:font="Symbol" w:char="F0D1"/>
      </w:r>
      <w:r>
        <w:rPr>
          <w:rStyle w:val="superscript"/>
        </w:rPr>
        <w:t>2</w:t>
      </w:r>
      <w:r>
        <w:t xml:space="preserve"> expressed in terms of </w:t>
      </w:r>
      <w:r w:rsidR="00942AE8">
        <w:t xml:space="preserve">λ,μ,ν which I think I am familiar with. But stand by:  here is how the Laplace equation ends up: </w:t>
      </w:r>
    </w:p>
    <w:p w14:paraId="6575677A" w14:textId="77777777" w:rsidR="00942AE8" w:rsidRDefault="00942AE8"/>
    <w:p w14:paraId="640FAC8D" w14:textId="77777777" w:rsidR="00942AE8" w:rsidRDefault="00942AE8">
      <w:r>
        <w:pict>
          <v:shape id="_x0000_i1047" type="#_x0000_t75" style="width:416.25pt;height:91.5pt">
            <v:imagedata r:id="rId6" o:title=""/>
          </v:shape>
        </w:pict>
      </w:r>
    </w:p>
    <w:p w14:paraId="485B9961" w14:textId="77777777" w:rsidR="00942AE8" w:rsidRDefault="00942AE8"/>
    <w:p w14:paraId="7D17F740" w14:textId="77777777" w:rsidR="00942AE8" w:rsidRDefault="00942AE8">
      <w:r>
        <w:t>This is identical to what Hobson got with his little helper coordinates ξ,η,ζ</w:t>
      </w:r>
      <w:r w:rsidR="00A77C18">
        <w:t xml:space="preserve"> see Hobson p 458 A.</w:t>
      </w:r>
      <w:r w:rsidR="00A77C18" w:rsidRPr="005E0258">
        <w:rPr>
          <w:u w:val="single"/>
        </w:rPr>
        <w:t xml:space="preserve"> I'll bet they are the same guys</w:t>
      </w:r>
      <w:r w:rsidR="00A77C18">
        <w:t xml:space="preserve">. </w:t>
      </w:r>
      <w:r w:rsidR="005E0258">
        <w:t>In Hobson we got this</w:t>
      </w:r>
    </w:p>
    <w:p w14:paraId="1B754A5D" w14:textId="77777777" w:rsidR="005E0258" w:rsidRDefault="005E0258"/>
    <w:p w14:paraId="7DB28BDA" w14:textId="77777777" w:rsidR="00B475F6" w:rsidRDefault="005E0258" w:rsidP="005E0258">
      <w:r>
        <w:tab/>
      </w:r>
      <w:r>
        <w:sym w:font="Symbol" w:char="F0D1"/>
      </w:r>
      <w:r>
        <w:rPr>
          <w:rStyle w:val="superscript"/>
        </w:rPr>
        <w:t>2</w:t>
      </w:r>
      <w:r>
        <w:t xml:space="preserve">  =  [(ρ</w:t>
      </w:r>
      <w:r>
        <w:rPr>
          <w:rStyle w:val="superscript"/>
        </w:rPr>
        <w:t>2</w:t>
      </w:r>
      <w:r>
        <w:t>- ν</w:t>
      </w:r>
      <w:r>
        <w:rPr>
          <w:rStyle w:val="superscript"/>
        </w:rPr>
        <w:t>2</w:t>
      </w:r>
      <w:r>
        <w:t>)</w:t>
      </w:r>
      <w:r w:rsidRPr="002C792E">
        <w:t xml:space="preserve"> </w:t>
      </w:r>
      <w:r>
        <w:t>(ρ</w:t>
      </w:r>
      <w:r>
        <w:rPr>
          <w:rStyle w:val="superscript"/>
        </w:rPr>
        <w:t>2</w:t>
      </w:r>
      <w:r>
        <w:t>- μ</w:t>
      </w:r>
      <w:r>
        <w:rPr>
          <w:rStyle w:val="superscript"/>
        </w:rPr>
        <w:t>2</w:t>
      </w:r>
      <w:r>
        <w:t>)</w:t>
      </w:r>
      <w:r w:rsidRPr="002C792E">
        <w:t xml:space="preserve"> </w:t>
      </w:r>
      <w:r>
        <w:t>(μ</w:t>
      </w:r>
      <w:r>
        <w:rPr>
          <w:rStyle w:val="superscript"/>
        </w:rPr>
        <w:t>2</w:t>
      </w:r>
      <w:r>
        <w:t>-ν</w:t>
      </w:r>
      <w:r>
        <w:rPr>
          <w:rStyle w:val="superscript"/>
        </w:rPr>
        <w:t>2</w:t>
      </w:r>
      <w:r>
        <w:t>)]</w:t>
      </w:r>
      <w:r>
        <w:rPr>
          <w:rStyle w:val="superscript"/>
        </w:rPr>
        <w:t>-1</w:t>
      </w:r>
      <w:r>
        <w:t xml:space="preserve">  { (μ</w:t>
      </w:r>
      <w:r>
        <w:rPr>
          <w:rStyle w:val="superscript"/>
        </w:rPr>
        <w:t>2</w:t>
      </w:r>
      <w:r>
        <w:t>-ν</w:t>
      </w:r>
      <w:r>
        <w:rPr>
          <w:rStyle w:val="superscript"/>
        </w:rPr>
        <w:t>2</w:t>
      </w:r>
      <w:r>
        <w:t>) ∂</w:t>
      </w:r>
      <w:r>
        <w:rPr>
          <w:rStyle w:val="subscript"/>
        </w:rPr>
        <w:t>ξ</w:t>
      </w:r>
      <w:r>
        <w:rPr>
          <w:rStyle w:val="superscript"/>
        </w:rPr>
        <w:t>2</w:t>
      </w:r>
      <w:r>
        <w:t xml:space="preserve">  + (ρ</w:t>
      </w:r>
      <w:r>
        <w:rPr>
          <w:rStyle w:val="superscript"/>
        </w:rPr>
        <w:t>2</w:t>
      </w:r>
      <w:r>
        <w:t>- ν</w:t>
      </w:r>
      <w:r>
        <w:rPr>
          <w:rStyle w:val="superscript"/>
        </w:rPr>
        <w:t>2</w:t>
      </w:r>
      <w:r>
        <w:t>)</w:t>
      </w:r>
      <w:r w:rsidRPr="003010AA">
        <w:t xml:space="preserve"> </w:t>
      </w:r>
      <w:r>
        <w:t>∂</w:t>
      </w:r>
      <w:r>
        <w:rPr>
          <w:rStyle w:val="subscript"/>
        </w:rPr>
        <w:t>η</w:t>
      </w:r>
      <w:r>
        <w:rPr>
          <w:rStyle w:val="superscript"/>
        </w:rPr>
        <w:t>2</w:t>
      </w:r>
      <w:r>
        <w:t xml:space="preserve">  +(ρ</w:t>
      </w:r>
      <w:r>
        <w:rPr>
          <w:rStyle w:val="superscript"/>
        </w:rPr>
        <w:t>2</w:t>
      </w:r>
      <w:r>
        <w:t>- μ</w:t>
      </w:r>
      <w:r>
        <w:rPr>
          <w:rStyle w:val="superscript"/>
        </w:rPr>
        <w:t>2</w:t>
      </w:r>
      <w:r>
        <w:t>) ∂</w:t>
      </w:r>
      <w:r>
        <w:rPr>
          <w:rStyle w:val="subscript"/>
        </w:rPr>
        <w:t>ζ</w:t>
      </w:r>
      <w:r>
        <w:rPr>
          <w:rStyle w:val="superscript"/>
        </w:rPr>
        <w:t>2</w:t>
      </w:r>
      <w:r>
        <w:t xml:space="preserve"> }</w:t>
      </w:r>
    </w:p>
    <w:p w14:paraId="45AC21A2" w14:textId="77777777" w:rsidR="005E0258" w:rsidRDefault="005E0258" w:rsidP="005E0258"/>
    <w:p w14:paraId="77930C01" w14:textId="77777777" w:rsidR="005E0258" w:rsidRDefault="005E0258" w:rsidP="005E0258">
      <w:r>
        <w:t>The factors multiplying the second derivatives exactly match given the connection noted above. So this sure makes it appear that  u,v,w = ξ,η,ν of Hobson.  I think I could make the connection using GR7 data</w:t>
      </w:r>
      <w:r w:rsidR="00F57AC0">
        <w:t xml:space="preserve">: </w:t>
      </w:r>
    </w:p>
    <w:p w14:paraId="5F407F7E" w14:textId="77777777" w:rsidR="005E0258" w:rsidRDefault="005E0258" w:rsidP="005E0258"/>
    <w:p w14:paraId="4867EBCD" w14:textId="77777777" w:rsidR="00F57AC0" w:rsidRPr="00F57AC0" w:rsidRDefault="00F57AC0" w:rsidP="005E0258">
      <w:r>
        <w:t>First, here is a repeat of the above inverse p function definition, where e</w:t>
      </w:r>
      <w:r>
        <w:rPr>
          <w:rStyle w:val="subscript"/>
        </w:rPr>
        <w:t>i</w:t>
      </w:r>
      <w:r>
        <w:t xml:space="preserve"> are defined as well, I guess you can select one of them. </w:t>
      </w:r>
    </w:p>
    <w:p w14:paraId="55CDE7F2" w14:textId="77777777" w:rsidR="005E0258" w:rsidRDefault="005E0258" w:rsidP="005E0258">
      <w:r>
        <w:pict>
          <v:shape id="_x0000_i1048" type="#_x0000_t75" style="width:467.25pt;height:89.25pt">
            <v:imagedata r:id="rId28" o:title=""/>
          </v:shape>
        </w:pict>
      </w:r>
    </w:p>
    <w:p w14:paraId="57480BE6" w14:textId="77777777" w:rsidR="005E0258" w:rsidRDefault="00F57AC0">
      <w:r>
        <w:t>Then later they say</w:t>
      </w:r>
    </w:p>
    <w:p w14:paraId="01FD605C" w14:textId="77777777" w:rsidR="00F57AC0" w:rsidRDefault="00F57AC0"/>
    <w:p w14:paraId="706648D0" w14:textId="77777777" w:rsidR="00F57AC0" w:rsidRDefault="00F57AC0">
      <w:r>
        <w:pict>
          <v:shape id="_x0000_i1049" type="#_x0000_t75" style="width:467.25pt;height:130.5pt">
            <v:imagedata r:id="rId29" o:title=""/>
          </v:shape>
        </w:pict>
      </w:r>
    </w:p>
    <w:p w14:paraId="1F0457E4" w14:textId="77777777" w:rsidR="00A77C18" w:rsidRDefault="00F57AC0">
      <w:r>
        <w:t xml:space="preserve">I am sure this is the way it works out! </w:t>
      </w:r>
    </w:p>
    <w:p w14:paraId="04AC87D8" w14:textId="77777777" w:rsidR="00F57AC0" w:rsidRDefault="00F57AC0"/>
    <w:p w14:paraId="69E41DEB" w14:textId="77777777" w:rsidR="00A77C18" w:rsidRDefault="00A77C18">
      <w:r w:rsidRPr="00022608">
        <w:rPr>
          <w:b/>
          <w:color w:val="FF0000"/>
        </w:rPr>
        <w:t xml:space="preserve">p 553: </w:t>
      </w:r>
      <w:r>
        <w:t xml:space="preserve"> Another gear change, and we are back to Niven's stuff with </w:t>
      </w:r>
    </w:p>
    <w:p w14:paraId="6F5C9FE7" w14:textId="77777777" w:rsidR="00A77C18" w:rsidRDefault="00A77C18"/>
    <w:p w14:paraId="4F6F5176" w14:textId="77777777" w:rsidR="00A77C18" w:rsidRDefault="00A77C18">
      <w:r>
        <w:pict>
          <v:shape id="_x0000_i1050" type="#_x0000_t75" style="width:406.5pt;height:71.25pt">
            <v:imagedata r:id="rId30" o:title=""/>
          </v:shape>
        </w:pict>
      </w:r>
    </w:p>
    <w:p w14:paraId="7C94EF1C" w14:textId="77777777" w:rsidR="00EA2D17" w:rsidRDefault="00A77C18">
      <w:r>
        <w:t xml:space="preserve">which I am happy with from Hobson (who does not bother with the commas inside {...}. ) </w:t>
      </w:r>
      <w:r w:rsidR="00EA2D17">
        <w:t>They then use this form to make the claim that the ellipsoidal harmonics can be factorized into a product of three functions. I quote some stuff</w:t>
      </w:r>
    </w:p>
    <w:p w14:paraId="78A5FDCE" w14:textId="77777777" w:rsidR="00EA2D17" w:rsidRDefault="00EA2D17"/>
    <w:p w14:paraId="1306B2C3" w14:textId="77777777" w:rsidR="00EA2D17" w:rsidRDefault="00122B3B">
      <w:r>
        <w:pict>
          <v:shape id="_x0000_i1051" type="#_x0000_t75" style="width:423.75pt;height:181.5pt">
            <v:imagedata r:id="rId31" o:title=""/>
          </v:shape>
        </w:pict>
      </w:r>
    </w:p>
    <w:p w14:paraId="03049E1D" w14:textId="77777777" w:rsidR="00C54AB9" w:rsidRDefault="00C54AB9"/>
    <w:p w14:paraId="633265A5" w14:textId="77777777" w:rsidR="00122B3B" w:rsidRDefault="00C54AB9">
      <w:r>
        <w:t xml:space="preserve">so the separated harmonic is going to have the Hobson EEE form, here called ΛΛΛ. </w:t>
      </w:r>
      <w:r w:rsidR="00122B3B">
        <w:t>And we get a nice footnote on another phrase Hobson uses,</w:t>
      </w:r>
    </w:p>
    <w:p w14:paraId="1F72641B" w14:textId="77777777" w:rsidR="00122B3B" w:rsidRDefault="00122B3B"/>
    <w:p w14:paraId="02771F47" w14:textId="77777777" w:rsidR="00122B3B" w:rsidRDefault="00122B3B">
      <w:r>
        <w:pict>
          <v:shape id="_x0000_i1052" type="#_x0000_t75" style="width:468pt;height:66pt">
            <v:imagedata r:id="rId32" o:title=""/>
          </v:shape>
        </w:pict>
      </w:r>
    </w:p>
    <w:p w14:paraId="2EF79480" w14:textId="77777777" w:rsidR="00122B3B" w:rsidRDefault="00122B3B"/>
    <w:p w14:paraId="6B08C4B2" w14:textId="77777777" w:rsidR="00122B3B" w:rsidRDefault="00122B3B">
      <w:r w:rsidRPr="00022608">
        <w:rPr>
          <w:b/>
          <w:color w:val="FF0000"/>
        </w:rPr>
        <w:t xml:space="preserve">p 554: </w:t>
      </w:r>
      <w:r>
        <w:t xml:space="preserve"> and to no great surprise, we now get</w:t>
      </w:r>
    </w:p>
    <w:p w14:paraId="4A6EDB79" w14:textId="77777777" w:rsidR="00122B3B" w:rsidRDefault="00122B3B"/>
    <w:p w14:paraId="19E67FB6" w14:textId="77777777" w:rsidR="00122B3B" w:rsidRDefault="00122B3B">
      <w:r>
        <w:tab/>
      </w:r>
      <w:r w:rsidR="00022608">
        <w:pict>
          <v:shape id="_x0000_i1053" type="#_x0000_t75" style="width:127.5pt;height:101.25pt">
            <v:imagedata r:id="rId33" o:title=""/>
          </v:shape>
        </w:pict>
      </w:r>
    </w:p>
    <w:p w14:paraId="3ABE18EC" w14:textId="77777777" w:rsidR="00122B3B" w:rsidRDefault="00122B3B"/>
    <w:p w14:paraId="29CEEB3B" w14:textId="77777777" w:rsidR="00122B3B" w:rsidRDefault="00122B3B">
      <w:r>
        <w:t xml:space="preserve">so the three separated functions solve the same ODE. </w:t>
      </w:r>
      <w:r w:rsidR="00022608">
        <w:t xml:space="preserve">These are similar to Hobson p 457 which Hobson got from the conical coordinates analysis. Hobson's equations are much simpler as on page 457 C. </w:t>
      </w:r>
    </w:p>
    <w:p w14:paraId="0222F394" w14:textId="77777777" w:rsidR="00B475F6" w:rsidRDefault="00B475F6"/>
    <w:p w14:paraId="11E730A3" w14:textId="77777777" w:rsidR="00022608" w:rsidRDefault="00022608">
      <w:r>
        <w:tab/>
        <w:t xml:space="preserve">But now W&amp;W are off on another path. </w:t>
      </w:r>
    </w:p>
    <w:p w14:paraId="6D4195B6" w14:textId="77777777" w:rsidR="00022608" w:rsidRDefault="00022608"/>
    <w:p w14:paraId="08195651" w14:textId="77777777" w:rsidR="00022608" w:rsidRDefault="00022608">
      <w:r w:rsidRPr="005A2585">
        <w:rPr>
          <w:b/>
          <w:color w:val="FF0000"/>
        </w:rPr>
        <w:t xml:space="preserve">p 555: </w:t>
      </w:r>
      <w:r>
        <w:t xml:space="preserve">The topic is "different forms of the Lamé ODE".  We start off with the above which is rewritten this way and is called "the Weierstrassian form of the Lamé equation". </w:t>
      </w:r>
    </w:p>
    <w:p w14:paraId="4F1103D1" w14:textId="77777777" w:rsidR="00022608" w:rsidRDefault="00022608"/>
    <w:p w14:paraId="5ACC5113" w14:textId="77777777" w:rsidR="00022608" w:rsidRDefault="00022608">
      <w:r>
        <w:pict>
          <v:shape id="_x0000_i1054" type="#_x0000_t75" style="width:183pt;height:39pt">
            <v:imagedata r:id="rId34" o:title=""/>
          </v:shape>
        </w:pict>
      </w:r>
    </w:p>
    <w:p w14:paraId="6B4F322C" w14:textId="77777777" w:rsidR="00B475F6" w:rsidRDefault="00B475F6"/>
    <w:p w14:paraId="5844ADE1" w14:textId="77777777" w:rsidR="00B475F6" w:rsidRDefault="00B475F6" w:rsidP="00B475F6">
      <w:r>
        <w:t xml:space="preserve">Here is </w:t>
      </w:r>
      <w:r w:rsidRPr="00C54AB9">
        <w:rPr>
          <w:i/>
        </w:rPr>
        <w:t>Hobson's</w:t>
      </w:r>
      <w:r>
        <w:t xml:space="preserve"> Lamé equation in η</w:t>
      </w:r>
      <w:r w:rsidR="00772F45">
        <w:t>, which we see is basically the same thing, modulo a constant</w:t>
      </w:r>
    </w:p>
    <w:p w14:paraId="5DCF8028" w14:textId="77777777" w:rsidR="00B475F6" w:rsidRDefault="00B475F6" w:rsidP="00B475F6"/>
    <w:p w14:paraId="7C745C30" w14:textId="77777777" w:rsidR="00B475F6" w:rsidRDefault="00B475F6" w:rsidP="00B475F6">
      <w:r>
        <w:tab/>
        <w:t xml:space="preserve"> (∂</w:t>
      </w:r>
      <w:r>
        <w:rPr>
          <w:rStyle w:val="subscript"/>
        </w:rPr>
        <w:t>η</w:t>
      </w:r>
      <w:r>
        <w:rPr>
          <w:rStyle w:val="superscript"/>
        </w:rPr>
        <w:t>2</w:t>
      </w:r>
      <w:r w:rsidRPr="00D9247A">
        <w:t xml:space="preserve"> </w:t>
      </w:r>
      <w:r>
        <w:t>E(μ/η)) +  [ n(n+1) μ</w:t>
      </w:r>
      <w:r>
        <w:rPr>
          <w:rStyle w:val="superscript"/>
        </w:rPr>
        <w:t>2</w:t>
      </w:r>
      <w:r>
        <w:t>– p(h</w:t>
      </w:r>
      <w:r>
        <w:rPr>
          <w:rStyle w:val="superscript"/>
        </w:rPr>
        <w:t>2</w:t>
      </w:r>
      <w:r>
        <w:t>+k</w:t>
      </w:r>
      <w:r>
        <w:rPr>
          <w:rStyle w:val="superscript"/>
        </w:rPr>
        <w:t>2</w:t>
      </w:r>
      <w:r>
        <w:t>)]  E(μ/η)  = 0</w:t>
      </w:r>
    </w:p>
    <w:p w14:paraId="17019F97" w14:textId="77777777" w:rsidR="00403F9C" w:rsidRDefault="00403F9C"/>
    <w:p w14:paraId="34542AF7" w14:textId="77777777" w:rsidR="00403F9C" w:rsidRDefault="00403F9C">
      <w:r>
        <w:t>This one is the "algebraic form"</w:t>
      </w:r>
    </w:p>
    <w:p w14:paraId="1C0107AB" w14:textId="77777777" w:rsidR="00403F9C" w:rsidRDefault="00403F9C"/>
    <w:p w14:paraId="6E8FFEF7" w14:textId="77777777" w:rsidR="00403F9C" w:rsidRDefault="00403F9C">
      <w:r>
        <w:pict>
          <v:shape id="_x0000_i1055" type="#_x0000_t75" style="width:430.5pt;height:50.25pt">
            <v:imagedata r:id="rId35" o:title=""/>
          </v:shape>
        </w:pict>
      </w:r>
    </w:p>
    <w:p w14:paraId="25352D63" w14:textId="77777777" w:rsidR="00403F9C" w:rsidRDefault="00403F9C"/>
    <w:p w14:paraId="041AF8EC" w14:textId="77777777" w:rsidR="00403F9C" w:rsidRDefault="00403F9C">
      <w:r>
        <w:t>which is I think the Hobson form. He notes that</w:t>
      </w:r>
    </w:p>
    <w:p w14:paraId="19CC33ED" w14:textId="77777777" w:rsidR="00403F9C" w:rsidRDefault="00403F9C"/>
    <w:p w14:paraId="49F0DBCC" w14:textId="77777777" w:rsidR="00403F9C" w:rsidRDefault="00403F9C">
      <w:r>
        <w:tab/>
      </w:r>
      <w:r>
        <w:pict>
          <v:shape id="_x0000_i1056" type="#_x0000_t75" style="width:205.5pt;height:24pt">
            <v:imagedata r:id="rId36" o:title=""/>
          </v:shape>
        </w:pict>
      </w:r>
    </w:p>
    <w:p w14:paraId="382CECA3" w14:textId="77777777" w:rsidR="00403F9C" w:rsidRDefault="00403F9C"/>
    <w:p w14:paraId="2E7F06A7" w14:textId="77777777" w:rsidR="00403F9C" w:rsidRDefault="00403F9C">
      <w:r>
        <w:t>Then we have</w:t>
      </w:r>
    </w:p>
    <w:p w14:paraId="5A2EFB8D" w14:textId="77777777" w:rsidR="00403F9C" w:rsidRDefault="00403F9C"/>
    <w:p w14:paraId="5775239E" w14:textId="77777777" w:rsidR="00403F9C" w:rsidRDefault="00403F9C">
      <w:r>
        <w:pict>
          <v:shape id="_x0000_i1057" type="#_x0000_t75" style="width:468pt;height:129.75pt">
            <v:imagedata r:id="rId37" o:title=""/>
          </v:shape>
        </w:pict>
      </w:r>
    </w:p>
    <w:p w14:paraId="43E4449B" w14:textId="77777777" w:rsidR="00403F9C" w:rsidRDefault="00403F9C"/>
    <w:p w14:paraId="2728D0D7" w14:textId="77777777" w:rsidR="00C54AB9" w:rsidRDefault="00403F9C">
      <w:r>
        <w:t xml:space="preserve">and this is the "modified algebraic form". </w:t>
      </w:r>
      <w:r w:rsidR="00C54AB9">
        <w:t xml:space="preserve">This might be today's standard Lamé form, and Hobson's one in the μ variable. </w:t>
      </w:r>
    </w:p>
    <w:p w14:paraId="63E09C79" w14:textId="77777777" w:rsidR="00C54AB9" w:rsidRDefault="00C54AB9"/>
    <w:p w14:paraId="3ADFBC07" w14:textId="77777777" w:rsidR="00403F9C" w:rsidRDefault="00403F9C">
      <w:r>
        <w:t>And yet another form with Jacobi functions</w:t>
      </w:r>
    </w:p>
    <w:p w14:paraId="343D2BDD" w14:textId="77777777" w:rsidR="00403F9C" w:rsidRDefault="00403F9C"/>
    <w:p w14:paraId="29C89687" w14:textId="77777777" w:rsidR="00403F9C" w:rsidRPr="00122B3B" w:rsidRDefault="00403F9C">
      <w:r>
        <w:pict>
          <v:shape id="_x0000_i1058" type="#_x0000_t75" style="width:3in;height:36pt">
            <v:imagedata r:id="rId7" o:title=""/>
          </v:shape>
        </w:pict>
      </w:r>
    </w:p>
    <w:p w14:paraId="0F437956" w14:textId="77777777" w:rsidR="00A77C18" w:rsidRDefault="00A77C18"/>
    <w:p w14:paraId="2A9285E0" w14:textId="77777777" w:rsidR="00100E81" w:rsidRDefault="00100E81">
      <w:r>
        <w:t xml:space="preserve">None of these forms is the Hobson helper coordinate form. </w:t>
      </w:r>
    </w:p>
    <w:p w14:paraId="5226AD9A" w14:textId="77777777" w:rsidR="00A77C18" w:rsidRDefault="00A77C18"/>
    <w:p w14:paraId="30DED4DF" w14:textId="77777777" w:rsidR="00100E81" w:rsidRDefault="00100E81">
      <w:r w:rsidRPr="005A2585">
        <w:rPr>
          <w:b/>
          <w:color w:val="FF0000"/>
        </w:rPr>
        <w:t>p556</w:t>
      </w:r>
      <w:r w:rsidR="00E26EC9" w:rsidRPr="005A2585">
        <w:rPr>
          <w:b/>
          <w:color w:val="FF0000"/>
        </w:rPr>
        <w:t>-558</w:t>
      </w:r>
      <w:r w:rsidRPr="005A2585">
        <w:rPr>
          <w:b/>
          <w:color w:val="FF0000"/>
        </w:rPr>
        <w:t>:</w:t>
      </w:r>
      <w:r>
        <w:t xml:space="preserve">  </w:t>
      </w:r>
      <w:r w:rsidR="00D241E8">
        <w:t>They then decide to use the weird ξ form which has one of those g invariant things in it, although I don't see that in the above ξ equation. His new one is this:</w:t>
      </w:r>
    </w:p>
    <w:p w14:paraId="6F994660" w14:textId="77777777" w:rsidR="00D241E8" w:rsidRDefault="00D241E8"/>
    <w:p w14:paraId="662DC922" w14:textId="77777777" w:rsidR="00D241E8" w:rsidRDefault="00D241E8">
      <w:r>
        <w:pict>
          <v:shape id="_x0000_i1059" type="#_x0000_t75" style="width:468pt;height:90pt">
            <v:imagedata r:id="rId38" o:title=""/>
          </v:shape>
        </w:pict>
      </w:r>
    </w:p>
    <w:p w14:paraId="058A0BBA" w14:textId="77777777" w:rsidR="00D241E8" w:rsidRDefault="00D241E8"/>
    <w:p w14:paraId="1BF0810A" w14:textId="77777777" w:rsidR="00D241E8" w:rsidRDefault="00D241E8">
      <w:r>
        <w:t>where they are proposing a Frobenius form</w:t>
      </w:r>
      <w:r w:rsidR="006636D6">
        <w:t>. Th</w:t>
      </w:r>
      <w:r w:rsidR="000C4F36">
        <w:t>e g thing may be a typo? That factor is really this</w:t>
      </w:r>
    </w:p>
    <w:p w14:paraId="74932563" w14:textId="77777777" w:rsidR="000C4F36" w:rsidRDefault="000C4F36"/>
    <w:p w14:paraId="4C0E2F1D" w14:textId="77777777" w:rsidR="000C4F36" w:rsidRDefault="000C4F36">
      <w:r>
        <w:tab/>
        <w:t>2[ (ξ-e</w:t>
      </w:r>
      <w:r>
        <w:rPr>
          <w:rStyle w:val="subscript"/>
        </w:rPr>
        <w:t>1</w:t>
      </w:r>
      <w:r>
        <w:t>)</w:t>
      </w:r>
      <w:r w:rsidRPr="000C4F36">
        <w:t xml:space="preserve"> </w:t>
      </w:r>
      <w:r>
        <w:t>(ξ-e</w:t>
      </w:r>
      <w:r>
        <w:rPr>
          <w:rStyle w:val="subscript"/>
        </w:rPr>
        <w:t>2</w:t>
      </w:r>
      <w:r>
        <w:t>)  + (ξ-e</w:t>
      </w:r>
      <w:r>
        <w:rPr>
          <w:rStyle w:val="subscript"/>
        </w:rPr>
        <w:t>1</w:t>
      </w:r>
      <w:r>
        <w:t>)</w:t>
      </w:r>
      <w:r w:rsidRPr="000C4F36">
        <w:t xml:space="preserve"> </w:t>
      </w:r>
      <w:r>
        <w:t>(ξ-e</w:t>
      </w:r>
      <w:r>
        <w:rPr>
          <w:rStyle w:val="subscript"/>
        </w:rPr>
        <w:t>3</w:t>
      </w:r>
      <w:r>
        <w:t>) + (ξ-e</w:t>
      </w:r>
      <w:r>
        <w:rPr>
          <w:rStyle w:val="subscript"/>
        </w:rPr>
        <w:t>2</w:t>
      </w:r>
      <w:r>
        <w:t>)</w:t>
      </w:r>
      <w:r w:rsidRPr="000C4F36">
        <w:t xml:space="preserve"> </w:t>
      </w:r>
      <w:r>
        <w:t>(ξ-e</w:t>
      </w:r>
      <w:r>
        <w:rPr>
          <w:rStyle w:val="subscript"/>
        </w:rPr>
        <w:t>3</w:t>
      </w:r>
      <w:r>
        <w:t>)]    =  6ξ</w:t>
      </w:r>
      <w:r>
        <w:rPr>
          <w:rStyle w:val="superscript"/>
        </w:rPr>
        <w:t>2</w:t>
      </w:r>
      <w:r>
        <w:t xml:space="preserve"> + Bξ + C</w:t>
      </w:r>
    </w:p>
    <w:p w14:paraId="573257F5" w14:textId="77777777" w:rsidR="000C4F36" w:rsidRDefault="000C4F36"/>
    <w:p w14:paraId="41652579" w14:textId="77777777" w:rsidR="000C4F36" w:rsidRDefault="000C4F36">
      <w:r>
        <w:t>so g</w:t>
      </w:r>
      <w:r>
        <w:rPr>
          <w:rStyle w:val="subscript"/>
        </w:rPr>
        <w:t>2</w:t>
      </w:r>
      <w:r>
        <w:t xml:space="preserve"> I guess just stands for the Bξ+C part. In any event, you don't see g</w:t>
      </w:r>
      <w:r>
        <w:rPr>
          <w:rStyle w:val="subscript"/>
        </w:rPr>
        <w:t>2</w:t>
      </w:r>
      <w:r>
        <w:t xml:space="preserve"> again! We of course get into the recursion relations for the series coefficients. </w:t>
      </w:r>
      <w:r w:rsidR="00E26EC9">
        <w:t xml:space="preserve">This section does not seem to go anywhere interesting. But we do get this little remark: </w:t>
      </w:r>
    </w:p>
    <w:p w14:paraId="605B7A22" w14:textId="77777777" w:rsidR="00E26EC9" w:rsidRDefault="00E26EC9"/>
    <w:p w14:paraId="306948C3" w14:textId="77777777" w:rsidR="00E26EC9" w:rsidRDefault="00E26EC9">
      <w:r>
        <w:pict>
          <v:shape id="_x0000_i1060" type="#_x0000_t75" style="width:384pt;height:138pt">
            <v:imagedata r:id="rId39" o:title=""/>
          </v:shape>
        </w:pict>
      </w:r>
    </w:p>
    <w:p w14:paraId="52193595" w14:textId="77777777" w:rsidR="00E26EC9" w:rsidRDefault="00E26EC9"/>
    <w:p w14:paraId="2C297FAE" w14:textId="77777777" w:rsidR="00F020B2" w:rsidRDefault="00E26EC9">
      <w:r>
        <w:t xml:space="preserve">which is not quite what I want to see, because it is in this weird coordinate ξ. </w:t>
      </w:r>
      <w:r w:rsidR="009105A9">
        <w:t>These are Frobenius solutions about the singular point e</w:t>
      </w:r>
      <w:r w:rsidR="009105A9">
        <w:rPr>
          <w:rStyle w:val="subscript"/>
        </w:rPr>
        <w:t>2</w:t>
      </w:r>
      <w:r w:rsidR="009105A9">
        <w:t xml:space="preserve">, whereas my KLMN functions I think are about μ = 0. </w:t>
      </w:r>
      <w:r w:rsidR="00F020B2">
        <w:t>On page 558 we get the use of the word "first kind" which I think means one of the Hobson classes. At least we finally get the familiar notation</w:t>
      </w:r>
    </w:p>
    <w:p w14:paraId="4F13F4ED" w14:textId="77777777" w:rsidR="00F020B2" w:rsidRDefault="00F020B2"/>
    <w:p w14:paraId="4BA80336" w14:textId="77777777" w:rsidR="00F020B2" w:rsidRDefault="00F020B2">
      <w:r>
        <w:pict>
          <v:shape id="_x0000_i1061" type="#_x0000_t75" style="width:217.5pt;height:29.25pt">
            <v:imagedata r:id="rId40" o:title=""/>
          </v:shape>
        </w:pict>
      </w:r>
    </w:p>
    <w:p w14:paraId="079003AA" w14:textId="77777777" w:rsidR="00F020B2" w:rsidRDefault="00F020B2"/>
    <w:p w14:paraId="3AE94A74" w14:textId="77777777" w:rsidR="00F020B2" w:rsidRDefault="00F020B2">
      <w:r w:rsidRPr="005A2585">
        <w:rPr>
          <w:b/>
          <w:color w:val="FF0000"/>
        </w:rPr>
        <w:t>p 559:</w:t>
      </w:r>
      <w:r>
        <w:t xml:space="preserve">  Shows that the Lamé functions are </w:t>
      </w:r>
      <w:r w:rsidRPr="00C54AB9">
        <w:rPr>
          <w:b/>
        </w:rPr>
        <w:t>linearly independent</w:t>
      </w:r>
    </w:p>
    <w:p w14:paraId="22DA18BD" w14:textId="77777777" w:rsidR="00F020B2" w:rsidRDefault="00F020B2"/>
    <w:p w14:paraId="23F3C0E9" w14:textId="77777777" w:rsidR="00F020B2" w:rsidRDefault="00F020B2">
      <w:r w:rsidRPr="005A2585">
        <w:rPr>
          <w:b/>
          <w:color w:val="FF0000"/>
        </w:rPr>
        <w:t>p 560</w:t>
      </w:r>
      <w:r w:rsidR="00CF7BDD" w:rsidRPr="005A2585">
        <w:rPr>
          <w:b/>
          <w:color w:val="FF0000"/>
        </w:rPr>
        <w:t>-561</w:t>
      </w:r>
      <w:r w:rsidRPr="005A2585">
        <w:rPr>
          <w:b/>
          <w:color w:val="FF0000"/>
        </w:rPr>
        <w:t>:</w:t>
      </w:r>
      <w:r>
        <w:t xml:space="preserve">  Shows that the </w:t>
      </w:r>
      <w:r w:rsidRPr="00C54AB9">
        <w:rPr>
          <w:b/>
        </w:rPr>
        <w:t>ellipsoidal harmonics are linearly independent</w:t>
      </w:r>
      <w:r>
        <w:t xml:space="preserve">. </w:t>
      </w:r>
      <w:r w:rsidR="00987000">
        <w:t xml:space="preserve"> Now finally we get to this</w:t>
      </w:r>
    </w:p>
    <w:p w14:paraId="593C719A" w14:textId="77777777" w:rsidR="00987000" w:rsidRDefault="00987000"/>
    <w:p w14:paraId="7EDEFB4E" w14:textId="77777777" w:rsidR="00987000" w:rsidRDefault="00987000">
      <w:r>
        <w:pict>
          <v:shape id="_x0000_i1062" type="#_x0000_t75" style="width:468pt;height:169.5pt">
            <v:imagedata r:id="rId41" o:title=""/>
          </v:shape>
        </w:pict>
      </w:r>
    </w:p>
    <w:p w14:paraId="4B5BE1C9" w14:textId="77777777" w:rsidR="00C12BA8" w:rsidRDefault="00C12BA8"/>
    <w:p w14:paraId="1EF1BF01" w14:textId="77777777" w:rsidR="00987000" w:rsidRPr="00987000" w:rsidRDefault="00C12BA8">
      <w:r>
        <w:t xml:space="preserve">Yes, this is what they derived earlier, I agree. </w:t>
      </w:r>
      <w:r w:rsidR="00987000">
        <w:t xml:space="preserve">They show </w:t>
      </w:r>
      <w:r w:rsidR="00772F45">
        <w:t>from</w:t>
      </w:r>
      <w:r w:rsidR="00987000">
        <w:t xml:space="preserve"> the above that you get the same "characteristic equations" we got earlier for finding the θ</w:t>
      </w:r>
      <w:r w:rsidR="00987000">
        <w:rPr>
          <w:rStyle w:val="subscript"/>
        </w:rPr>
        <w:t>i</w:t>
      </w:r>
      <w:r w:rsidR="00987000">
        <w:t xml:space="preserve">. </w:t>
      </w:r>
    </w:p>
    <w:p w14:paraId="3B393AD1" w14:textId="77777777" w:rsidR="009105A9" w:rsidRDefault="009105A9"/>
    <w:p w14:paraId="1D923946" w14:textId="77777777" w:rsidR="009105A9" w:rsidRDefault="00CF7BDD">
      <w:r w:rsidRPr="005A2585">
        <w:rPr>
          <w:b/>
          <w:color w:val="FF0000"/>
        </w:rPr>
        <w:t>p 562-3:</w:t>
      </w:r>
      <w:r>
        <w:t xml:space="preserve">  We are now off on the </w:t>
      </w:r>
      <w:r w:rsidRPr="00C12BA8">
        <w:rPr>
          <w:b/>
        </w:rPr>
        <w:t>second-kind Lamé functions</w:t>
      </w:r>
      <w:r>
        <w:t xml:space="preserve"> using the usual "trick" formula. </w:t>
      </w:r>
      <w:r w:rsidR="00A07A4E">
        <w:t>They show how you can represent F</w:t>
      </w:r>
      <w:r w:rsidR="00A07A4E">
        <w:rPr>
          <w:rStyle w:val="subscript"/>
        </w:rPr>
        <w:t>n.p</w:t>
      </w:r>
      <w:r w:rsidR="00A07A4E">
        <w:t xml:space="preserve"> without integrals in a thing similar to the Q Legendre function. </w:t>
      </w:r>
    </w:p>
    <w:p w14:paraId="0DABE1A3" w14:textId="77777777" w:rsidR="00A07A4E" w:rsidRDefault="00A07A4E"/>
    <w:p w14:paraId="15FBEE54" w14:textId="77777777" w:rsidR="00A07A4E" w:rsidRDefault="00A07A4E">
      <w:r w:rsidRPr="005A2585">
        <w:rPr>
          <w:b/>
          <w:color w:val="FF0000"/>
        </w:rPr>
        <w:t>p 564:</w:t>
      </w:r>
      <w:r>
        <w:t xml:space="preserve">  Now we get </w:t>
      </w:r>
      <w:r w:rsidRPr="0000444E">
        <w:rPr>
          <w:b/>
        </w:rPr>
        <w:t>yet another set of variables</w:t>
      </w:r>
      <w:r>
        <w:t xml:space="preserve"> which might be our Hobson friends: </w:t>
      </w:r>
    </w:p>
    <w:p w14:paraId="7CF2C442" w14:textId="77777777" w:rsidR="00A07A4E" w:rsidRDefault="00A07A4E"/>
    <w:p w14:paraId="08601D94" w14:textId="77777777" w:rsidR="00A07A4E" w:rsidRDefault="00A07A4E">
      <w:r>
        <w:pict>
          <v:shape id="_x0000_i1063" type="#_x0000_t75" style="width:360.75pt;height:159.75pt">
            <v:imagedata r:id="rId42" o:title=""/>
          </v:shape>
        </w:pict>
      </w:r>
    </w:p>
    <w:p w14:paraId="6A5B6525" w14:textId="77777777" w:rsidR="00A07A4E" w:rsidRDefault="00A07A4E"/>
    <w:p w14:paraId="4F4426FD" w14:textId="77777777" w:rsidR="00A07A4E" w:rsidRDefault="00A07A4E">
      <w:r>
        <w:t xml:space="preserve">But then it does not look very promising. This stuff goes with the sn ODE quoted above. </w:t>
      </w:r>
    </w:p>
    <w:p w14:paraId="04989CFE" w14:textId="77777777" w:rsidR="00A07A4E" w:rsidRDefault="00A07A4E"/>
    <w:p w14:paraId="6DCB7105" w14:textId="77777777" w:rsidR="00A07A4E" w:rsidRDefault="00A07A4E">
      <w:r w:rsidRPr="005A2585">
        <w:rPr>
          <w:b/>
          <w:color w:val="FF0000"/>
        </w:rPr>
        <w:t>p 565</w:t>
      </w:r>
      <w:r w:rsidR="000548CE" w:rsidRPr="005A2585">
        <w:rPr>
          <w:b/>
          <w:color w:val="FF0000"/>
        </w:rPr>
        <w:t>-566</w:t>
      </w:r>
      <w:r w:rsidRPr="005A2585">
        <w:rPr>
          <w:b/>
          <w:color w:val="FF0000"/>
        </w:rPr>
        <w:t>:</w:t>
      </w:r>
      <w:r>
        <w:t xml:space="preserve">  Now we get some </w:t>
      </w:r>
      <w:r w:rsidRPr="00C12BA8">
        <w:rPr>
          <w:b/>
        </w:rPr>
        <w:t>integral equations</w:t>
      </w:r>
      <w:r>
        <w:t xml:space="preserve"> that the Lamé's satisfy. For example, </w:t>
      </w:r>
    </w:p>
    <w:p w14:paraId="30BBC839" w14:textId="77777777" w:rsidR="00A07A4E" w:rsidRDefault="00A07A4E"/>
    <w:p w14:paraId="2EFD12D7" w14:textId="77777777" w:rsidR="00A07A4E" w:rsidRDefault="00A07A4E">
      <w:r>
        <w:pict>
          <v:shape id="_x0000_i1064" type="#_x0000_t75" style="width:410.25pt;height:63.75pt">
            <v:imagedata r:id="rId43" o:title=""/>
          </v:shape>
        </w:pict>
      </w:r>
    </w:p>
    <w:p w14:paraId="3DC89DAB" w14:textId="77777777" w:rsidR="00A07A4E" w:rsidRDefault="00A07A4E"/>
    <w:p w14:paraId="5455819C" w14:textId="77777777" w:rsidR="00A07A4E" w:rsidRDefault="00A07A4E">
      <w:r>
        <w:t xml:space="preserve">They spend a page deriving this fact. </w:t>
      </w:r>
      <w:r w:rsidR="000548CE">
        <w:t xml:space="preserve">They come up with another one satisfied by some of the species. </w:t>
      </w:r>
    </w:p>
    <w:p w14:paraId="6F5A2B5D" w14:textId="77777777" w:rsidR="000548CE" w:rsidRDefault="000548CE"/>
    <w:p w14:paraId="713E8BFD" w14:textId="77777777" w:rsidR="000548CE" w:rsidRDefault="000548CE">
      <w:r w:rsidRPr="005A2585">
        <w:rPr>
          <w:b/>
          <w:color w:val="FF0000"/>
        </w:rPr>
        <w:t>p 567-569:</w:t>
      </w:r>
      <w:r>
        <w:t xml:space="preserve"> Now come some </w:t>
      </w:r>
      <w:r w:rsidRPr="00C12BA8">
        <w:rPr>
          <w:b/>
        </w:rPr>
        <w:t>integral representations</w:t>
      </w:r>
      <w:r>
        <w:t xml:space="preserve"> for Lamé functions. These are pretty obscure, with lots of Jacobi functions showing up. </w:t>
      </w:r>
    </w:p>
    <w:p w14:paraId="078D56D5" w14:textId="77777777" w:rsidR="000548CE" w:rsidRDefault="000548CE"/>
    <w:p w14:paraId="5448EED6" w14:textId="77777777" w:rsidR="000548CE" w:rsidRDefault="000548CE">
      <w:r w:rsidRPr="005A2585">
        <w:rPr>
          <w:b/>
          <w:color w:val="FF0000"/>
        </w:rPr>
        <w:t>p 570-574</w:t>
      </w:r>
      <w:r>
        <w:t xml:space="preserve">:  </w:t>
      </w:r>
      <w:r w:rsidRPr="00C12BA8">
        <w:rPr>
          <w:b/>
        </w:rPr>
        <w:t>Generalizations of the Lamé equation</w:t>
      </w:r>
      <w:r>
        <w:t xml:space="preserve">. Needless to say, I have no interest in this subject. </w:t>
      </w:r>
    </w:p>
    <w:p w14:paraId="0CFF7032" w14:textId="77777777" w:rsidR="00F13A25" w:rsidRDefault="00F13A25"/>
    <w:p w14:paraId="3E7FE995" w14:textId="77777777" w:rsidR="00F13A25" w:rsidRDefault="00F13A25">
      <w:r w:rsidRPr="005A2585">
        <w:rPr>
          <w:b/>
          <w:color w:val="FF0000"/>
        </w:rPr>
        <w:t xml:space="preserve">p 575: </w:t>
      </w:r>
      <w:r>
        <w:t xml:space="preserve"> Now comes a good list of </w:t>
      </w:r>
      <w:r w:rsidRPr="00C12BA8">
        <w:rPr>
          <w:b/>
        </w:rPr>
        <w:t>references</w:t>
      </w:r>
      <w:r>
        <w:t xml:space="preserve"> starting with 1839 Lamé and ending in 1901 with Darwin. </w:t>
      </w:r>
    </w:p>
    <w:p w14:paraId="4C30D48A" w14:textId="77777777" w:rsidR="00F13A25" w:rsidRDefault="00F13A25"/>
    <w:p w14:paraId="0856A30E" w14:textId="77777777" w:rsidR="00F13A25" w:rsidRDefault="00F13A25">
      <w:r>
        <w:pict>
          <v:shape id="_x0000_i1065" type="#_x0000_t75" style="width:467.25pt;height:130.5pt">
            <v:imagedata r:id="rId44" o:title=""/>
          </v:shape>
        </w:pict>
      </w:r>
    </w:p>
    <w:p w14:paraId="7EB9F94B" w14:textId="77777777" w:rsidR="00F13A25" w:rsidRDefault="00F13A25">
      <w:r>
        <w:pict>
          <v:shape id="_x0000_i1066" type="#_x0000_t75" style="width:468pt;height:137.25pt">
            <v:imagedata r:id="rId45" o:title=""/>
          </v:shape>
        </w:pict>
      </w:r>
    </w:p>
    <w:p w14:paraId="3F9DAEB4" w14:textId="77777777" w:rsidR="00F13A25" w:rsidRDefault="00F13A25"/>
    <w:p w14:paraId="1F43FDFE" w14:textId="77777777" w:rsidR="00F13A25" w:rsidRDefault="00F13A25">
      <w:r w:rsidRPr="005A2585">
        <w:rPr>
          <w:b/>
          <w:color w:val="FF0000"/>
        </w:rPr>
        <w:t xml:space="preserve">p 576: </w:t>
      </w:r>
      <w:r>
        <w:t xml:space="preserve"> They now have a set of </w:t>
      </w:r>
      <w:r w:rsidRPr="00C12BA8">
        <w:rPr>
          <w:b/>
        </w:rPr>
        <w:t>exercises</w:t>
      </w:r>
      <w:r>
        <w:t xml:space="preserve"> for the student, which they call "examples". Here is the one I attempted today but could not do easily:</w:t>
      </w:r>
      <w:r w:rsidR="00714B2F">
        <w:t xml:space="preserve">  (I think details are earlier in the Hobson book. Section 80)</w:t>
      </w:r>
    </w:p>
    <w:p w14:paraId="0E73C182" w14:textId="77777777" w:rsidR="00F13A25" w:rsidRDefault="00F13A25"/>
    <w:p w14:paraId="09D34F9A" w14:textId="77777777" w:rsidR="00F13A25" w:rsidRDefault="00F13A25">
      <w:r>
        <w:pict>
          <v:shape id="_x0000_i1067" type="#_x0000_t75" style="width:467.25pt;height:78.75pt">
            <v:imagedata r:id="rId46" o:title=""/>
          </v:shape>
        </w:pict>
      </w:r>
    </w:p>
    <w:p w14:paraId="0AA18357" w14:textId="77777777" w:rsidR="00714B2F" w:rsidRDefault="00714B2F"/>
    <w:p w14:paraId="71386384" w14:textId="77777777" w:rsidR="00714B2F" w:rsidRPr="00D254EF" w:rsidRDefault="00714B2F">
      <w:pPr>
        <w:rPr>
          <w:b/>
        </w:rPr>
      </w:pPr>
      <w:r w:rsidRPr="00D254EF">
        <w:rPr>
          <w:b/>
        </w:rPr>
        <w:t xml:space="preserve">Comments:  </w:t>
      </w:r>
    </w:p>
    <w:p w14:paraId="1B4EA0AA" w14:textId="77777777" w:rsidR="00714B2F" w:rsidRDefault="00714B2F"/>
    <w:p w14:paraId="327647D7" w14:textId="77777777" w:rsidR="00714B2F" w:rsidRDefault="00714B2F">
      <w:r>
        <w:t xml:space="preserve">(1) no list of the lowest solutions. </w:t>
      </w:r>
    </w:p>
    <w:p w14:paraId="7EAED1C7" w14:textId="77777777" w:rsidR="00714B2F" w:rsidRDefault="00714B2F">
      <w:r>
        <w:t xml:space="preserve">(2) no mention of K,L,M,N notation, that must have come later. But this book is 1927, and Hobson's is 1931 and Hobson has them. From the reference list above, this chapter might have been written as early as 1917. </w:t>
      </w:r>
      <w:r w:rsidR="00D254EF">
        <w:t>Hobs</w:t>
      </w:r>
      <w:r w:rsidR="00456286">
        <w:t>o</w:t>
      </w:r>
      <w:r w:rsidR="00D254EF">
        <w:t xml:space="preserve">n follows the 1859 paper of Heine on special functions (kugelfunctionenen). </w:t>
      </w:r>
      <w:r w:rsidR="009C1A6F">
        <w:t xml:space="preserve">Byerly's book was 1893 and he certainly knew about KLMN. </w:t>
      </w:r>
    </w:p>
    <w:p w14:paraId="13B2B4DC" w14:textId="77777777" w:rsidR="005A2585" w:rsidRDefault="005A2585">
      <w:r>
        <w:t>(3) no use of the nice Hobson coordinates ξ,η,ζ</w:t>
      </w:r>
      <w:r w:rsidR="00456286">
        <w:t xml:space="preserve">  [ but maybe under the name u,v,w ? ] </w:t>
      </w:r>
    </w:p>
    <w:p w14:paraId="49D10F3F" w14:textId="77777777" w:rsidR="00D254EF" w:rsidRDefault="00D254EF"/>
    <w:sectPr w:rsidR="00D254EF">
      <w:footerReference w:type="default" r:id="rId4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8EAFA" w14:textId="77777777" w:rsidR="003A439C" w:rsidRDefault="003A439C">
      <w:r>
        <w:separator/>
      </w:r>
    </w:p>
  </w:endnote>
  <w:endnote w:type="continuationSeparator" w:id="0">
    <w:p w14:paraId="69FAF554" w14:textId="77777777" w:rsidR="003A439C" w:rsidRDefault="003A4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82AC5" w14:textId="77777777" w:rsidR="00B475F6" w:rsidRDefault="00B475F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82F7B">
      <w:rPr>
        <w:rStyle w:val="PageNumber"/>
        <w:noProof/>
      </w:rPr>
      <w:t>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1EC8C" w14:textId="77777777" w:rsidR="003A439C" w:rsidRDefault="003A439C">
      <w:r>
        <w:separator/>
      </w:r>
    </w:p>
  </w:footnote>
  <w:footnote w:type="continuationSeparator" w:id="0">
    <w:p w14:paraId="7A7E0FC9" w14:textId="77777777" w:rsidR="003A439C" w:rsidRDefault="003A43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791A"/>
    <w:rsid w:val="0000444E"/>
    <w:rsid w:val="0001344C"/>
    <w:rsid w:val="00017A82"/>
    <w:rsid w:val="00022608"/>
    <w:rsid w:val="00032790"/>
    <w:rsid w:val="00032FD9"/>
    <w:rsid w:val="00034F6C"/>
    <w:rsid w:val="000548CE"/>
    <w:rsid w:val="00054B07"/>
    <w:rsid w:val="00093E1A"/>
    <w:rsid w:val="000A162F"/>
    <w:rsid w:val="000A4BE7"/>
    <w:rsid w:val="000C4F36"/>
    <w:rsid w:val="000D2080"/>
    <w:rsid w:val="000E0F3D"/>
    <w:rsid w:val="00100E81"/>
    <w:rsid w:val="00122B3B"/>
    <w:rsid w:val="00130273"/>
    <w:rsid w:val="00136678"/>
    <w:rsid w:val="0014248E"/>
    <w:rsid w:val="0014779A"/>
    <w:rsid w:val="001677E9"/>
    <w:rsid w:val="00186EA4"/>
    <w:rsid w:val="00190B89"/>
    <w:rsid w:val="001A1193"/>
    <w:rsid w:val="001E62E4"/>
    <w:rsid w:val="001F158F"/>
    <w:rsid w:val="001F5BED"/>
    <w:rsid w:val="0020790D"/>
    <w:rsid w:val="00225B69"/>
    <w:rsid w:val="00227FEA"/>
    <w:rsid w:val="00252488"/>
    <w:rsid w:val="00272903"/>
    <w:rsid w:val="00283691"/>
    <w:rsid w:val="00291390"/>
    <w:rsid w:val="00297DDE"/>
    <w:rsid w:val="002A20BC"/>
    <w:rsid w:val="002A48AF"/>
    <w:rsid w:val="002A5E80"/>
    <w:rsid w:val="002D4894"/>
    <w:rsid w:val="002D4AAE"/>
    <w:rsid w:val="002E480E"/>
    <w:rsid w:val="002F0CEF"/>
    <w:rsid w:val="002F271F"/>
    <w:rsid w:val="002F7643"/>
    <w:rsid w:val="002F7C87"/>
    <w:rsid w:val="0030350C"/>
    <w:rsid w:val="00330E53"/>
    <w:rsid w:val="003346F5"/>
    <w:rsid w:val="00351EE4"/>
    <w:rsid w:val="00354B37"/>
    <w:rsid w:val="00360932"/>
    <w:rsid w:val="003A439C"/>
    <w:rsid w:val="003A49F1"/>
    <w:rsid w:val="003B003B"/>
    <w:rsid w:val="003B1835"/>
    <w:rsid w:val="003B7107"/>
    <w:rsid w:val="003D3DAB"/>
    <w:rsid w:val="003E336C"/>
    <w:rsid w:val="003F2CFF"/>
    <w:rsid w:val="003F2EB4"/>
    <w:rsid w:val="00403F9C"/>
    <w:rsid w:val="00406811"/>
    <w:rsid w:val="00456286"/>
    <w:rsid w:val="0046473F"/>
    <w:rsid w:val="00467F3A"/>
    <w:rsid w:val="00470FC6"/>
    <w:rsid w:val="00495337"/>
    <w:rsid w:val="004C15CB"/>
    <w:rsid w:val="004C7122"/>
    <w:rsid w:val="004D2AD5"/>
    <w:rsid w:val="004F6D58"/>
    <w:rsid w:val="005010C9"/>
    <w:rsid w:val="00511127"/>
    <w:rsid w:val="00522BBC"/>
    <w:rsid w:val="005276A3"/>
    <w:rsid w:val="005609B6"/>
    <w:rsid w:val="005810C5"/>
    <w:rsid w:val="005946EA"/>
    <w:rsid w:val="005A2585"/>
    <w:rsid w:val="005B5044"/>
    <w:rsid w:val="005C0914"/>
    <w:rsid w:val="005D7D03"/>
    <w:rsid w:val="005E0258"/>
    <w:rsid w:val="005E31D3"/>
    <w:rsid w:val="006051CB"/>
    <w:rsid w:val="0061692E"/>
    <w:rsid w:val="00624A2C"/>
    <w:rsid w:val="00636B0D"/>
    <w:rsid w:val="00643A57"/>
    <w:rsid w:val="00656270"/>
    <w:rsid w:val="006636D6"/>
    <w:rsid w:val="00665F66"/>
    <w:rsid w:val="00674188"/>
    <w:rsid w:val="006823E5"/>
    <w:rsid w:val="00695191"/>
    <w:rsid w:val="006B7AA1"/>
    <w:rsid w:val="006D2437"/>
    <w:rsid w:val="006D4393"/>
    <w:rsid w:val="006D5472"/>
    <w:rsid w:val="00702A53"/>
    <w:rsid w:val="00702E33"/>
    <w:rsid w:val="00714B2F"/>
    <w:rsid w:val="00717DCB"/>
    <w:rsid w:val="00720868"/>
    <w:rsid w:val="00754CAA"/>
    <w:rsid w:val="00763AB3"/>
    <w:rsid w:val="00763C5F"/>
    <w:rsid w:val="00766351"/>
    <w:rsid w:val="00772F45"/>
    <w:rsid w:val="007748EA"/>
    <w:rsid w:val="00780987"/>
    <w:rsid w:val="00787045"/>
    <w:rsid w:val="007A23A3"/>
    <w:rsid w:val="007A33A7"/>
    <w:rsid w:val="007A545E"/>
    <w:rsid w:val="007B2201"/>
    <w:rsid w:val="007C1495"/>
    <w:rsid w:val="007C77A5"/>
    <w:rsid w:val="007D717D"/>
    <w:rsid w:val="007E26A4"/>
    <w:rsid w:val="007E46AF"/>
    <w:rsid w:val="00814E22"/>
    <w:rsid w:val="0082785B"/>
    <w:rsid w:val="0083105B"/>
    <w:rsid w:val="00843C32"/>
    <w:rsid w:val="0085248A"/>
    <w:rsid w:val="00855BAC"/>
    <w:rsid w:val="00862839"/>
    <w:rsid w:val="0087791A"/>
    <w:rsid w:val="008949E4"/>
    <w:rsid w:val="008C1AE0"/>
    <w:rsid w:val="008C37EC"/>
    <w:rsid w:val="008C653B"/>
    <w:rsid w:val="008D336F"/>
    <w:rsid w:val="008E3913"/>
    <w:rsid w:val="008F190C"/>
    <w:rsid w:val="008F3D30"/>
    <w:rsid w:val="00904225"/>
    <w:rsid w:val="009105A9"/>
    <w:rsid w:val="00916BD1"/>
    <w:rsid w:val="009313DC"/>
    <w:rsid w:val="00942AE8"/>
    <w:rsid w:val="00982F7B"/>
    <w:rsid w:val="00987000"/>
    <w:rsid w:val="00992CA2"/>
    <w:rsid w:val="009B439C"/>
    <w:rsid w:val="009C1A6F"/>
    <w:rsid w:val="009C7EBA"/>
    <w:rsid w:val="009D2817"/>
    <w:rsid w:val="009E7074"/>
    <w:rsid w:val="00A07A4E"/>
    <w:rsid w:val="00A10A4E"/>
    <w:rsid w:val="00A2578F"/>
    <w:rsid w:val="00A37B8D"/>
    <w:rsid w:val="00A64971"/>
    <w:rsid w:val="00A711B1"/>
    <w:rsid w:val="00A76850"/>
    <w:rsid w:val="00A77C18"/>
    <w:rsid w:val="00A96E24"/>
    <w:rsid w:val="00AB5327"/>
    <w:rsid w:val="00AB6DB8"/>
    <w:rsid w:val="00AC3F6F"/>
    <w:rsid w:val="00AD0868"/>
    <w:rsid w:val="00AE788B"/>
    <w:rsid w:val="00B118BA"/>
    <w:rsid w:val="00B32CCA"/>
    <w:rsid w:val="00B44541"/>
    <w:rsid w:val="00B475F6"/>
    <w:rsid w:val="00B61988"/>
    <w:rsid w:val="00B71829"/>
    <w:rsid w:val="00B848B8"/>
    <w:rsid w:val="00B85E0B"/>
    <w:rsid w:val="00B87782"/>
    <w:rsid w:val="00B90237"/>
    <w:rsid w:val="00B95419"/>
    <w:rsid w:val="00BC5F10"/>
    <w:rsid w:val="00BC7008"/>
    <w:rsid w:val="00BD7D1F"/>
    <w:rsid w:val="00C00A8C"/>
    <w:rsid w:val="00C12BA8"/>
    <w:rsid w:val="00C40F10"/>
    <w:rsid w:val="00C41294"/>
    <w:rsid w:val="00C5228D"/>
    <w:rsid w:val="00C5307C"/>
    <w:rsid w:val="00C533D1"/>
    <w:rsid w:val="00C54AB9"/>
    <w:rsid w:val="00C6515D"/>
    <w:rsid w:val="00C749BD"/>
    <w:rsid w:val="00C75B9C"/>
    <w:rsid w:val="00C821F8"/>
    <w:rsid w:val="00C85D48"/>
    <w:rsid w:val="00C85E9C"/>
    <w:rsid w:val="00C9126C"/>
    <w:rsid w:val="00C96E26"/>
    <w:rsid w:val="00C97452"/>
    <w:rsid w:val="00CB2582"/>
    <w:rsid w:val="00CC5397"/>
    <w:rsid w:val="00CC680B"/>
    <w:rsid w:val="00CC7D09"/>
    <w:rsid w:val="00CD1B47"/>
    <w:rsid w:val="00CD4F37"/>
    <w:rsid w:val="00CF7BDD"/>
    <w:rsid w:val="00D0499A"/>
    <w:rsid w:val="00D241E8"/>
    <w:rsid w:val="00D254EF"/>
    <w:rsid w:val="00D66A64"/>
    <w:rsid w:val="00D72B37"/>
    <w:rsid w:val="00D86832"/>
    <w:rsid w:val="00DA068D"/>
    <w:rsid w:val="00DB0310"/>
    <w:rsid w:val="00DB1BFE"/>
    <w:rsid w:val="00DB3FCA"/>
    <w:rsid w:val="00DB5BA1"/>
    <w:rsid w:val="00DD2407"/>
    <w:rsid w:val="00DD737D"/>
    <w:rsid w:val="00DE3BC6"/>
    <w:rsid w:val="00E032B2"/>
    <w:rsid w:val="00E222C3"/>
    <w:rsid w:val="00E26EC9"/>
    <w:rsid w:val="00E31090"/>
    <w:rsid w:val="00E62CA9"/>
    <w:rsid w:val="00E6691C"/>
    <w:rsid w:val="00E6781A"/>
    <w:rsid w:val="00E81791"/>
    <w:rsid w:val="00E81A3E"/>
    <w:rsid w:val="00EA2D17"/>
    <w:rsid w:val="00EA5ADB"/>
    <w:rsid w:val="00EB092B"/>
    <w:rsid w:val="00EB59F7"/>
    <w:rsid w:val="00EB621A"/>
    <w:rsid w:val="00EC0C35"/>
    <w:rsid w:val="00ED4E92"/>
    <w:rsid w:val="00EE1740"/>
    <w:rsid w:val="00EF68C9"/>
    <w:rsid w:val="00F020B2"/>
    <w:rsid w:val="00F04E67"/>
    <w:rsid w:val="00F1151E"/>
    <w:rsid w:val="00F13A25"/>
    <w:rsid w:val="00F15287"/>
    <w:rsid w:val="00F2223B"/>
    <w:rsid w:val="00F2398C"/>
    <w:rsid w:val="00F57AC0"/>
    <w:rsid w:val="00F71EF0"/>
    <w:rsid w:val="00F737F8"/>
    <w:rsid w:val="00F941BB"/>
    <w:rsid w:val="00F97203"/>
    <w:rsid w:val="00FA223C"/>
    <w:rsid w:val="00FB71C5"/>
    <w:rsid w:val="00FE3096"/>
    <w:rsid w:val="00FE4914"/>
    <w:rsid w:val="00FF3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88183"/>
  <w15:chartTrackingRefBased/>
  <w15:docId w15:val="{C56C294B-DF16-481F-BD9B-891829146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6D5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addmd">
    <w:name w:val="addmd"/>
    <w:basedOn w:val="DefaultParagraphFont"/>
    <w:rsid w:val="00D254EF"/>
  </w:style>
  <w:style w:type="character" w:styleId="Hyperlink">
    <w:name w:val="Hyperlink"/>
    <w:basedOn w:val="DefaultParagraphFont"/>
    <w:rsid w:val="00636B0D"/>
    <w:rPr>
      <w:color w:val="0000FF"/>
      <w:u w:val="single"/>
    </w:rPr>
  </w:style>
  <w:style w:type="paragraph" w:styleId="TOC3">
    <w:name w:val="toc 3"/>
    <w:basedOn w:val="Normal"/>
    <w:next w:val="Normal"/>
    <w:autoRedefine/>
    <w:semiHidden/>
    <w:rsid w:val="00225B6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25B69"/>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25B69"/>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25B69"/>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25B69"/>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25B69"/>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25B69"/>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45628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649260">
      <w:bodyDiv w:val="1"/>
      <w:marLeft w:val="0"/>
      <w:marRight w:val="0"/>
      <w:marTop w:val="0"/>
      <w:marBottom w:val="0"/>
      <w:divBdr>
        <w:top w:val="none" w:sz="0" w:space="0" w:color="auto"/>
        <w:left w:val="none" w:sz="0" w:space="0" w:color="auto"/>
        <w:bottom w:val="none" w:sz="0" w:space="0" w:color="auto"/>
        <w:right w:val="none" w:sz="0" w:space="0" w:color="auto"/>
      </w:divBdr>
    </w:div>
    <w:div w:id="203125041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footer" Target="foot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fontTable" Target="fontTable.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20" Type="http://schemas.openxmlformats.org/officeDocument/2006/relationships/image" Target="media/image15.png"/><Relationship Id="rId41" Type="http://schemas.openxmlformats.org/officeDocument/2006/relationships/image" Target="media/image36.png"/><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4506</Words>
  <Characters>19063</Characters>
  <Application>Microsoft Office Word</Application>
  <DocSecurity>4</DocSecurity>
  <Lines>515</Lines>
  <Paragraphs>193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23376</CharactersWithSpaces>
  <SharedDoc>false</SharedDoc>
  <HLinks>
    <vt:vector size="18" baseType="variant">
      <vt:variant>
        <vt:i4>1310776</vt:i4>
      </vt:variant>
      <vt:variant>
        <vt:i4>14</vt:i4>
      </vt:variant>
      <vt:variant>
        <vt:i4>0</vt:i4>
      </vt:variant>
      <vt:variant>
        <vt:i4>5</vt:i4>
      </vt:variant>
      <vt:variant>
        <vt:lpwstr/>
      </vt:variant>
      <vt:variant>
        <vt:lpwstr>_Toc277785561</vt:lpwstr>
      </vt:variant>
      <vt:variant>
        <vt:i4>1310776</vt:i4>
      </vt:variant>
      <vt:variant>
        <vt:i4>8</vt:i4>
      </vt:variant>
      <vt:variant>
        <vt:i4>0</vt:i4>
      </vt:variant>
      <vt:variant>
        <vt:i4>5</vt:i4>
      </vt:variant>
      <vt:variant>
        <vt:lpwstr/>
      </vt:variant>
      <vt:variant>
        <vt:lpwstr>_Toc277785560</vt:lpwstr>
      </vt:variant>
      <vt:variant>
        <vt:i4>1507384</vt:i4>
      </vt:variant>
      <vt:variant>
        <vt:i4>2</vt:i4>
      </vt:variant>
      <vt:variant>
        <vt:i4>0</vt:i4>
      </vt:variant>
      <vt:variant>
        <vt:i4>5</vt:i4>
      </vt:variant>
      <vt:variant>
        <vt:lpwstr/>
      </vt:variant>
      <vt:variant>
        <vt:lpwstr>_Toc277785559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2026-09-06T18:51:00Z</dcterms:created>
  <dcterms:modified xsi:type="dcterms:W3CDTF">2026-09-06T18:51:00Z</dcterms:modified>
</cp:coreProperties>
</file>