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A27E8" w14:textId="77777777" w:rsidR="00291390" w:rsidRDefault="000938E6" w:rsidP="005B4543">
      <w:pPr>
        <w:tabs>
          <w:tab w:val="right" w:pos="9270"/>
        </w:tabs>
      </w:pPr>
      <w:r>
        <w:rPr>
          <w:b/>
        </w:rPr>
        <w:t>Morphing Ellipsoidal Coordinates</w:t>
      </w:r>
      <w:r>
        <w:tab/>
      </w:r>
      <w:r>
        <w:tab/>
      </w:r>
      <w:r>
        <w:tab/>
      </w:r>
      <w:r>
        <w:tab/>
      </w:r>
      <w:r w:rsidR="00291390">
        <w:t>PhL</w:t>
      </w:r>
      <w:r w:rsidR="00291390">
        <w:tab/>
      </w:r>
      <w:r w:rsidR="00291390">
        <w:tab/>
      </w:r>
      <w:r>
        <w:t>11.25.09</w:t>
      </w:r>
    </w:p>
    <w:p w14:paraId="1A29CC45" w14:textId="77777777" w:rsidR="00BD4559" w:rsidRDefault="00BD4559" w:rsidP="005B4543">
      <w:pPr>
        <w:tabs>
          <w:tab w:val="right" w:pos="9270"/>
        </w:tabs>
      </w:pPr>
    </w:p>
    <w:p w14:paraId="508E3680" w14:textId="77777777" w:rsidR="00F00C8D" w:rsidRDefault="00F00C8D" w:rsidP="00F00C8D">
      <w:pPr>
        <w:pStyle w:val="TOC2"/>
        <w:tabs>
          <w:tab w:val="right" w:leader="dot" w:pos="9350"/>
        </w:tabs>
        <w:rPr>
          <w:b w:val="0"/>
          <w:noProof/>
          <w:sz w:val="24"/>
          <w:szCs w:val="24"/>
        </w:rPr>
      </w:pPr>
      <w:r>
        <w:fldChar w:fldCharType="begin"/>
      </w:r>
      <w:r>
        <w:instrText xml:space="preserve"> TOC \o "1-4" \h \z \u </w:instrText>
      </w:r>
      <w:r>
        <w:fldChar w:fldCharType="separate"/>
      </w:r>
      <w:hyperlink w:anchor="_Toc274475240" w:history="1">
        <w:r w:rsidRPr="000707BE">
          <w:rPr>
            <w:rStyle w:val="Hyperlink"/>
            <w:noProof/>
          </w:rPr>
          <w:t>Overview (10.10.10,  1/6 page).</w:t>
        </w:r>
        <w:r>
          <w:rPr>
            <w:noProof/>
            <w:webHidden/>
          </w:rPr>
          <w:tab/>
        </w:r>
        <w:r>
          <w:rPr>
            <w:noProof/>
            <w:webHidden/>
          </w:rPr>
          <w:fldChar w:fldCharType="begin"/>
        </w:r>
        <w:r>
          <w:rPr>
            <w:noProof/>
            <w:webHidden/>
          </w:rPr>
          <w:instrText xml:space="preserve"> PAGEREF _Toc274475240 \h </w:instrText>
        </w:r>
        <w:r w:rsidR="00053FBD">
          <w:rPr>
            <w:noProof/>
          </w:rPr>
        </w:r>
        <w:r>
          <w:rPr>
            <w:noProof/>
            <w:webHidden/>
          </w:rPr>
          <w:fldChar w:fldCharType="separate"/>
        </w:r>
        <w:r>
          <w:rPr>
            <w:noProof/>
            <w:webHidden/>
          </w:rPr>
          <w:t>1</w:t>
        </w:r>
        <w:r>
          <w:rPr>
            <w:noProof/>
            <w:webHidden/>
          </w:rPr>
          <w:fldChar w:fldCharType="end"/>
        </w:r>
      </w:hyperlink>
    </w:p>
    <w:p w14:paraId="7ACDB89E" w14:textId="77777777" w:rsidR="00F00C8D" w:rsidRDefault="00F00C8D" w:rsidP="00F00C8D">
      <w:pPr>
        <w:pStyle w:val="TOC2"/>
        <w:tabs>
          <w:tab w:val="right" w:leader="dot" w:pos="9350"/>
        </w:tabs>
        <w:rPr>
          <w:b w:val="0"/>
          <w:noProof/>
          <w:sz w:val="24"/>
          <w:szCs w:val="24"/>
        </w:rPr>
      </w:pPr>
      <w:hyperlink w:anchor="_Toc274475241" w:history="1">
        <w:r w:rsidRPr="000707BE">
          <w:rPr>
            <w:rStyle w:val="Hyperlink"/>
            <w:noProof/>
          </w:rPr>
          <w:t>(0) General Ellipsoidal.</w:t>
        </w:r>
        <w:r>
          <w:rPr>
            <w:noProof/>
            <w:webHidden/>
          </w:rPr>
          <w:tab/>
        </w:r>
        <w:r>
          <w:rPr>
            <w:noProof/>
            <w:webHidden/>
          </w:rPr>
          <w:fldChar w:fldCharType="begin"/>
        </w:r>
        <w:r>
          <w:rPr>
            <w:noProof/>
            <w:webHidden/>
          </w:rPr>
          <w:instrText xml:space="preserve"> PAGEREF _Toc274475241 \h </w:instrText>
        </w:r>
        <w:r w:rsidR="00053FBD">
          <w:rPr>
            <w:noProof/>
          </w:rPr>
        </w:r>
        <w:r>
          <w:rPr>
            <w:noProof/>
            <w:webHidden/>
          </w:rPr>
          <w:fldChar w:fldCharType="separate"/>
        </w:r>
        <w:r>
          <w:rPr>
            <w:noProof/>
            <w:webHidden/>
          </w:rPr>
          <w:t>1</w:t>
        </w:r>
        <w:r>
          <w:rPr>
            <w:noProof/>
            <w:webHidden/>
          </w:rPr>
          <w:fldChar w:fldCharType="end"/>
        </w:r>
      </w:hyperlink>
    </w:p>
    <w:p w14:paraId="413089B9" w14:textId="77777777" w:rsidR="00F00C8D" w:rsidRDefault="00F00C8D" w:rsidP="00F00C8D">
      <w:pPr>
        <w:pStyle w:val="TOC2"/>
        <w:tabs>
          <w:tab w:val="right" w:leader="dot" w:pos="9350"/>
        </w:tabs>
        <w:rPr>
          <w:b w:val="0"/>
          <w:noProof/>
          <w:sz w:val="24"/>
          <w:szCs w:val="24"/>
        </w:rPr>
      </w:pPr>
      <w:hyperlink w:anchor="_Toc274475242" w:history="1">
        <w:r w:rsidRPr="000707BE">
          <w:rPr>
            <w:rStyle w:val="Hyperlink"/>
            <w:noProof/>
          </w:rPr>
          <w:t>(1) Prolate Spheroidal.</w:t>
        </w:r>
        <w:r>
          <w:rPr>
            <w:noProof/>
            <w:webHidden/>
          </w:rPr>
          <w:tab/>
        </w:r>
        <w:r>
          <w:rPr>
            <w:noProof/>
            <w:webHidden/>
          </w:rPr>
          <w:fldChar w:fldCharType="begin"/>
        </w:r>
        <w:r>
          <w:rPr>
            <w:noProof/>
            <w:webHidden/>
          </w:rPr>
          <w:instrText xml:space="preserve"> PAGEREF _Toc274475242 \h </w:instrText>
        </w:r>
        <w:r w:rsidR="00053FBD">
          <w:rPr>
            <w:noProof/>
          </w:rPr>
        </w:r>
        <w:r>
          <w:rPr>
            <w:noProof/>
            <w:webHidden/>
          </w:rPr>
          <w:fldChar w:fldCharType="separate"/>
        </w:r>
        <w:r>
          <w:rPr>
            <w:noProof/>
            <w:webHidden/>
          </w:rPr>
          <w:t>2</w:t>
        </w:r>
        <w:r>
          <w:rPr>
            <w:noProof/>
            <w:webHidden/>
          </w:rPr>
          <w:fldChar w:fldCharType="end"/>
        </w:r>
      </w:hyperlink>
    </w:p>
    <w:p w14:paraId="7E204FA7" w14:textId="77777777" w:rsidR="00F00C8D" w:rsidRDefault="00F00C8D" w:rsidP="00F00C8D">
      <w:pPr>
        <w:pStyle w:val="TOC2"/>
        <w:tabs>
          <w:tab w:val="right" w:leader="dot" w:pos="9350"/>
        </w:tabs>
        <w:rPr>
          <w:b w:val="0"/>
          <w:noProof/>
          <w:sz w:val="24"/>
          <w:szCs w:val="24"/>
        </w:rPr>
      </w:pPr>
      <w:hyperlink w:anchor="_Toc274475243" w:history="1">
        <w:r w:rsidRPr="000707BE">
          <w:rPr>
            <w:rStyle w:val="Hyperlink"/>
            <w:noProof/>
          </w:rPr>
          <w:t>(2) Spherical.</w:t>
        </w:r>
        <w:r>
          <w:rPr>
            <w:noProof/>
            <w:webHidden/>
          </w:rPr>
          <w:tab/>
        </w:r>
        <w:r>
          <w:rPr>
            <w:noProof/>
            <w:webHidden/>
          </w:rPr>
          <w:fldChar w:fldCharType="begin"/>
        </w:r>
        <w:r>
          <w:rPr>
            <w:noProof/>
            <w:webHidden/>
          </w:rPr>
          <w:instrText xml:space="preserve"> PAGEREF _Toc274475243 \h </w:instrText>
        </w:r>
        <w:r w:rsidR="00053FBD">
          <w:rPr>
            <w:noProof/>
          </w:rPr>
        </w:r>
        <w:r>
          <w:rPr>
            <w:noProof/>
            <w:webHidden/>
          </w:rPr>
          <w:fldChar w:fldCharType="separate"/>
        </w:r>
        <w:r>
          <w:rPr>
            <w:noProof/>
            <w:webHidden/>
          </w:rPr>
          <w:t>3</w:t>
        </w:r>
        <w:r>
          <w:rPr>
            <w:noProof/>
            <w:webHidden/>
          </w:rPr>
          <w:fldChar w:fldCharType="end"/>
        </w:r>
      </w:hyperlink>
    </w:p>
    <w:p w14:paraId="389CA484" w14:textId="77777777" w:rsidR="00F00C8D" w:rsidRDefault="00F00C8D" w:rsidP="00F00C8D">
      <w:pPr>
        <w:pStyle w:val="TOC2"/>
        <w:tabs>
          <w:tab w:val="right" w:leader="dot" w:pos="9350"/>
        </w:tabs>
        <w:rPr>
          <w:b w:val="0"/>
          <w:noProof/>
          <w:sz w:val="24"/>
          <w:szCs w:val="24"/>
        </w:rPr>
      </w:pPr>
      <w:hyperlink w:anchor="_Toc274475244" w:history="1">
        <w:r w:rsidRPr="000707BE">
          <w:rPr>
            <w:rStyle w:val="Hyperlink"/>
            <w:noProof/>
          </w:rPr>
          <w:t>(3) Elliptical Cylindrical.</w:t>
        </w:r>
        <w:r>
          <w:rPr>
            <w:noProof/>
            <w:webHidden/>
          </w:rPr>
          <w:tab/>
        </w:r>
        <w:r>
          <w:rPr>
            <w:noProof/>
            <w:webHidden/>
          </w:rPr>
          <w:fldChar w:fldCharType="begin"/>
        </w:r>
        <w:r>
          <w:rPr>
            <w:noProof/>
            <w:webHidden/>
          </w:rPr>
          <w:instrText xml:space="preserve"> PAGEREF _Toc274475244 \h </w:instrText>
        </w:r>
        <w:r w:rsidR="00053FBD">
          <w:rPr>
            <w:noProof/>
          </w:rPr>
        </w:r>
        <w:r>
          <w:rPr>
            <w:noProof/>
            <w:webHidden/>
          </w:rPr>
          <w:fldChar w:fldCharType="separate"/>
        </w:r>
        <w:r>
          <w:rPr>
            <w:noProof/>
            <w:webHidden/>
          </w:rPr>
          <w:t>4</w:t>
        </w:r>
        <w:r>
          <w:rPr>
            <w:noProof/>
            <w:webHidden/>
          </w:rPr>
          <w:fldChar w:fldCharType="end"/>
        </w:r>
      </w:hyperlink>
    </w:p>
    <w:p w14:paraId="6C6036B0" w14:textId="77777777" w:rsidR="00F00C8D" w:rsidRDefault="00F00C8D" w:rsidP="00F00C8D">
      <w:pPr>
        <w:pStyle w:val="TOC2"/>
        <w:tabs>
          <w:tab w:val="right" w:leader="dot" w:pos="9350"/>
        </w:tabs>
        <w:rPr>
          <w:b w:val="0"/>
          <w:noProof/>
          <w:sz w:val="24"/>
          <w:szCs w:val="24"/>
        </w:rPr>
      </w:pPr>
      <w:hyperlink w:anchor="_Toc274475245" w:history="1">
        <w:r w:rsidRPr="000707BE">
          <w:rPr>
            <w:rStyle w:val="Hyperlink"/>
            <w:noProof/>
          </w:rPr>
          <w:t>(4) Oblate Spheroidal.</w:t>
        </w:r>
        <w:r>
          <w:rPr>
            <w:noProof/>
            <w:webHidden/>
          </w:rPr>
          <w:tab/>
        </w:r>
        <w:r>
          <w:rPr>
            <w:noProof/>
            <w:webHidden/>
          </w:rPr>
          <w:fldChar w:fldCharType="begin"/>
        </w:r>
        <w:r>
          <w:rPr>
            <w:noProof/>
            <w:webHidden/>
          </w:rPr>
          <w:instrText xml:space="preserve"> PAGEREF _Toc274475245 \h </w:instrText>
        </w:r>
        <w:r w:rsidR="00053FBD">
          <w:rPr>
            <w:noProof/>
          </w:rPr>
        </w:r>
        <w:r>
          <w:rPr>
            <w:noProof/>
            <w:webHidden/>
          </w:rPr>
          <w:fldChar w:fldCharType="separate"/>
        </w:r>
        <w:r>
          <w:rPr>
            <w:noProof/>
            <w:webHidden/>
          </w:rPr>
          <w:t>5</w:t>
        </w:r>
        <w:r>
          <w:rPr>
            <w:noProof/>
            <w:webHidden/>
          </w:rPr>
          <w:fldChar w:fldCharType="end"/>
        </w:r>
      </w:hyperlink>
    </w:p>
    <w:p w14:paraId="421EFCDE" w14:textId="77777777" w:rsidR="00F00C8D" w:rsidRDefault="00F00C8D" w:rsidP="00F00C8D">
      <w:pPr>
        <w:pStyle w:val="TOC2"/>
        <w:tabs>
          <w:tab w:val="right" w:leader="dot" w:pos="9350"/>
        </w:tabs>
        <w:rPr>
          <w:b w:val="0"/>
          <w:noProof/>
          <w:sz w:val="24"/>
          <w:szCs w:val="24"/>
        </w:rPr>
      </w:pPr>
      <w:hyperlink w:anchor="_Toc274475246" w:history="1">
        <w:r w:rsidRPr="000707BE">
          <w:rPr>
            <w:rStyle w:val="Hyperlink"/>
            <w:noProof/>
          </w:rPr>
          <w:t>OrthgonalityArgument.</w:t>
        </w:r>
        <w:r>
          <w:rPr>
            <w:noProof/>
            <w:webHidden/>
          </w:rPr>
          <w:tab/>
        </w:r>
        <w:r>
          <w:rPr>
            <w:noProof/>
            <w:webHidden/>
          </w:rPr>
          <w:fldChar w:fldCharType="begin"/>
        </w:r>
        <w:r>
          <w:rPr>
            <w:noProof/>
            <w:webHidden/>
          </w:rPr>
          <w:instrText xml:space="preserve"> PAGEREF _Toc274475246 \h </w:instrText>
        </w:r>
        <w:r w:rsidR="00053FBD">
          <w:rPr>
            <w:noProof/>
          </w:rPr>
        </w:r>
        <w:r>
          <w:rPr>
            <w:noProof/>
            <w:webHidden/>
          </w:rPr>
          <w:fldChar w:fldCharType="separate"/>
        </w:r>
        <w:r>
          <w:rPr>
            <w:noProof/>
            <w:webHidden/>
          </w:rPr>
          <w:t>5</w:t>
        </w:r>
        <w:r>
          <w:rPr>
            <w:noProof/>
            <w:webHidden/>
          </w:rPr>
          <w:fldChar w:fldCharType="end"/>
        </w:r>
      </w:hyperlink>
    </w:p>
    <w:p w14:paraId="39D79F19" w14:textId="77777777" w:rsidR="00BD4559" w:rsidRDefault="00F00C8D" w:rsidP="005B4543">
      <w:pPr>
        <w:tabs>
          <w:tab w:val="right" w:pos="9270"/>
        </w:tabs>
      </w:pPr>
      <w:r>
        <w:fldChar w:fldCharType="end"/>
      </w:r>
    </w:p>
    <w:p w14:paraId="1FFF62BE" w14:textId="77777777" w:rsidR="005B4543" w:rsidRDefault="00BD4559">
      <w:pPr>
        <w:tabs>
          <w:tab w:val="left" w:pos="7200"/>
          <w:tab w:val="left" w:pos="7920"/>
          <w:tab w:val="right" w:pos="9270"/>
        </w:tabs>
      </w:pPr>
      <w:r>
        <w:t>_____________________</w:t>
      </w:r>
      <w:r w:rsidR="005B4543">
        <w:t>____________________________________________________________</w:t>
      </w:r>
    </w:p>
    <w:p w14:paraId="237BD2A4" w14:textId="77777777" w:rsidR="005B4543" w:rsidRDefault="005B4543">
      <w:pPr>
        <w:tabs>
          <w:tab w:val="left" w:pos="7200"/>
          <w:tab w:val="left" w:pos="7920"/>
          <w:tab w:val="right" w:pos="9270"/>
        </w:tabs>
      </w:pPr>
    </w:p>
    <w:p w14:paraId="604C9938" w14:textId="77777777" w:rsidR="005B4543" w:rsidRPr="005B4543" w:rsidRDefault="005B4543" w:rsidP="00BD4559">
      <w:pPr>
        <w:pStyle w:val="Heading2"/>
      </w:pPr>
      <w:bookmarkStart w:id="0" w:name="_Toc274474802"/>
      <w:bookmarkStart w:id="1" w:name="_Toc274475225"/>
      <w:bookmarkStart w:id="2" w:name="_Toc274475240"/>
      <w:r w:rsidRPr="005B4543">
        <w:t>Overview (10.</w:t>
      </w:r>
      <w:r w:rsidR="00F00C8D">
        <w:t>10</w:t>
      </w:r>
      <w:r w:rsidRPr="005B4543">
        <w:t>.10,  1/</w:t>
      </w:r>
      <w:r w:rsidR="00F00C8D">
        <w:t>6</w:t>
      </w:r>
      <w:r w:rsidRPr="005B4543">
        <w:t xml:space="preserve"> page).</w:t>
      </w:r>
      <w:bookmarkEnd w:id="0"/>
      <w:bookmarkEnd w:id="1"/>
      <w:bookmarkEnd w:id="2"/>
      <w:r w:rsidRPr="005B4543">
        <w:t xml:space="preserve"> </w:t>
      </w:r>
    </w:p>
    <w:p w14:paraId="759EE9A9" w14:textId="77777777" w:rsidR="005B4543" w:rsidRDefault="005B4543">
      <w:pPr>
        <w:tabs>
          <w:tab w:val="left" w:pos="7200"/>
          <w:tab w:val="left" w:pos="7920"/>
          <w:tab w:val="right" w:pos="9270"/>
        </w:tabs>
      </w:pPr>
    </w:p>
    <w:p w14:paraId="6C76DCF2" w14:textId="77777777" w:rsidR="005B4543" w:rsidRDefault="005B4543">
      <w:pPr>
        <w:tabs>
          <w:tab w:val="left" w:pos="7200"/>
          <w:tab w:val="left" w:pos="7920"/>
          <w:tab w:val="right" w:pos="9270"/>
        </w:tabs>
      </w:pPr>
      <w:r>
        <w:t>I show here graphically</w:t>
      </w:r>
      <w:r w:rsidR="0055524E">
        <w:t xml:space="preserve"> (using Maple)</w:t>
      </w:r>
      <w:r>
        <w:t xml:space="preserve"> how you start with the general ellipsoidal coordinate</w:t>
      </w:r>
      <w:r w:rsidR="001B2E23">
        <w:t xml:space="preserve">s </w:t>
      </w:r>
      <w:r>
        <w:t>and</w:t>
      </w:r>
      <w:r w:rsidR="001B2E23">
        <w:t>,</w:t>
      </w:r>
      <w:r>
        <w:t xml:space="preserve"> by taking suitable limits</w:t>
      </w:r>
      <w:r w:rsidR="001B2E23">
        <w:t>,</w:t>
      </w:r>
      <w:r>
        <w:t xml:space="preserve"> you arrive </w:t>
      </w:r>
      <w:r w:rsidR="001B2E23">
        <w:t xml:space="preserve">at simpler coordinate systems. </w:t>
      </w:r>
      <w:r w:rsidR="00BD4559">
        <w:t xml:space="preserve">I do this for four systems number 1 to 4 in the contents above. The pictures really say it all. We find that both the 1-sheet and 2-sheet bloid surfaces can </w:t>
      </w:r>
      <w:r w:rsidR="00F00C8D">
        <w:t>butterfly into</w:t>
      </w:r>
      <w:r w:rsidR="00BD4559">
        <w:t xml:space="preserve"> azimuthal planar surfaces in the right circumstances. And in the spherical case, we see half of a 2-sheet bloid becoming a cone. </w:t>
      </w:r>
      <w:r w:rsidR="00E6747D">
        <w:t xml:space="preserve"> </w:t>
      </w:r>
      <w:r>
        <w:t xml:space="preserve">I </w:t>
      </w:r>
      <w:r w:rsidR="00BD4559">
        <w:t xml:space="preserve">conclude with a </w:t>
      </w:r>
      <w:r>
        <w:t>comment that there must be some conformal-like morphing theory that would let you start with spheroidal and morph to general ellipsoidal and conclude that ort</w:t>
      </w:r>
      <w:r w:rsidR="00E6747D">
        <w:t xml:space="preserve">hogonality is somehow preserved, something like 2D conformal mapping but in 3D. </w:t>
      </w:r>
      <w:r>
        <w:t xml:space="preserve"> </w:t>
      </w:r>
    </w:p>
    <w:p w14:paraId="27072720" w14:textId="77777777" w:rsidR="005B4543" w:rsidRDefault="005B4543">
      <w:pPr>
        <w:tabs>
          <w:tab w:val="left" w:pos="7200"/>
          <w:tab w:val="left" w:pos="7920"/>
          <w:tab w:val="right" w:pos="9270"/>
        </w:tabs>
      </w:pPr>
      <w:r>
        <w:t>_______________________________________________________________________________</w:t>
      </w:r>
    </w:p>
    <w:p w14:paraId="5874D02A" w14:textId="77777777" w:rsidR="005B4543" w:rsidRDefault="005B4543">
      <w:pPr>
        <w:tabs>
          <w:tab w:val="left" w:pos="7200"/>
          <w:tab w:val="left" w:pos="7920"/>
          <w:tab w:val="right" w:pos="9270"/>
        </w:tabs>
      </w:pPr>
    </w:p>
    <w:p w14:paraId="1462B76C" w14:textId="77777777" w:rsidR="00B75C2C" w:rsidRPr="001904AC" w:rsidRDefault="00D15F49">
      <w:bookmarkStart w:id="3" w:name="_Toc274474803"/>
      <w:bookmarkStart w:id="4" w:name="_Toc274475226"/>
      <w:bookmarkStart w:id="5" w:name="_Toc274475241"/>
      <w:r w:rsidRPr="00BD4559">
        <w:rPr>
          <w:rStyle w:val="Heading2Char"/>
        </w:rPr>
        <w:t>(0) General Ellipsoidal.</w:t>
      </w:r>
      <w:bookmarkEnd w:id="3"/>
      <w:bookmarkEnd w:id="4"/>
      <w:bookmarkEnd w:id="5"/>
      <w:r>
        <w:t xml:space="preserve"> </w:t>
      </w:r>
      <w:r w:rsidR="00F82D10">
        <w:t xml:space="preserve">A </w:t>
      </w:r>
      <w:r w:rsidR="005635D4">
        <w:t>red</w:t>
      </w:r>
      <w:r w:rsidR="00F82D10">
        <w:t xml:space="preserve"> ellipso</w:t>
      </w:r>
      <w:r w:rsidR="00CB61E0">
        <w:t>id (squashed football) has semi-</w:t>
      </w:r>
      <w:r w:rsidR="00F82D10">
        <w:t xml:space="preserve">major axes A&lt;B&lt;C. </w:t>
      </w:r>
      <w:r w:rsidR="00CB61E0">
        <w:t>Below</w:t>
      </w:r>
      <w:r w:rsidR="000938E6">
        <w:t xml:space="preserve"> are </w:t>
      </w:r>
      <w:r w:rsidR="005F3466">
        <w:t xml:space="preserve">some </w:t>
      </w:r>
      <w:r w:rsidR="00A653EB">
        <w:t xml:space="preserve">Maple-drawn </w:t>
      </w:r>
      <w:r w:rsidR="005F3466">
        <w:t>ellipsoidal coordinate surfaces in</w:t>
      </w:r>
      <w:r w:rsidR="000938E6">
        <w:t xml:space="preserve"> their unmorphed form</w:t>
      </w:r>
      <w:r w:rsidR="005F3466">
        <w:t xml:space="preserve"> from "</w:t>
      </w:r>
      <w:r w:rsidR="005F3466" w:rsidRPr="005F3466">
        <w:t>ellipsoidal coords surfaces</w:t>
      </w:r>
      <w:r w:rsidR="00060153">
        <w:t xml:space="preserve"> 1</w:t>
      </w:r>
      <w:r w:rsidR="005F3466" w:rsidRPr="005F3466">
        <w:t>.mws</w:t>
      </w:r>
      <w:r w:rsidR="005F3466">
        <w:t>"</w:t>
      </w:r>
      <w:r w:rsidR="000938E6">
        <w:t xml:space="preserve">. </w:t>
      </w:r>
      <w:r w:rsidR="005F3466">
        <w:t xml:space="preserve">In these pictures </w:t>
      </w:r>
      <w:r w:rsidR="00B6008B">
        <w:t xml:space="preserve">we have A,B,C = 3,6,10. </w:t>
      </w:r>
      <w:r w:rsidR="00CB61E0">
        <w:t>This determines the focal distances a, b according to a</w:t>
      </w:r>
      <w:r w:rsidR="00CB61E0">
        <w:rPr>
          <w:rStyle w:val="superscript"/>
        </w:rPr>
        <w:t>2</w:t>
      </w:r>
      <w:r w:rsidR="00CB61E0">
        <w:t xml:space="preserve"> = C</w:t>
      </w:r>
      <w:r w:rsidR="00CB61E0">
        <w:rPr>
          <w:rStyle w:val="superscript"/>
        </w:rPr>
        <w:t>2</w:t>
      </w:r>
      <w:r w:rsidR="00CB61E0">
        <w:t>- A</w:t>
      </w:r>
      <w:r w:rsidR="00CB61E0">
        <w:rPr>
          <w:rStyle w:val="superscript"/>
        </w:rPr>
        <w:t>2</w:t>
      </w:r>
      <w:r w:rsidR="00CB61E0">
        <w:t xml:space="preserve"> and b</w:t>
      </w:r>
      <w:r w:rsidR="00CB61E0" w:rsidRPr="00CB61E0">
        <w:rPr>
          <w:rStyle w:val="superscript"/>
        </w:rPr>
        <w:t>2</w:t>
      </w:r>
      <w:r w:rsidR="00CB61E0">
        <w:t xml:space="preserve"> = C</w:t>
      </w:r>
      <w:r w:rsidR="00CB61E0">
        <w:rPr>
          <w:rStyle w:val="superscript"/>
        </w:rPr>
        <w:t>2</w:t>
      </w:r>
      <w:r w:rsidR="00CB61E0">
        <w:t>-B</w:t>
      </w:r>
      <w:r w:rsidR="00CB61E0">
        <w:rPr>
          <w:rStyle w:val="superscript"/>
        </w:rPr>
        <w:t>2</w:t>
      </w:r>
      <w:r w:rsidR="00CB61E0">
        <w:t>. We know that a,b then define a particular "confocal family" of red ellipso</w:t>
      </w:r>
      <w:r w:rsidR="001904AC">
        <w:t>ids, one of which we see below (the one with red ξ</w:t>
      </w:r>
      <w:r w:rsidR="001904AC">
        <w:rPr>
          <w:rStyle w:val="subscript"/>
        </w:rPr>
        <w:t>1</w:t>
      </w:r>
      <w:r w:rsidR="001904AC">
        <w:t xml:space="preserve"> = 10). </w:t>
      </w:r>
      <w:r w:rsidR="00B75C2C">
        <w:t xml:space="preserve">For the other two constant-parameter surfaces we have used </w:t>
      </w:r>
      <w:r w:rsidR="001904AC">
        <w:t xml:space="preserve">yellow </w:t>
      </w:r>
      <w:r w:rsidR="00B75C2C">
        <w:t>ξ</w:t>
      </w:r>
      <w:r w:rsidR="00B75C2C">
        <w:rPr>
          <w:rStyle w:val="subscript"/>
        </w:rPr>
        <w:t>2</w:t>
      </w:r>
      <w:r w:rsidR="00B75C2C">
        <w:t xml:space="preserve"> = (b+a)/2 and </w:t>
      </w:r>
      <w:r w:rsidR="001904AC">
        <w:t xml:space="preserve">blue </w:t>
      </w:r>
      <w:r w:rsidR="00B75C2C">
        <w:t>ξ</w:t>
      </w:r>
      <w:r w:rsidR="00B75C2C">
        <w:rPr>
          <w:rStyle w:val="subscript"/>
        </w:rPr>
        <w:t>3</w:t>
      </w:r>
      <w:r w:rsidR="00B75C2C">
        <w:t xml:space="preserve"> = (9/10)b, just to make nice pictures. Recall that</w:t>
      </w:r>
      <w:r w:rsidR="001904AC">
        <w:t xml:space="preserve">  0 ≤ ξ</w:t>
      </w:r>
      <w:r w:rsidR="001904AC">
        <w:rPr>
          <w:rStyle w:val="subscript"/>
        </w:rPr>
        <w:t>3</w:t>
      </w:r>
      <w:r w:rsidR="001904AC">
        <w:t xml:space="preserve"> ≤ b ≤ ξ</w:t>
      </w:r>
      <w:r w:rsidR="001904AC">
        <w:rPr>
          <w:rStyle w:val="subscript"/>
        </w:rPr>
        <w:t>2</w:t>
      </w:r>
      <w:r w:rsidR="001904AC">
        <w:t xml:space="preserve"> ≤a ≤ ξ</w:t>
      </w:r>
      <w:r w:rsidR="001904AC">
        <w:rPr>
          <w:rStyle w:val="subscript"/>
        </w:rPr>
        <w:t>1</w:t>
      </w:r>
      <w:r w:rsidR="001904AC">
        <w:t xml:space="preserve"> . </w:t>
      </w:r>
    </w:p>
    <w:p w14:paraId="2A236DBF" w14:textId="77777777" w:rsidR="00B75C2C" w:rsidRDefault="00B75C2C"/>
    <w:p w14:paraId="2C36051D" w14:textId="77777777" w:rsidR="00B75C2C" w:rsidRDefault="00B75C2C" w:rsidP="00B75C2C">
      <w:r>
        <w:tab/>
        <w:t xml:space="preserve"> semis: </w:t>
      </w:r>
      <w:r>
        <w:tab/>
        <w:t>C ≥ B ≥ A.</w:t>
      </w:r>
      <w:r>
        <w:tab/>
        <w:t>A</w:t>
      </w:r>
      <w:r>
        <w:rPr>
          <w:rStyle w:val="superscript"/>
        </w:rPr>
        <w:t>2</w:t>
      </w:r>
      <w:r>
        <w:t xml:space="preserve"> = ξ</w:t>
      </w:r>
      <w:r>
        <w:rPr>
          <w:rStyle w:val="subscript"/>
        </w:rPr>
        <w:t>1</w:t>
      </w:r>
      <w:r>
        <w:rPr>
          <w:rStyle w:val="superscript"/>
        </w:rPr>
        <w:t>2</w:t>
      </w:r>
      <w:r>
        <w:t xml:space="preserve"> - a</w:t>
      </w:r>
      <w:r>
        <w:rPr>
          <w:rStyle w:val="superscript"/>
        </w:rPr>
        <w:t>2</w:t>
      </w:r>
      <w:r>
        <w:tab/>
      </w:r>
      <w:r>
        <w:tab/>
        <w:t>B</w:t>
      </w:r>
      <w:r>
        <w:rPr>
          <w:rStyle w:val="superscript"/>
        </w:rPr>
        <w:t>2</w:t>
      </w:r>
      <w:r>
        <w:t xml:space="preserve"> = ξ</w:t>
      </w:r>
      <w:r>
        <w:rPr>
          <w:rStyle w:val="subscript"/>
        </w:rPr>
        <w:t>1</w:t>
      </w:r>
      <w:r>
        <w:rPr>
          <w:rStyle w:val="superscript"/>
        </w:rPr>
        <w:t>2</w:t>
      </w:r>
      <w:r>
        <w:t xml:space="preserve"> - b</w:t>
      </w:r>
      <w:r>
        <w:rPr>
          <w:rStyle w:val="superscript"/>
        </w:rPr>
        <w:t>2</w:t>
      </w:r>
      <w:r>
        <w:tab/>
      </w:r>
      <w:r>
        <w:tab/>
        <w:t>C</w:t>
      </w:r>
      <w:r>
        <w:rPr>
          <w:rStyle w:val="superscript"/>
        </w:rPr>
        <w:t>2</w:t>
      </w:r>
      <w:r>
        <w:t xml:space="preserve"> = ξ</w:t>
      </w:r>
      <w:r>
        <w:rPr>
          <w:rStyle w:val="subscript"/>
        </w:rPr>
        <w:t>1</w:t>
      </w:r>
      <w:r>
        <w:rPr>
          <w:rStyle w:val="superscript"/>
        </w:rPr>
        <w:t>2</w:t>
      </w:r>
      <w:r>
        <w:t xml:space="preserve"> </w:t>
      </w:r>
    </w:p>
    <w:p w14:paraId="2F6F0360" w14:textId="77777777" w:rsidR="00B75C2C" w:rsidRDefault="00B75C2C"/>
    <w:p w14:paraId="50E14B8C" w14:textId="77777777" w:rsidR="00291390" w:rsidRPr="00ED1516" w:rsidRDefault="00BC74A2">
      <w:r>
        <w:t>The blue surface is the 2-sheeted bloid (clear in the pictures), while the yellow surface is the 1-sheeted bloid (not so clear due to the hidden surface drawing method which puts it inside the red ellipsoid)</w:t>
      </w:r>
    </w:p>
    <w:p w14:paraId="6E1C133F" w14:textId="77777777" w:rsidR="00060153" w:rsidRDefault="00060153"/>
    <w:p w14:paraId="461B4C7A" w14:textId="77777777" w:rsidR="00D11D8E" w:rsidRDefault="00BC74A2">
      <w:r>
        <w:lastRenderedPageBreak/>
        <w:pict w14:anchorId="43117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75pt;height:260.25pt">
            <v:imagedata r:id="rId6" o:title=""/>
          </v:shape>
        </w:pict>
      </w:r>
      <w:r w:rsidRPr="00BC74A2">
        <w:t xml:space="preserve"> </w:t>
      </w:r>
      <w:r>
        <w:pict w14:anchorId="0FF9D75F">
          <v:shape id="_x0000_i1026" type="#_x0000_t75" style="width:213pt;height:198.75pt">
            <v:imagedata r:id="rId7" o:title=""/>
          </v:shape>
        </w:pict>
      </w:r>
    </w:p>
    <w:p w14:paraId="2051B013" w14:textId="77777777" w:rsidR="00A653EB" w:rsidRDefault="00A653EB"/>
    <w:p w14:paraId="78DC94E0" w14:textId="77777777" w:rsidR="00A653EB" w:rsidRDefault="00A653EB">
      <w:r>
        <w:t xml:space="preserve">I should comment in passing that Maple has problems with certain A,B,C settings so I adjust around these to get clean pictures. One problem is that pieces of surfaces will be missing. I know why this is, and it is studied in another doc, but here the reader is just being made aware of the problem. </w:t>
      </w:r>
    </w:p>
    <w:p w14:paraId="41485C9F" w14:textId="77777777" w:rsidR="00A653EB" w:rsidRPr="00A653EB" w:rsidRDefault="00A653EB"/>
    <w:p w14:paraId="1016145C" w14:textId="77777777" w:rsidR="005D2B08" w:rsidRDefault="00D11D8E">
      <w:bookmarkStart w:id="6" w:name="_Toc274474804"/>
      <w:bookmarkStart w:id="7" w:name="_Toc274475227"/>
      <w:bookmarkStart w:id="8" w:name="_Toc274475242"/>
      <w:r w:rsidRPr="00BD4559">
        <w:rPr>
          <w:rStyle w:val="Heading2Char"/>
        </w:rPr>
        <w:t xml:space="preserve">(1) </w:t>
      </w:r>
      <w:r w:rsidR="00B0579B" w:rsidRPr="00BD4559">
        <w:rPr>
          <w:rStyle w:val="Heading2Char"/>
        </w:rPr>
        <w:t>Prolate Spheroidal.</w:t>
      </w:r>
      <w:bookmarkEnd w:id="6"/>
      <w:bookmarkEnd w:id="7"/>
      <w:bookmarkEnd w:id="8"/>
      <w:r w:rsidR="00B0579B">
        <w:t xml:space="preserve"> </w:t>
      </w:r>
      <w:r>
        <w:t>If the footbal</w:t>
      </w:r>
      <w:r w:rsidR="001A330E">
        <w:t xml:space="preserve">l is unsquashed, what happens? </w:t>
      </w:r>
      <w:r>
        <w:t>That would b</w:t>
      </w:r>
      <w:r w:rsidR="00637E5D">
        <w:t>e</w:t>
      </w:r>
      <w:r w:rsidR="005D2B08">
        <w:t xml:space="preserve"> the prolate spheroidal limit. Imagine looking at the red football from the upper right in the above </w:t>
      </w:r>
      <w:r w:rsidR="00516323">
        <w:t xml:space="preserve">left </w:t>
      </w:r>
      <w:r w:rsidR="005D2B08">
        <w:t xml:space="preserve">picture. The cross section of this squashed ball is an ellipse, but if we unsquash it this ellipse morphs into a circle. A question is then:  what happens to the yellow one-sheeted bloid in this limit? </w:t>
      </w:r>
      <w:r w:rsidR="001A140B">
        <w:t xml:space="preserve">The prolate limit means a = b and A = B  &lt; C. We started with A,B,C = 3,6,10, but let's go to </w:t>
      </w:r>
      <w:r w:rsidR="0040782F">
        <w:t>A = 5.5 to get closer to the prolate case. Our picture is now</w:t>
      </w:r>
    </w:p>
    <w:p w14:paraId="3A17C3AC" w14:textId="77777777" w:rsidR="0040782F" w:rsidRDefault="0040782F"/>
    <w:p w14:paraId="3CBA6471" w14:textId="77777777" w:rsidR="00516323" w:rsidRDefault="0040782F">
      <w:r>
        <w:lastRenderedPageBreak/>
        <w:pict w14:anchorId="7EC816D3">
          <v:shape id="_x0000_i1027" type="#_x0000_t75" style="width:228pt;height:276pt">
            <v:imagedata r:id="rId8" o:title=""/>
          </v:shape>
        </w:pict>
      </w:r>
      <w:r w:rsidRPr="0040782F">
        <w:t xml:space="preserve"> </w:t>
      </w:r>
      <w:r w:rsidR="00516323">
        <w:pict w14:anchorId="5D208926">
          <v:shape id="_x0000_i1028" type="#_x0000_t75" style="width:208.5pt;height:215.25pt">
            <v:imagedata r:id="rId9" o:title=""/>
          </v:shape>
        </w:pict>
      </w:r>
    </w:p>
    <w:p w14:paraId="55AC1D6A" w14:textId="77777777" w:rsidR="00516323" w:rsidRDefault="00516323">
      <w:r>
        <w:pict w14:anchorId="443A513E">
          <v:shape id="_x0000_i1029" type="#_x0000_t75" style="width:174pt;height:149.25pt">
            <v:imagedata r:id="rId10" o:title=""/>
          </v:shape>
        </w:pict>
      </w:r>
      <w:r w:rsidR="008454CE">
        <w:tab/>
      </w:r>
      <w:r w:rsidR="008454CE">
        <w:tab/>
      </w:r>
      <w:r w:rsidR="008454CE">
        <w:tab/>
      </w:r>
      <w:r w:rsidR="008454CE">
        <w:pict w14:anchorId="0C4B9A95">
          <v:shape id="_x0000_i1030" type="#_x0000_t75" style="width:153.75pt;height:121.5pt">
            <v:imagedata r:id="rId11" o:title=""/>
          </v:shape>
        </w:pict>
      </w:r>
      <w:r w:rsidR="008454CE">
        <w:t>prolate</w:t>
      </w:r>
    </w:p>
    <w:p w14:paraId="46F14798" w14:textId="77777777" w:rsidR="008454CE" w:rsidRDefault="008454CE"/>
    <w:p w14:paraId="31547520" w14:textId="77777777" w:rsidR="0040782F" w:rsidRDefault="0040782F">
      <w:r>
        <w:t xml:space="preserve">and you can see that the yellow </w:t>
      </w:r>
      <w:r w:rsidR="00516323">
        <w:t xml:space="preserve">1-sheet bloid </w:t>
      </w:r>
      <w:r>
        <w:t>surface is getting very flat and is approaching the intersection of two planes</w:t>
      </w:r>
      <w:r w:rsidR="008454CE">
        <w:t xml:space="preserve"> (four half planes)</w:t>
      </w:r>
      <w:r>
        <w:t xml:space="preserve">. In each quadrant on the </w:t>
      </w:r>
      <w:r w:rsidR="008454CE">
        <w:t xml:space="preserve">upper </w:t>
      </w:r>
      <w:r>
        <w:t xml:space="preserve">right, </w:t>
      </w:r>
      <w:r w:rsidR="008454CE">
        <w:t>the</w:t>
      </w:r>
      <w:r>
        <w:t xml:space="preserve"> yellow </w:t>
      </w:r>
      <w:r w:rsidR="008454CE">
        <w:t>half-</w:t>
      </w:r>
      <w:r>
        <w:t xml:space="preserve">plane </w:t>
      </w:r>
      <w:r w:rsidR="00ED1516">
        <w:t xml:space="preserve">is </w:t>
      </w:r>
      <w:r w:rsidR="008454CE">
        <w:t xml:space="preserve">nearly </w:t>
      </w:r>
      <w:r w:rsidR="00ED1516">
        <w:t xml:space="preserve">a surface of constant </w:t>
      </w:r>
      <w:r w:rsidR="008454CE">
        <w:t>azimuth when viewed from this direction! If we go all the way to the prolate system, we need only keep one of these four half planes. Compare to the usual prolate picture shown lower right above</w:t>
      </w:r>
      <w:r w:rsidR="00FB718A">
        <w:t>!  This then shows how the 1-sheet bloid (the ξ</w:t>
      </w:r>
      <w:r w:rsidR="00FB718A">
        <w:rPr>
          <w:rStyle w:val="subscript"/>
        </w:rPr>
        <w:t>2</w:t>
      </w:r>
      <w:r w:rsidR="00FB718A">
        <w:t xml:space="preserve"> coordinate) becomes the azimuth coordinate in prolate spheroidal coordinates. Similarly, only half of the blue 2-sheeted bloid is retained and you see it in the lower right picture as well. </w:t>
      </w:r>
    </w:p>
    <w:p w14:paraId="101E1D7A" w14:textId="77777777" w:rsidR="0098531E" w:rsidRDefault="0098531E"/>
    <w:p w14:paraId="6E5D846B" w14:textId="77777777" w:rsidR="0098531E" w:rsidRDefault="0098531E">
      <w:bookmarkStart w:id="9" w:name="_Toc274474805"/>
      <w:bookmarkStart w:id="10" w:name="_Toc274475228"/>
      <w:bookmarkStart w:id="11" w:name="_Toc274475243"/>
      <w:r w:rsidRPr="00BD4559">
        <w:rPr>
          <w:rStyle w:val="Heading2Char"/>
        </w:rPr>
        <w:t>(2) Spherical.</w:t>
      </w:r>
      <w:bookmarkEnd w:id="9"/>
      <w:bookmarkEnd w:id="10"/>
      <w:bookmarkEnd w:id="11"/>
      <w:r>
        <w:t xml:space="preserve">  Start with the prolate spheroidal case shown above, the lower right picture. If we reduce the value of C so we have A,B,C = 5.5, 6, 6.5 instead of our original 3,6,10, the red ellipsoid approaches a sphere and the blue bloid half approaches a cone!  </w:t>
      </w:r>
      <w:r w:rsidR="00ED768A">
        <w:t>My Maple program needs some tweaking to draw this picture, but it seems pretty obvious so I won't tweak. The spherical coordinate result is this</w:t>
      </w:r>
    </w:p>
    <w:p w14:paraId="14ADF86E" w14:textId="77777777" w:rsidR="00ED768A" w:rsidRDefault="00ED768A"/>
    <w:p w14:paraId="71205BAA" w14:textId="77777777" w:rsidR="00ED768A" w:rsidRDefault="00ED768A">
      <w:r>
        <w:lastRenderedPageBreak/>
        <w:tab/>
      </w:r>
      <w:r>
        <w:tab/>
      </w:r>
      <w:r>
        <w:tab/>
      </w:r>
      <w:r>
        <w:tab/>
      </w:r>
      <w:r>
        <w:tab/>
      </w:r>
      <w:r>
        <w:tab/>
      </w:r>
      <w:r>
        <w:tab/>
      </w:r>
      <w:r>
        <w:tab/>
      </w:r>
      <w:r>
        <w:pict w14:anchorId="4B75FE8D">
          <v:shape id="_x0000_i1031" type="#_x0000_t75" style="width:138.75pt;height:168pt">
            <v:imagedata r:id="rId12" o:title=""/>
          </v:shape>
        </w:pict>
      </w:r>
    </w:p>
    <w:p w14:paraId="01698272" w14:textId="77777777" w:rsidR="00ED768A" w:rsidRDefault="00ED768A"/>
    <w:p w14:paraId="47BE024A" w14:textId="77777777" w:rsidR="00ED768A" w:rsidRPr="00FB718A" w:rsidRDefault="00ED768A">
      <w:r>
        <w:t xml:space="preserve">where of course now the blue cone is a surface of constant polar angle θ. </w:t>
      </w:r>
    </w:p>
    <w:p w14:paraId="5F6AB789" w14:textId="77777777" w:rsidR="005D2B08" w:rsidRDefault="005D2B08"/>
    <w:p w14:paraId="1C0FE23B" w14:textId="77777777" w:rsidR="000D5DE6" w:rsidRPr="000D5DE6" w:rsidRDefault="00FB718A">
      <w:bookmarkStart w:id="12" w:name="_Toc274474806"/>
      <w:bookmarkStart w:id="13" w:name="_Toc274475229"/>
      <w:bookmarkStart w:id="14" w:name="_Toc274475244"/>
      <w:r w:rsidRPr="00BD4559">
        <w:rPr>
          <w:rStyle w:val="Heading2Char"/>
        </w:rPr>
        <w:t>(</w:t>
      </w:r>
      <w:r w:rsidR="00ED768A" w:rsidRPr="00BD4559">
        <w:rPr>
          <w:rStyle w:val="Heading2Char"/>
        </w:rPr>
        <w:t>3</w:t>
      </w:r>
      <w:r w:rsidRPr="00BD4559">
        <w:rPr>
          <w:rStyle w:val="Heading2Char"/>
        </w:rPr>
        <w:t>) Elliptical Cylindrical</w:t>
      </w:r>
      <w:r w:rsidR="001059D3" w:rsidRPr="00BD4559">
        <w:rPr>
          <w:rStyle w:val="Heading2Char"/>
        </w:rPr>
        <w:t>.</w:t>
      </w:r>
      <w:bookmarkEnd w:id="12"/>
      <w:bookmarkEnd w:id="13"/>
      <w:bookmarkEnd w:id="14"/>
      <w:r w:rsidR="001059D3">
        <w:rPr>
          <w:b/>
        </w:rPr>
        <w:t xml:space="preserve"> </w:t>
      </w:r>
      <w:r w:rsidR="000D5DE6">
        <w:t xml:space="preserve">If we select A,B,C = </w:t>
      </w:r>
      <w:r w:rsidR="00A653EB">
        <w:t>4</w:t>
      </w:r>
      <w:r w:rsidR="000D5DE6">
        <w:t xml:space="preserve">, 6, 50 instead of our original 3,6,10, the </w:t>
      </w:r>
      <w:r w:rsidR="00902780">
        <w:t xml:space="preserve">red </w:t>
      </w:r>
      <w:r w:rsidR="000D5DE6">
        <w:t>ellipsoid gets elongated (</w:t>
      </w:r>
      <w:r w:rsidR="00902780">
        <w:t xml:space="preserve">its </w:t>
      </w:r>
      <w:r w:rsidR="000D5DE6">
        <w:t xml:space="preserve">cross section is </w:t>
      </w:r>
      <w:r w:rsidR="00902780">
        <w:t>still an</w:t>
      </w:r>
      <w:r w:rsidR="000D5DE6">
        <w:t xml:space="preserve"> ellipse) and we get this picture , where I </w:t>
      </w:r>
      <w:r w:rsidR="007C39AA">
        <w:t xml:space="preserve">now </w:t>
      </w:r>
      <w:r w:rsidR="000D5DE6">
        <w:t>set ξ</w:t>
      </w:r>
      <w:r w:rsidR="000D5DE6">
        <w:rPr>
          <w:rStyle w:val="subscript"/>
        </w:rPr>
        <w:t>2</w:t>
      </w:r>
      <w:r w:rsidR="000D5DE6">
        <w:t xml:space="preserve"> = (2/10)b which moved the blue 2-sheet bloid closer to</w:t>
      </w:r>
      <w:r w:rsidR="007C39AA">
        <w:t>ward</w:t>
      </w:r>
      <w:r w:rsidR="000D5DE6">
        <w:t xml:space="preserve"> the center of the ellipsoid: </w:t>
      </w:r>
    </w:p>
    <w:p w14:paraId="2866B4A5" w14:textId="77777777" w:rsidR="001059D3" w:rsidRDefault="00A653EB">
      <w:r>
        <w:pict>
          <v:shape id="_x0000_i1032" type="#_x0000_t75" style="width:254.25pt;height:280.5pt">
            <v:imagedata r:id="rId13" o:title=""/>
          </v:shape>
        </w:pict>
      </w:r>
    </w:p>
    <w:p w14:paraId="072CF529" w14:textId="77777777" w:rsidR="000D5DE6" w:rsidRDefault="00902780">
      <w:r>
        <w:t xml:space="preserve">You can see that each blue bloid half is approaching a plane. If we pick one of these two planes, it becomes the blue z = constant plane of elliptical cylindrical coordinates. At the same time, we see that the yellow surface is </w:t>
      </w:r>
      <w:r w:rsidR="006A4796">
        <w:t xml:space="preserve">again </w:t>
      </w:r>
      <w:r>
        <w:t xml:space="preserve">getting flat </w:t>
      </w:r>
      <w:r w:rsidR="006A4796">
        <w:t>(</w:t>
      </w:r>
      <w:r>
        <w:t xml:space="preserve">as </w:t>
      </w:r>
      <w:r w:rsidR="006A4796">
        <w:t>it did in</w:t>
      </w:r>
      <w:r>
        <w:t xml:space="preserve"> the prolate case</w:t>
      </w:r>
      <w:r w:rsidR="006A4796">
        <w:t xml:space="preserve"> above)</w:t>
      </w:r>
      <w:r>
        <w:t xml:space="preserve"> and is becoming two intersecting planes again, and we select one of the four half-planes as our azimuth. Voila:  </w:t>
      </w:r>
    </w:p>
    <w:p w14:paraId="62C5E9DA" w14:textId="77777777" w:rsidR="00902780" w:rsidRDefault="00902780"/>
    <w:p w14:paraId="5DA946BB" w14:textId="77777777" w:rsidR="00B1678C" w:rsidRDefault="00B1678C"/>
    <w:p w14:paraId="420B5B69" w14:textId="77777777" w:rsidR="00B1678C" w:rsidRDefault="00B1678C">
      <w:r>
        <w:tab/>
      </w:r>
      <w:r>
        <w:tab/>
      </w:r>
      <w:r>
        <w:pict>
          <v:shape id="_x0000_i1033" type="#_x0000_t75" style="width:153pt;height:129.75pt">
            <v:imagedata r:id="rId14" o:title=""/>
          </v:shape>
        </w:pict>
      </w:r>
      <w:r>
        <w:tab/>
      </w:r>
      <w:r>
        <w:tab/>
      </w:r>
      <w:r>
        <w:pict>
          <v:shape id="_x0000_i1034" type="#_x0000_t75" style="width:201pt;height:126pt">
            <v:imagedata r:id="rId15" o:title=""/>
          </v:shape>
        </w:pict>
      </w:r>
    </w:p>
    <w:p w14:paraId="48BE9F10" w14:textId="77777777" w:rsidR="006A4796" w:rsidRDefault="006A4796"/>
    <w:p w14:paraId="53E9136F" w14:textId="77777777" w:rsidR="006A4796" w:rsidRDefault="006A4796">
      <w:r>
        <w:t xml:space="preserve">These pictures agree with my non-limiting Maple plot of you go to the central region of the plot. The real limit of course is C → ∞, and we have shown only C = 50. </w:t>
      </w:r>
    </w:p>
    <w:p w14:paraId="2F9B755F" w14:textId="77777777" w:rsidR="00630B13" w:rsidRDefault="00630B13"/>
    <w:p w14:paraId="79F29480" w14:textId="77777777" w:rsidR="00C54401" w:rsidRDefault="00630B13">
      <w:bookmarkStart w:id="15" w:name="_Toc274474807"/>
      <w:bookmarkStart w:id="16" w:name="_Toc274475230"/>
      <w:bookmarkStart w:id="17" w:name="_Toc274475245"/>
      <w:r w:rsidRPr="00BD4559">
        <w:rPr>
          <w:rStyle w:val="Heading2Char"/>
        </w:rPr>
        <w:t>(</w:t>
      </w:r>
      <w:r w:rsidR="004B5CFE" w:rsidRPr="00BD4559">
        <w:rPr>
          <w:rStyle w:val="Heading2Char"/>
        </w:rPr>
        <w:t>4</w:t>
      </w:r>
      <w:r w:rsidRPr="00BD4559">
        <w:rPr>
          <w:rStyle w:val="Heading2Char"/>
        </w:rPr>
        <w:t xml:space="preserve">) </w:t>
      </w:r>
      <w:r w:rsidR="00B0579B" w:rsidRPr="00BD4559">
        <w:rPr>
          <w:rStyle w:val="Heading2Char"/>
        </w:rPr>
        <w:t>Oblate Spheroidal.</w:t>
      </w:r>
      <w:bookmarkEnd w:id="15"/>
      <w:bookmarkEnd w:id="16"/>
      <w:bookmarkEnd w:id="17"/>
      <w:r w:rsidR="00B0579B" w:rsidRPr="00BD4559">
        <w:rPr>
          <w:rStyle w:val="Heading2Char"/>
        </w:rPr>
        <w:t xml:space="preserve"> </w:t>
      </w:r>
      <w:r w:rsidR="004B5CFE">
        <w:t xml:space="preserve"> This limit is C = B ≥ A. </w:t>
      </w:r>
      <w:r w:rsidR="00C54401">
        <w:t xml:space="preserve"> To get close to this, we use A,B,C = 3, 6, 6.5 and we obtain the plot on the left:</w:t>
      </w:r>
    </w:p>
    <w:p w14:paraId="6A37EE47" w14:textId="77777777" w:rsidR="00C54401" w:rsidRDefault="00C54401">
      <w:r>
        <w:pict>
          <v:shape id="_x0000_i1035" type="#_x0000_t75" style="width:228.75pt;height:210.75pt">
            <v:imagedata r:id="rId16" o:title=""/>
          </v:shape>
        </w:pict>
      </w:r>
      <w:r>
        <w:tab/>
      </w:r>
      <w:r>
        <w:pict>
          <v:shape id="_x0000_i1036" type="#_x0000_t75" style="width:189.75pt;height:201pt">
            <v:imagedata r:id="rId17" o:title=""/>
          </v:shape>
        </w:pict>
      </w:r>
    </w:p>
    <w:p w14:paraId="7EBD1CB0" w14:textId="77777777" w:rsidR="00C54401" w:rsidRDefault="00C54401"/>
    <w:p w14:paraId="380298A7" w14:textId="77777777" w:rsidR="00D15F49" w:rsidRDefault="00C54401">
      <w:r>
        <w:t xml:space="preserve">In </w:t>
      </w:r>
      <w:r w:rsidRPr="00D15F49">
        <w:rPr>
          <w:i/>
        </w:rPr>
        <w:t>this</w:t>
      </w:r>
      <w:r>
        <w:t xml:space="preserve"> case, it is the blue 2-sheet bloid that is morphing into two intersecting blue planes and is thus becoming the azimuthal coordinate of oblate spheroidals.  </w:t>
      </w:r>
      <w:r w:rsidR="00D15F49">
        <w:t xml:space="preserve">On the right we show the official oblate drawing, so the reader has to imagine the </w:t>
      </w:r>
      <w:r w:rsidR="00D15F49" w:rsidRPr="00E6747D">
        <w:rPr>
          <w:b/>
        </w:rPr>
        <w:t xml:space="preserve">yellow and blue colors swapped </w:t>
      </w:r>
      <w:r w:rsidR="00D15F49">
        <w:t xml:space="preserve">in that drawing. As usual, we keep only the upper half of the 1-sheeted bloid and let its parameter vary in such a way that it can reach the lower half space, so an x,y,z location has a unique prolate coordinate representation. </w:t>
      </w:r>
    </w:p>
    <w:p w14:paraId="56A71D4D" w14:textId="77777777" w:rsidR="00C87F96" w:rsidRDefault="00C87F96"/>
    <w:p w14:paraId="641BFC9F" w14:textId="77777777" w:rsidR="00C87F96" w:rsidRDefault="00FE4506">
      <w:bookmarkStart w:id="18" w:name="_Toc274474808"/>
      <w:bookmarkStart w:id="19" w:name="_Toc274475231"/>
      <w:bookmarkStart w:id="20" w:name="_Toc274475246"/>
      <w:r w:rsidRPr="00BD4559">
        <w:rPr>
          <w:rStyle w:val="Heading2Char"/>
        </w:rPr>
        <w:t>Orthgonality</w:t>
      </w:r>
      <w:r w:rsidR="00C87F96" w:rsidRPr="00BD4559">
        <w:rPr>
          <w:rStyle w:val="Heading2Char"/>
        </w:rPr>
        <w:t>Argument.</w:t>
      </w:r>
      <w:bookmarkEnd w:id="18"/>
      <w:bookmarkEnd w:id="19"/>
      <w:bookmarkEnd w:id="20"/>
      <w:r w:rsidR="00C87F96">
        <w:t xml:space="preserve"> In the spherical system we know that we have full base vector orthogonality. All these other systems are obtained in some 3D conformal </w:t>
      </w:r>
      <w:r w:rsidR="00863A84">
        <w:t xml:space="preserve">morphing </w:t>
      </w:r>
      <w:r w:rsidR="00C87F96">
        <w:t>sense from that system, so appealing to conformality, we expect orthogonality to be preserved. There is no 3D conformal theory</w:t>
      </w:r>
      <w:r>
        <w:t xml:space="preserve"> that I know of</w:t>
      </w:r>
      <w:r w:rsidR="00C87F96">
        <w:t xml:space="preserve">, but the existent 2D conformal theory would apply to any aligned slice </w:t>
      </w:r>
      <w:r>
        <w:t xml:space="preserve">at any point in the morphing. </w:t>
      </w:r>
      <w:r w:rsidR="00863A84">
        <w:t>I suspect that if you are maintaining 2D orthogonality on all slices in all directions all the time, your 3D base vectors must maintain orthogonality during any morphing action. You would track an intersection point and consider the base vectors in pairs maybe, or their projections somehow. I think a proof could be managed along these lines. Of course we know it is true because we know how to compute the metric tensor g'</w:t>
      </w:r>
      <w:r w:rsidR="00863A84">
        <w:rPr>
          <w:rStyle w:val="subscript"/>
        </w:rPr>
        <w:t>ab</w:t>
      </w:r>
      <w:r w:rsidR="00863A84">
        <w:t xml:space="preserve"> and in </w:t>
      </w:r>
      <w:r w:rsidR="00387DC0">
        <w:t xml:space="preserve">fact it is diagonal. Since its elements are the dot products </w:t>
      </w:r>
      <w:r w:rsidR="00387DC0" w:rsidRPr="00387DC0">
        <w:rPr>
          <w:b/>
        </w:rPr>
        <w:t>e</w:t>
      </w:r>
      <w:r w:rsidR="00387DC0">
        <w:rPr>
          <w:rStyle w:val="subscript"/>
        </w:rPr>
        <w:t>a</w:t>
      </w:r>
      <w:r w:rsidR="00387DC0">
        <w:sym w:font="Symbol" w:char="F0B7"/>
      </w:r>
      <w:r w:rsidR="00387DC0" w:rsidRPr="00387DC0">
        <w:rPr>
          <w:b/>
        </w:rPr>
        <w:t>e</w:t>
      </w:r>
      <w:r w:rsidR="00387DC0">
        <w:rPr>
          <w:rStyle w:val="subscript"/>
        </w:rPr>
        <w:t>b</w:t>
      </w:r>
      <w:r w:rsidR="00387DC0">
        <w:t xml:space="preserve"> of base vectors, we know they are orthogonal. </w:t>
      </w:r>
    </w:p>
    <w:p w14:paraId="20B73DF3" w14:textId="77777777" w:rsidR="00B1678C" w:rsidRDefault="00B1678C"/>
    <w:p w14:paraId="30D0531E" w14:textId="77777777" w:rsidR="00B1678C" w:rsidRPr="00387DC0" w:rsidRDefault="00B1678C">
      <w:r w:rsidRPr="00825C13">
        <w:rPr>
          <w:b/>
        </w:rPr>
        <w:t>Status:</w:t>
      </w:r>
      <w:r>
        <w:t xml:space="preserve">  </w:t>
      </w:r>
      <w:r w:rsidR="00825C13">
        <w:t xml:space="preserve">At this point, we have related </w:t>
      </w:r>
      <w:r w:rsidR="009F0AD2">
        <w:t>4</w:t>
      </w:r>
      <w:r w:rsidR="00825C13">
        <w:t xml:space="preserve"> of the 1</w:t>
      </w:r>
      <w:r w:rsidR="009F0AD2">
        <w:t>1</w:t>
      </w:r>
      <w:r w:rsidR="00825C13">
        <w:t xml:space="preserve"> </w:t>
      </w:r>
      <w:r w:rsidR="009F0AD2">
        <w:t xml:space="preserve">usual </w:t>
      </w:r>
      <w:r w:rsidR="00825C13">
        <w:t xml:space="preserve">curvilinear coordinate systems by morphing from the stem cell which is the ellipsoidal system. </w:t>
      </w:r>
      <w:r w:rsidR="009F0AD2">
        <w:t xml:space="preserve">Presumably one could similarly study the other systems in this manner, as morphs from the general ellipsoidal system. M&amp;F discuss this subject at length. </w:t>
      </w:r>
    </w:p>
    <w:sectPr w:rsidR="00B1678C" w:rsidRPr="00387DC0">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07A7E" w14:textId="77777777" w:rsidR="00ED024C" w:rsidRDefault="00ED024C">
      <w:r>
        <w:separator/>
      </w:r>
    </w:p>
  </w:endnote>
  <w:endnote w:type="continuationSeparator" w:id="0">
    <w:p w14:paraId="7730B25A" w14:textId="77777777" w:rsidR="00ED024C" w:rsidRDefault="00ED0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C9EAF" w14:textId="77777777" w:rsidR="0055524E" w:rsidRDefault="0055524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00C8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E2A77" w14:textId="77777777" w:rsidR="00ED024C" w:rsidRDefault="00ED024C">
      <w:r>
        <w:separator/>
      </w:r>
    </w:p>
  </w:footnote>
  <w:footnote w:type="continuationSeparator" w:id="0">
    <w:p w14:paraId="7667EA05" w14:textId="77777777" w:rsidR="00ED024C" w:rsidRDefault="00ED02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8E6"/>
    <w:rsid w:val="0001344C"/>
    <w:rsid w:val="00032790"/>
    <w:rsid w:val="00053FBD"/>
    <w:rsid w:val="00054B07"/>
    <w:rsid w:val="00060153"/>
    <w:rsid w:val="000938E6"/>
    <w:rsid w:val="000A162F"/>
    <w:rsid w:val="000D2080"/>
    <w:rsid w:val="000D5DE6"/>
    <w:rsid w:val="001059D3"/>
    <w:rsid w:val="001677E9"/>
    <w:rsid w:val="00186EA4"/>
    <w:rsid w:val="001904AC"/>
    <w:rsid w:val="00190B89"/>
    <w:rsid w:val="001A140B"/>
    <w:rsid w:val="001A330E"/>
    <w:rsid w:val="001B2E23"/>
    <w:rsid w:val="0020790D"/>
    <w:rsid w:val="00227FEA"/>
    <w:rsid w:val="00252488"/>
    <w:rsid w:val="00264CC9"/>
    <w:rsid w:val="00283691"/>
    <w:rsid w:val="00291390"/>
    <w:rsid w:val="002A48AF"/>
    <w:rsid w:val="002D4894"/>
    <w:rsid w:val="002D5A18"/>
    <w:rsid w:val="002F271F"/>
    <w:rsid w:val="0030350C"/>
    <w:rsid w:val="00330E53"/>
    <w:rsid w:val="00351EE4"/>
    <w:rsid w:val="00354B37"/>
    <w:rsid w:val="00387DC0"/>
    <w:rsid w:val="003A49F1"/>
    <w:rsid w:val="003B7107"/>
    <w:rsid w:val="0040782F"/>
    <w:rsid w:val="00413D89"/>
    <w:rsid w:val="0046473F"/>
    <w:rsid w:val="004B5CFE"/>
    <w:rsid w:val="00511127"/>
    <w:rsid w:val="00516323"/>
    <w:rsid w:val="00525A1C"/>
    <w:rsid w:val="005276A3"/>
    <w:rsid w:val="0055524E"/>
    <w:rsid w:val="00562DA7"/>
    <w:rsid w:val="005635D4"/>
    <w:rsid w:val="005B4543"/>
    <w:rsid w:val="005C0914"/>
    <w:rsid w:val="005D2B08"/>
    <w:rsid w:val="005F3466"/>
    <w:rsid w:val="00630B13"/>
    <w:rsid w:val="00637E5D"/>
    <w:rsid w:val="00643A57"/>
    <w:rsid w:val="00674188"/>
    <w:rsid w:val="006823E5"/>
    <w:rsid w:val="006857FD"/>
    <w:rsid w:val="006A4796"/>
    <w:rsid w:val="006B7AA1"/>
    <w:rsid w:val="006D2437"/>
    <w:rsid w:val="006D4393"/>
    <w:rsid w:val="00740690"/>
    <w:rsid w:val="00780987"/>
    <w:rsid w:val="007A23A3"/>
    <w:rsid w:val="007B2201"/>
    <w:rsid w:val="007C39AA"/>
    <w:rsid w:val="007E26A4"/>
    <w:rsid w:val="00805E2F"/>
    <w:rsid w:val="0081568D"/>
    <w:rsid w:val="0082148C"/>
    <w:rsid w:val="00825C13"/>
    <w:rsid w:val="0082785B"/>
    <w:rsid w:val="0083105B"/>
    <w:rsid w:val="008454CE"/>
    <w:rsid w:val="0085248A"/>
    <w:rsid w:val="00855BAC"/>
    <w:rsid w:val="00863A84"/>
    <w:rsid w:val="00870C79"/>
    <w:rsid w:val="008949E4"/>
    <w:rsid w:val="008C653B"/>
    <w:rsid w:val="008D336F"/>
    <w:rsid w:val="008F3D30"/>
    <w:rsid w:val="00902780"/>
    <w:rsid w:val="00903DDD"/>
    <w:rsid w:val="009313DC"/>
    <w:rsid w:val="0094011B"/>
    <w:rsid w:val="00983CC8"/>
    <w:rsid w:val="0098531E"/>
    <w:rsid w:val="009F0AD2"/>
    <w:rsid w:val="00A2578F"/>
    <w:rsid w:val="00A37B8D"/>
    <w:rsid w:val="00A64971"/>
    <w:rsid w:val="00A653EB"/>
    <w:rsid w:val="00A711B1"/>
    <w:rsid w:val="00A850BF"/>
    <w:rsid w:val="00AE788B"/>
    <w:rsid w:val="00B0579B"/>
    <w:rsid w:val="00B1678C"/>
    <w:rsid w:val="00B44541"/>
    <w:rsid w:val="00B6008B"/>
    <w:rsid w:val="00B75C2C"/>
    <w:rsid w:val="00B848B8"/>
    <w:rsid w:val="00BC74A2"/>
    <w:rsid w:val="00BD4559"/>
    <w:rsid w:val="00C00A8C"/>
    <w:rsid w:val="00C40F10"/>
    <w:rsid w:val="00C41294"/>
    <w:rsid w:val="00C54401"/>
    <w:rsid w:val="00C75B9C"/>
    <w:rsid w:val="00C821F8"/>
    <w:rsid w:val="00C85D48"/>
    <w:rsid w:val="00C87F96"/>
    <w:rsid w:val="00C9126C"/>
    <w:rsid w:val="00C97452"/>
    <w:rsid w:val="00CB2582"/>
    <w:rsid w:val="00CB61E0"/>
    <w:rsid w:val="00CC680B"/>
    <w:rsid w:val="00CC7D09"/>
    <w:rsid w:val="00CD587C"/>
    <w:rsid w:val="00D11D8E"/>
    <w:rsid w:val="00D15F49"/>
    <w:rsid w:val="00D368E9"/>
    <w:rsid w:val="00D72B37"/>
    <w:rsid w:val="00D86832"/>
    <w:rsid w:val="00DA068D"/>
    <w:rsid w:val="00DA7C4D"/>
    <w:rsid w:val="00DD2407"/>
    <w:rsid w:val="00DD737D"/>
    <w:rsid w:val="00DE2C56"/>
    <w:rsid w:val="00E032B2"/>
    <w:rsid w:val="00E222C3"/>
    <w:rsid w:val="00E62CA9"/>
    <w:rsid w:val="00E6691C"/>
    <w:rsid w:val="00E6747D"/>
    <w:rsid w:val="00E6781A"/>
    <w:rsid w:val="00EA5ADB"/>
    <w:rsid w:val="00EB621A"/>
    <w:rsid w:val="00EC0C35"/>
    <w:rsid w:val="00ED024C"/>
    <w:rsid w:val="00ED1516"/>
    <w:rsid w:val="00ED4E92"/>
    <w:rsid w:val="00ED768A"/>
    <w:rsid w:val="00F00C8D"/>
    <w:rsid w:val="00F04E67"/>
    <w:rsid w:val="00F15287"/>
    <w:rsid w:val="00F328B4"/>
    <w:rsid w:val="00F82D10"/>
    <w:rsid w:val="00F97CDD"/>
    <w:rsid w:val="00FA223C"/>
    <w:rsid w:val="00FB718A"/>
    <w:rsid w:val="00FB71C5"/>
    <w:rsid w:val="00FE4506"/>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07EC2"/>
  <w15:chartTrackingRefBased/>
  <w15:docId w15:val="{1C2F7187-C6C3-42A9-9623-C381B35C6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BD4559"/>
    <w:rPr>
      <w:rFonts w:cs="Arial"/>
      <w:b/>
      <w:bCs/>
      <w:iCs/>
      <w:sz w:val="22"/>
      <w:szCs w:val="28"/>
      <w:lang w:val="en-US" w:eastAsia="en-US" w:bidi="ar-SA"/>
    </w:rPr>
  </w:style>
  <w:style w:type="character" w:styleId="Hyperlink">
    <w:name w:val="Hyperlink"/>
    <w:basedOn w:val="DefaultParagraphFont"/>
    <w:rsid w:val="00BD4559"/>
    <w:rPr>
      <w:color w:val="0000FF"/>
      <w:u w:val="single"/>
    </w:rPr>
  </w:style>
  <w:style w:type="paragraph" w:styleId="TOC3">
    <w:name w:val="toc 3"/>
    <w:basedOn w:val="Normal"/>
    <w:next w:val="Normal"/>
    <w:autoRedefine/>
    <w:semiHidden/>
    <w:rsid w:val="00F00C8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F00C8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F00C8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F00C8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F00C8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F00C8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F00C8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1288</Words>
  <Characters>6085</Characters>
  <Application>Microsoft Office Word</Application>
  <DocSecurity>4</DocSecurity>
  <Lines>119</Lines>
  <Paragraphs>36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7337</CharactersWithSpaces>
  <SharedDoc>false</SharedDoc>
  <HLinks>
    <vt:vector size="42" baseType="variant">
      <vt:variant>
        <vt:i4>1376307</vt:i4>
      </vt:variant>
      <vt:variant>
        <vt:i4>38</vt:i4>
      </vt:variant>
      <vt:variant>
        <vt:i4>0</vt:i4>
      </vt:variant>
      <vt:variant>
        <vt:i4>5</vt:i4>
      </vt:variant>
      <vt:variant>
        <vt:lpwstr/>
      </vt:variant>
      <vt:variant>
        <vt:lpwstr>_Toc274475246</vt:lpwstr>
      </vt:variant>
      <vt:variant>
        <vt:i4>1376307</vt:i4>
      </vt:variant>
      <vt:variant>
        <vt:i4>32</vt:i4>
      </vt:variant>
      <vt:variant>
        <vt:i4>0</vt:i4>
      </vt:variant>
      <vt:variant>
        <vt:i4>5</vt:i4>
      </vt:variant>
      <vt:variant>
        <vt:lpwstr/>
      </vt:variant>
      <vt:variant>
        <vt:lpwstr>_Toc274475245</vt:lpwstr>
      </vt:variant>
      <vt:variant>
        <vt:i4>1376307</vt:i4>
      </vt:variant>
      <vt:variant>
        <vt:i4>26</vt:i4>
      </vt:variant>
      <vt:variant>
        <vt:i4>0</vt:i4>
      </vt:variant>
      <vt:variant>
        <vt:i4>5</vt:i4>
      </vt:variant>
      <vt:variant>
        <vt:lpwstr/>
      </vt:variant>
      <vt:variant>
        <vt:lpwstr>_Toc274475244</vt:lpwstr>
      </vt:variant>
      <vt:variant>
        <vt:i4>1376307</vt:i4>
      </vt:variant>
      <vt:variant>
        <vt:i4>20</vt:i4>
      </vt:variant>
      <vt:variant>
        <vt:i4>0</vt:i4>
      </vt:variant>
      <vt:variant>
        <vt:i4>5</vt:i4>
      </vt:variant>
      <vt:variant>
        <vt:lpwstr/>
      </vt:variant>
      <vt:variant>
        <vt:lpwstr>_Toc274475243</vt:lpwstr>
      </vt:variant>
      <vt:variant>
        <vt:i4>1376307</vt:i4>
      </vt:variant>
      <vt:variant>
        <vt:i4>14</vt:i4>
      </vt:variant>
      <vt:variant>
        <vt:i4>0</vt:i4>
      </vt:variant>
      <vt:variant>
        <vt:i4>5</vt:i4>
      </vt:variant>
      <vt:variant>
        <vt:lpwstr/>
      </vt:variant>
      <vt:variant>
        <vt:lpwstr>_Toc274475242</vt:lpwstr>
      </vt:variant>
      <vt:variant>
        <vt:i4>1376307</vt:i4>
      </vt:variant>
      <vt:variant>
        <vt:i4>8</vt:i4>
      </vt:variant>
      <vt:variant>
        <vt:i4>0</vt:i4>
      </vt:variant>
      <vt:variant>
        <vt:i4>5</vt:i4>
      </vt:variant>
      <vt:variant>
        <vt:lpwstr/>
      </vt:variant>
      <vt:variant>
        <vt:lpwstr>_Toc274475241</vt:lpwstr>
      </vt:variant>
      <vt:variant>
        <vt:i4>1376307</vt:i4>
      </vt:variant>
      <vt:variant>
        <vt:i4>2</vt:i4>
      </vt:variant>
      <vt:variant>
        <vt:i4>0</vt:i4>
      </vt:variant>
      <vt:variant>
        <vt:i4>5</vt:i4>
      </vt:variant>
      <vt:variant>
        <vt:lpwstr/>
      </vt:variant>
      <vt:variant>
        <vt:lpwstr>_Toc274475240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2026-09-06T18:51:00Z</dcterms:created>
  <dcterms:modified xsi:type="dcterms:W3CDTF">2026-09-06T18:51:00Z</dcterms:modified>
</cp:coreProperties>
</file>