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E6990" w14:textId="77777777" w:rsidR="00600EB4" w:rsidRDefault="004111F4" w:rsidP="00600EB4">
      <w:r>
        <w:rPr>
          <w:b/>
        </w:rPr>
        <w:t>An Attempt to Integrate the T/g tensor discussion into a Coherent Whole</w:t>
      </w:r>
    </w:p>
    <w:p w14:paraId="1D94AA28" w14:textId="77777777" w:rsidR="00EF2843" w:rsidRDefault="00EF2843" w:rsidP="00600EB4"/>
    <w:p w14:paraId="6B508922" w14:textId="77777777" w:rsidR="00960FEB" w:rsidRPr="00960FEB" w:rsidRDefault="00960FEB" w:rsidP="00600EB4">
      <w:pPr>
        <w:rPr>
          <w:i/>
        </w:rPr>
      </w:pPr>
      <w:r w:rsidRPr="00960FEB">
        <w:rPr>
          <w:i/>
        </w:rPr>
        <w:t xml:space="preserve">[ Read this entire document, added one note, made a few fixes, seems OK. PhL 11.7.09 ] </w:t>
      </w:r>
    </w:p>
    <w:p w14:paraId="0BA9DDEF" w14:textId="77777777" w:rsidR="00960FEB" w:rsidRDefault="00960FEB" w:rsidP="00600EB4"/>
    <w:p w14:paraId="0EB3C19D" w14:textId="77777777" w:rsidR="00EF2843" w:rsidRDefault="00EF2843" w:rsidP="00600EB4">
      <w:pPr>
        <w:rPr>
          <w:u w:val="single"/>
        </w:rPr>
      </w:pPr>
      <w:r w:rsidRPr="00EF2843">
        <w:rPr>
          <w:u w:val="single"/>
        </w:rPr>
        <w:t xml:space="preserve">Contents: </w:t>
      </w:r>
    </w:p>
    <w:p w14:paraId="211768D2" w14:textId="77777777" w:rsidR="00EF2843" w:rsidRPr="00EF2843" w:rsidRDefault="00EF2843" w:rsidP="00600EB4">
      <w:pPr>
        <w:rPr>
          <w:u w:val="single"/>
        </w:rPr>
      </w:pPr>
    </w:p>
    <w:p w14:paraId="1A1D1064" w14:textId="77777777" w:rsidR="00EF2843" w:rsidRDefault="00EF2843">
      <w:pPr>
        <w:pStyle w:val="TOC2"/>
        <w:tabs>
          <w:tab w:val="right" w:leader="dot" w:pos="9350"/>
        </w:tabs>
        <w:rPr>
          <w:noProof/>
          <w:sz w:val="24"/>
          <w:szCs w:val="24"/>
        </w:rPr>
      </w:pPr>
      <w:r>
        <w:fldChar w:fldCharType="begin"/>
      </w:r>
      <w:r>
        <w:instrText xml:space="preserve"> TOC \o "1-3" \h \z \u </w:instrText>
      </w:r>
      <w:r>
        <w:fldChar w:fldCharType="separate"/>
      </w:r>
      <w:hyperlink w:anchor="_Toc208543544" w:history="1">
        <w:r w:rsidRPr="00B64BE1">
          <w:rPr>
            <w:rStyle w:val="Hyperlink"/>
            <w:noProof/>
          </w:rPr>
          <w:t>Review and compla</w:t>
        </w:r>
        <w:r w:rsidRPr="00B64BE1">
          <w:rPr>
            <w:rStyle w:val="Hyperlink"/>
            <w:noProof/>
          </w:rPr>
          <w:t>i</w:t>
        </w:r>
        <w:r w:rsidRPr="00B64BE1">
          <w:rPr>
            <w:rStyle w:val="Hyperlink"/>
            <w:noProof/>
          </w:rPr>
          <w:t>nts.</w:t>
        </w:r>
        <w:r>
          <w:rPr>
            <w:noProof/>
            <w:webHidden/>
          </w:rPr>
          <w:tab/>
        </w:r>
        <w:r>
          <w:rPr>
            <w:noProof/>
            <w:webHidden/>
          </w:rPr>
          <w:fldChar w:fldCharType="begin"/>
        </w:r>
        <w:r>
          <w:rPr>
            <w:noProof/>
            <w:webHidden/>
          </w:rPr>
          <w:instrText xml:space="preserve"> PAGEREF _Toc208543544 \h </w:instrText>
        </w:r>
        <w:r w:rsidR="005327ED">
          <w:rPr>
            <w:noProof/>
          </w:rPr>
        </w:r>
        <w:r>
          <w:rPr>
            <w:noProof/>
            <w:webHidden/>
          </w:rPr>
          <w:fldChar w:fldCharType="separate"/>
        </w:r>
        <w:r>
          <w:rPr>
            <w:noProof/>
            <w:webHidden/>
          </w:rPr>
          <w:t>1</w:t>
        </w:r>
        <w:r>
          <w:rPr>
            <w:noProof/>
            <w:webHidden/>
          </w:rPr>
          <w:fldChar w:fldCharType="end"/>
        </w:r>
      </w:hyperlink>
    </w:p>
    <w:p w14:paraId="680A8678" w14:textId="77777777" w:rsidR="00EF2843" w:rsidRDefault="00EF2843">
      <w:pPr>
        <w:pStyle w:val="TOC2"/>
        <w:tabs>
          <w:tab w:val="right" w:leader="dot" w:pos="9350"/>
        </w:tabs>
        <w:rPr>
          <w:noProof/>
          <w:sz w:val="24"/>
          <w:szCs w:val="24"/>
        </w:rPr>
      </w:pPr>
      <w:hyperlink w:anchor="_Toc208543545" w:history="1">
        <w:r w:rsidRPr="00B64BE1">
          <w:rPr>
            <w:rStyle w:val="Hyperlink"/>
            <w:noProof/>
          </w:rPr>
          <w:t>The Transformation T</w:t>
        </w:r>
        <w:r w:rsidRPr="00B64BE1">
          <w:rPr>
            <w:rStyle w:val="Hyperlink"/>
            <w:noProof/>
          </w:rPr>
          <w:t xml:space="preserve"> </w:t>
        </w:r>
        <w:r w:rsidRPr="00B64BE1">
          <w:rPr>
            <w:rStyle w:val="Hyperlink"/>
            <w:noProof/>
          </w:rPr>
          <w:t>and its Tensors:  possible existence of a g</w:t>
        </w:r>
        <w:r w:rsidRPr="00B64BE1">
          <w:rPr>
            <w:rStyle w:val="Hyperlink"/>
            <w:rFonts w:ascii="Courier New" w:hAnsi="Courier New"/>
            <w:noProof/>
            <w:vertAlign w:val="subscript"/>
          </w:rPr>
          <w:t>ab</w:t>
        </w:r>
        <w:r w:rsidRPr="00B64BE1">
          <w:rPr>
            <w:rStyle w:val="Hyperlink"/>
            <w:noProof/>
          </w:rPr>
          <w:t xml:space="preserve"> index-lowering tensor</w:t>
        </w:r>
        <w:r>
          <w:rPr>
            <w:noProof/>
            <w:webHidden/>
          </w:rPr>
          <w:tab/>
        </w:r>
        <w:r>
          <w:rPr>
            <w:noProof/>
            <w:webHidden/>
          </w:rPr>
          <w:fldChar w:fldCharType="begin"/>
        </w:r>
        <w:r>
          <w:rPr>
            <w:noProof/>
            <w:webHidden/>
          </w:rPr>
          <w:instrText xml:space="preserve"> PAGEREF _Toc208543545 \h </w:instrText>
        </w:r>
        <w:r w:rsidR="005327ED">
          <w:rPr>
            <w:noProof/>
          </w:rPr>
        </w:r>
        <w:r>
          <w:rPr>
            <w:noProof/>
            <w:webHidden/>
          </w:rPr>
          <w:fldChar w:fldCharType="separate"/>
        </w:r>
        <w:r>
          <w:rPr>
            <w:noProof/>
            <w:webHidden/>
          </w:rPr>
          <w:t>2</w:t>
        </w:r>
        <w:r>
          <w:rPr>
            <w:noProof/>
            <w:webHidden/>
          </w:rPr>
          <w:fldChar w:fldCharType="end"/>
        </w:r>
      </w:hyperlink>
    </w:p>
    <w:p w14:paraId="76D5A7FF" w14:textId="77777777" w:rsidR="00EF2843" w:rsidRDefault="00EF2843">
      <w:pPr>
        <w:pStyle w:val="TOC2"/>
        <w:tabs>
          <w:tab w:val="right" w:leader="dot" w:pos="9350"/>
        </w:tabs>
        <w:rPr>
          <w:noProof/>
          <w:sz w:val="24"/>
          <w:szCs w:val="24"/>
        </w:rPr>
      </w:pPr>
      <w:hyperlink w:anchor="_Toc208543546" w:history="1">
        <w:r w:rsidRPr="00B64BE1">
          <w:rPr>
            <w:rStyle w:val="Hyperlink"/>
            <w:noProof/>
          </w:rPr>
          <w:t>Notion of a distance</w:t>
        </w:r>
        <w:r w:rsidRPr="00B64BE1">
          <w:rPr>
            <w:rStyle w:val="Hyperlink"/>
            <w:noProof/>
          </w:rPr>
          <w:t xml:space="preserve"> </w:t>
        </w:r>
        <w:r w:rsidRPr="00B64BE1">
          <w:rPr>
            <w:rStyle w:val="Hyperlink"/>
            <w:noProof/>
          </w:rPr>
          <w:t>metric; def. of the metric tensor g</w:t>
        </w:r>
        <w:r w:rsidRPr="00B64BE1">
          <w:rPr>
            <w:rStyle w:val="Hyperlink"/>
            <w:rFonts w:ascii="Courier New" w:hAnsi="Courier New"/>
            <w:noProof/>
            <w:vertAlign w:val="subscript"/>
          </w:rPr>
          <w:t>ij</w:t>
        </w:r>
        <w:r w:rsidRPr="00B64BE1">
          <w:rPr>
            <w:rStyle w:val="Hyperlink"/>
            <w:noProof/>
          </w:rPr>
          <w:t>;  its use as the index-lowering tensor.</w:t>
        </w:r>
        <w:r>
          <w:rPr>
            <w:noProof/>
            <w:webHidden/>
          </w:rPr>
          <w:tab/>
        </w:r>
        <w:r>
          <w:rPr>
            <w:noProof/>
            <w:webHidden/>
          </w:rPr>
          <w:fldChar w:fldCharType="begin"/>
        </w:r>
        <w:r>
          <w:rPr>
            <w:noProof/>
            <w:webHidden/>
          </w:rPr>
          <w:instrText xml:space="preserve"> PAGEREF _Toc208543546 \h </w:instrText>
        </w:r>
        <w:r w:rsidR="005327ED">
          <w:rPr>
            <w:noProof/>
          </w:rPr>
        </w:r>
        <w:r>
          <w:rPr>
            <w:noProof/>
            <w:webHidden/>
          </w:rPr>
          <w:fldChar w:fldCharType="separate"/>
        </w:r>
        <w:r>
          <w:rPr>
            <w:noProof/>
            <w:webHidden/>
          </w:rPr>
          <w:t>4</w:t>
        </w:r>
        <w:r>
          <w:rPr>
            <w:noProof/>
            <w:webHidden/>
          </w:rPr>
          <w:fldChar w:fldCharType="end"/>
        </w:r>
      </w:hyperlink>
    </w:p>
    <w:p w14:paraId="7D9ACBE2" w14:textId="77777777" w:rsidR="00EF2843" w:rsidRDefault="00EF2843">
      <w:pPr>
        <w:pStyle w:val="TOC2"/>
        <w:tabs>
          <w:tab w:val="right" w:leader="dot" w:pos="9350"/>
        </w:tabs>
        <w:rPr>
          <w:noProof/>
          <w:sz w:val="24"/>
          <w:szCs w:val="24"/>
        </w:rPr>
      </w:pPr>
      <w:hyperlink w:anchor="_Toc208543547" w:history="1">
        <w:r w:rsidRPr="00B64BE1">
          <w:rPr>
            <w:rStyle w:val="Hyperlink"/>
            <w:noProof/>
          </w:rPr>
          <w:t>Special Case #</w:t>
        </w:r>
        <w:r w:rsidRPr="00B64BE1">
          <w:rPr>
            <w:rStyle w:val="Hyperlink"/>
            <w:noProof/>
          </w:rPr>
          <w:t>1</w:t>
        </w:r>
        <w:r w:rsidRPr="00B64BE1">
          <w:rPr>
            <w:rStyle w:val="Hyperlink"/>
            <w:noProof/>
          </w:rPr>
          <w:t>:  Transformation from Cartesian x to general x' = q coordinates</w:t>
        </w:r>
        <w:r>
          <w:rPr>
            <w:noProof/>
            <w:webHidden/>
          </w:rPr>
          <w:tab/>
        </w:r>
        <w:r>
          <w:rPr>
            <w:noProof/>
            <w:webHidden/>
          </w:rPr>
          <w:fldChar w:fldCharType="begin"/>
        </w:r>
        <w:r>
          <w:rPr>
            <w:noProof/>
            <w:webHidden/>
          </w:rPr>
          <w:instrText xml:space="preserve"> PAGEREF _Toc208543547 \h </w:instrText>
        </w:r>
        <w:r w:rsidR="005327ED">
          <w:rPr>
            <w:noProof/>
          </w:rPr>
        </w:r>
        <w:r>
          <w:rPr>
            <w:noProof/>
            <w:webHidden/>
          </w:rPr>
          <w:fldChar w:fldCharType="separate"/>
        </w:r>
        <w:r>
          <w:rPr>
            <w:noProof/>
            <w:webHidden/>
          </w:rPr>
          <w:t>5</w:t>
        </w:r>
        <w:r>
          <w:rPr>
            <w:noProof/>
            <w:webHidden/>
          </w:rPr>
          <w:fldChar w:fldCharType="end"/>
        </w:r>
      </w:hyperlink>
    </w:p>
    <w:p w14:paraId="368C8CD2" w14:textId="77777777" w:rsidR="00EF2843" w:rsidRDefault="00EF2843">
      <w:pPr>
        <w:pStyle w:val="TOC2"/>
        <w:tabs>
          <w:tab w:val="right" w:leader="dot" w:pos="9350"/>
        </w:tabs>
        <w:rPr>
          <w:noProof/>
          <w:sz w:val="24"/>
          <w:szCs w:val="24"/>
        </w:rPr>
      </w:pPr>
      <w:hyperlink w:anchor="_Toc208543548" w:history="1">
        <w:r w:rsidRPr="00B64BE1">
          <w:rPr>
            <w:rStyle w:val="Hyperlink"/>
            <w:noProof/>
          </w:rPr>
          <w:t>Special Case #2:  Transformation of Special Relativity</w:t>
        </w:r>
        <w:r>
          <w:rPr>
            <w:noProof/>
            <w:webHidden/>
          </w:rPr>
          <w:tab/>
        </w:r>
        <w:r>
          <w:rPr>
            <w:noProof/>
            <w:webHidden/>
          </w:rPr>
          <w:fldChar w:fldCharType="begin"/>
        </w:r>
        <w:r>
          <w:rPr>
            <w:noProof/>
            <w:webHidden/>
          </w:rPr>
          <w:instrText xml:space="preserve"> PAGEREF _Toc208543548 \h </w:instrText>
        </w:r>
        <w:r w:rsidR="005327ED">
          <w:rPr>
            <w:noProof/>
          </w:rPr>
        </w:r>
        <w:r>
          <w:rPr>
            <w:noProof/>
            <w:webHidden/>
          </w:rPr>
          <w:fldChar w:fldCharType="separate"/>
        </w:r>
        <w:r>
          <w:rPr>
            <w:noProof/>
            <w:webHidden/>
          </w:rPr>
          <w:t>5</w:t>
        </w:r>
        <w:r>
          <w:rPr>
            <w:noProof/>
            <w:webHidden/>
          </w:rPr>
          <w:fldChar w:fldCharType="end"/>
        </w:r>
      </w:hyperlink>
    </w:p>
    <w:p w14:paraId="49032789" w14:textId="77777777" w:rsidR="00EF2843" w:rsidRDefault="00EF2843">
      <w:pPr>
        <w:pStyle w:val="TOC3"/>
        <w:tabs>
          <w:tab w:val="right" w:leader="dot" w:pos="9350"/>
        </w:tabs>
        <w:rPr>
          <w:noProof/>
          <w:sz w:val="24"/>
          <w:szCs w:val="24"/>
        </w:rPr>
      </w:pPr>
      <w:hyperlink w:anchor="_Toc208543549" w:history="1">
        <w:r w:rsidRPr="00B64BE1">
          <w:rPr>
            <w:rStyle w:val="Hyperlink"/>
            <w:noProof/>
          </w:rPr>
          <w:t>Theorem.</w:t>
        </w:r>
        <w:r>
          <w:rPr>
            <w:noProof/>
            <w:webHidden/>
          </w:rPr>
          <w:tab/>
        </w:r>
        <w:r>
          <w:rPr>
            <w:noProof/>
            <w:webHidden/>
          </w:rPr>
          <w:fldChar w:fldCharType="begin"/>
        </w:r>
        <w:r>
          <w:rPr>
            <w:noProof/>
            <w:webHidden/>
          </w:rPr>
          <w:instrText xml:space="preserve"> PAGEREF _Toc208543549 \h </w:instrText>
        </w:r>
        <w:r w:rsidR="005327ED">
          <w:rPr>
            <w:noProof/>
          </w:rPr>
        </w:r>
        <w:r>
          <w:rPr>
            <w:noProof/>
            <w:webHidden/>
          </w:rPr>
          <w:fldChar w:fldCharType="separate"/>
        </w:r>
        <w:r>
          <w:rPr>
            <w:noProof/>
            <w:webHidden/>
          </w:rPr>
          <w:t>5</w:t>
        </w:r>
        <w:r>
          <w:rPr>
            <w:noProof/>
            <w:webHidden/>
          </w:rPr>
          <w:fldChar w:fldCharType="end"/>
        </w:r>
      </w:hyperlink>
    </w:p>
    <w:p w14:paraId="1910850B" w14:textId="77777777" w:rsidR="00EF2843" w:rsidRDefault="00EF2843">
      <w:pPr>
        <w:pStyle w:val="TOC3"/>
        <w:tabs>
          <w:tab w:val="right" w:leader="dot" w:pos="9350"/>
        </w:tabs>
        <w:rPr>
          <w:noProof/>
          <w:sz w:val="24"/>
          <w:szCs w:val="24"/>
        </w:rPr>
      </w:pPr>
      <w:hyperlink w:anchor="_Toc208543550" w:history="1">
        <w:r w:rsidRPr="00B64BE1">
          <w:rPr>
            <w:rStyle w:val="Hyperlink"/>
            <w:noProof/>
          </w:rPr>
          <w:t>Generators M</w:t>
        </w:r>
        <w:r w:rsidRPr="00B64BE1">
          <w:rPr>
            <w:rStyle w:val="Hyperlink"/>
            <w:noProof/>
            <w:vertAlign w:val="superscript"/>
          </w:rPr>
          <w:t>μν</w:t>
        </w:r>
        <w:r w:rsidRPr="00B64BE1">
          <w:rPr>
            <w:rStyle w:val="Hyperlink"/>
            <w:noProof/>
          </w:rPr>
          <w:t xml:space="preserve"> and a boost example.</w:t>
        </w:r>
        <w:r>
          <w:rPr>
            <w:noProof/>
            <w:webHidden/>
          </w:rPr>
          <w:tab/>
        </w:r>
        <w:r>
          <w:rPr>
            <w:noProof/>
            <w:webHidden/>
          </w:rPr>
          <w:fldChar w:fldCharType="begin"/>
        </w:r>
        <w:r>
          <w:rPr>
            <w:noProof/>
            <w:webHidden/>
          </w:rPr>
          <w:instrText xml:space="preserve"> PAGEREF _Toc208543550 \h </w:instrText>
        </w:r>
        <w:r w:rsidR="005327ED">
          <w:rPr>
            <w:noProof/>
          </w:rPr>
        </w:r>
        <w:r>
          <w:rPr>
            <w:noProof/>
            <w:webHidden/>
          </w:rPr>
          <w:fldChar w:fldCharType="separate"/>
        </w:r>
        <w:r>
          <w:rPr>
            <w:noProof/>
            <w:webHidden/>
          </w:rPr>
          <w:t>6</w:t>
        </w:r>
        <w:r>
          <w:rPr>
            <w:noProof/>
            <w:webHidden/>
          </w:rPr>
          <w:fldChar w:fldCharType="end"/>
        </w:r>
      </w:hyperlink>
    </w:p>
    <w:p w14:paraId="29CCBB68" w14:textId="77777777" w:rsidR="00EF2843" w:rsidRPr="00EF2843" w:rsidRDefault="00EF2843" w:rsidP="00600EB4">
      <w:r>
        <w:fldChar w:fldCharType="end"/>
      </w:r>
    </w:p>
    <w:p w14:paraId="2E3E5867" w14:textId="77777777" w:rsidR="00600EB4" w:rsidRDefault="00EF2843" w:rsidP="00EF2843">
      <w:pPr>
        <w:pStyle w:val="Heading2"/>
      </w:pPr>
      <w:bookmarkStart w:id="0" w:name="_Toc208543544"/>
      <w:r>
        <w:t>Review and complaints.</w:t>
      </w:r>
      <w:bookmarkEnd w:id="0"/>
      <w:r>
        <w:t xml:space="preserve"> </w:t>
      </w:r>
    </w:p>
    <w:p w14:paraId="28D2362B" w14:textId="77777777" w:rsidR="00EF2843" w:rsidRDefault="00EF2843" w:rsidP="00600EB4"/>
    <w:p w14:paraId="2374E5CA" w14:textId="77777777" w:rsidR="00F422F2" w:rsidRDefault="00600EB4" w:rsidP="00600EB4">
      <w:r>
        <w:t xml:space="preserve">The </w:t>
      </w:r>
      <w:r w:rsidR="00DC766B">
        <w:t xml:space="preserve">subject of </w:t>
      </w:r>
      <w:r w:rsidR="00F422F2">
        <w:t>"tensors"</w:t>
      </w:r>
      <w:r>
        <w:t xml:space="preserve"> </w:t>
      </w:r>
      <w:r w:rsidR="00F422F2">
        <w:t xml:space="preserve">and "metric tensor" </w:t>
      </w:r>
      <w:r>
        <w:t xml:space="preserve">needs some serious "integration".  </w:t>
      </w:r>
      <w:r w:rsidR="00D7042B">
        <w:t xml:space="preserve">I had a major problem with </w:t>
      </w:r>
      <w:r w:rsidR="00DC766B">
        <w:t>the M&amp;M</w:t>
      </w:r>
      <w:r w:rsidR="00D7042B">
        <w:t xml:space="preserve"> "order of presentation", I suspect multiple authors were involved. </w:t>
      </w:r>
      <w:r w:rsidR="004111F4">
        <w:t xml:space="preserve">M&amp;M start </w:t>
      </w:r>
      <w:r w:rsidR="00C770C6">
        <w:t xml:space="preserve">with tensors in Chapter 4 section 4.20, then we have to jump far ahead to Chapter 5 section 5.16 to learn about the </w:t>
      </w:r>
      <w:r w:rsidR="00C770C6" w:rsidRPr="00C770C6">
        <w:rPr>
          <w:i/>
        </w:rPr>
        <w:t>metric</w:t>
      </w:r>
      <w:r w:rsidR="00C770C6">
        <w:t xml:space="preserve"> tensor and about basis vectors and relationships in the space x' = q which you "arrive at" by a transformation from Cartesian space. But the fact that this q-space is related to the original x-space by a transformation T is not even mentioned. </w:t>
      </w:r>
      <w:r w:rsidR="00A62260">
        <w:t>We treat q-space completely on its own and the subject is suddenly</w:t>
      </w:r>
      <w:r w:rsidR="00D7042B">
        <w:t xml:space="preserve"> called</w:t>
      </w:r>
      <w:r w:rsidR="00A62260">
        <w:t xml:space="preserve"> "curvilinear coordinates". A horrible omission is that there is no picture of the volume element in q-space with all the basis vectors, so I had to draw my own and clarify things in my divergence etc document, which</w:t>
      </w:r>
      <w:r w:rsidR="00B54764">
        <w:t xml:space="preserve"> drawing</w:t>
      </w:r>
      <w:r w:rsidR="00A62260">
        <w:t xml:space="preserve"> I copy here now: </w:t>
      </w:r>
    </w:p>
    <w:p w14:paraId="56A04BE0" w14:textId="77777777" w:rsidR="00A62260" w:rsidRDefault="00A62260" w:rsidP="00A62260">
      <w:r>
        <w:pict w14:anchorId="5BE961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5.5pt;height:157.5pt">
            <v:imagedata r:id="rId6" o:title=""/>
          </v:shape>
        </w:pict>
      </w:r>
      <w:r>
        <w:tab/>
      </w:r>
      <w:r>
        <w:tab/>
      </w:r>
      <w:r>
        <w:pict w14:anchorId="234897F5">
          <v:shape id="_x0000_i1026" type="#_x0000_t75" style="width:211.5pt;height:156pt">
            <v:imagedata r:id="rId7" o:title=""/>
          </v:shape>
        </w:pict>
      </w:r>
    </w:p>
    <w:p w14:paraId="5E8BB3E1" w14:textId="77777777" w:rsidR="00A62260" w:rsidRDefault="00A62260" w:rsidP="00A62260"/>
    <w:p w14:paraId="3080A0F8" w14:textId="77777777" w:rsidR="00664B3C" w:rsidRDefault="00664B3C" w:rsidP="00A62260">
      <w:r>
        <w:t>I have to admit that, at first</w:t>
      </w:r>
      <w:r w:rsidR="00D7042B">
        <w:t>,</w:t>
      </w:r>
      <w:r>
        <w:t xml:space="preserve"> I saw no use for all 6 of these basis vectors, but later I came to understand that they are very important </w:t>
      </w:r>
      <w:r w:rsidR="004364F4">
        <w:t xml:space="preserve">calculationally </w:t>
      </w:r>
      <w:r>
        <w:t>and give another perspective on the metric tensor in that g</w:t>
      </w:r>
      <w:r>
        <w:rPr>
          <w:rStyle w:val="subscript"/>
        </w:rPr>
        <w:t>ij</w:t>
      </w:r>
      <w:r>
        <w:t xml:space="preserve"> = </w:t>
      </w:r>
      <w:r w:rsidRPr="00664B3C">
        <w:rPr>
          <w:b/>
        </w:rPr>
        <w:t>e</w:t>
      </w:r>
      <w:r>
        <w:rPr>
          <w:rStyle w:val="subscript"/>
        </w:rPr>
        <w:t>i</w:t>
      </w:r>
      <w:r>
        <w:sym w:font="Symbol" w:char="F0B7"/>
      </w:r>
      <w:r>
        <w:t xml:space="preserve"> </w:t>
      </w:r>
      <w:r w:rsidRPr="00664B3C">
        <w:rPr>
          <w:b/>
        </w:rPr>
        <w:t>e</w:t>
      </w:r>
      <w:r>
        <w:rPr>
          <w:rStyle w:val="subscript"/>
        </w:rPr>
        <w:t>j</w:t>
      </w:r>
      <w:r>
        <w:t xml:space="preserve"> for example. </w:t>
      </w:r>
      <w:r w:rsidR="00391345">
        <w:t>This provides a "geometric" understanding of things</w:t>
      </w:r>
      <w:r w:rsidR="00ED5498">
        <w:t xml:space="preserve"> in that the metric tensor is seen to be the set of "unnormalized" direction cosines or dot products of these basis vectors. </w:t>
      </w:r>
      <w:r w:rsidR="00391345">
        <w:t xml:space="preserve"> </w:t>
      </w:r>
      <w:r>
        <w:t xml:space="preserve">After considering line, area and volume elements in this Section 5.16, M&amp;M then </w:t>
      </w:r>
      <w:r w:rsidR="00391345">
        <w:t xml:space="preserve">move on to Section 5.17 where they </w:t>
      </w:r>
      <w:r>
        <w:t xml:space="preserve">have what I consider a weak discussion of what the "differential operators" look like in this general curvilinear </w:t>
      </w:r>
      <w:r w:rsidR="00391345">
        <w:t>q-</w:t>
      </w:r>
      <w:r>
        <w:t>space -- which I had to amp up in my divergence document.</w:t>
      </w:r>
      <w:r w:rsidR="00391345">
        <w:t xml:space="preserve"> We are distracted here by the Christoffel symbols and covariance of the "covariant derivative", but we are given no explanation as to why this </w:t>
      </w:r>
      <w:r w:rsidR="00391345">
        <w:lastRenderedPageBreak/>
        <w:t xml:space="preserve">should be the "divergence". </w:t>
      </w:r>
      <w:r>
        <w:t>Then after all this</w:t>
      </w:r>
      <w:r w:rsidR="00391345">
        <w:t xml:space="preserve"> we have to jump backwards to Section </w:t>
      </w:r>
      <w:r w:rsidR="00921A70">
        <w:t xml:space="preserve">5.1 where we have a simplified rehash of the metric tensor, but here it is </w:t>
      </w:r>
      <w:r w:rsidR="00F0462B">
        <w:t xml:space="preserve">halfway </w:t>
      </w:r>
      <w:r w:rsidR="00921A70">
        <w:t>called Q</w:t>
      </w:r>
      <w:r w:rsidR="00921A70">
        <w:rPr>
          <w:rStyle w:val="subscript"/>
        </w:rPr>
        <w:t>ij</w:t>
      </w:r>
      <w:r w:rsidR="00921A70">
        <w:t xml:space="preserve"> and contravariant coordinate indices are not used at all, and on top of that we have diagonal derivatives called g</w:t>
      </w:r>
      <w:r w:rsidR="00921A70">
        <w:rPr>
          <w:rStyle w:val="subscript"/>
        </w:rPr>
        <w:t>ii</w:t>
      </w:r>
      <w:r w:rsidR="00921A70">
        <w:t xml:space="preserve"> = Q</w:t>
      </w:r>
      <w:r w:rsidR="00921A70">
        <w:rPr>
          <w:rStyle w:val="subscript"/>
        </w:rPr>
        <w:t>ii</w:t>
      </w:r>
      <w:r w:rsidR="00921A70">
        <w:rPr>
          <w:rStyle w:val="superscript"/>
        </w:rPr>
        <w:t>2</w:t>
      </w:r>
      <w:r w:rsidR="00921A70">
        <w:t xml:space="preserve"> but off diagonal ones called g</w:t>
      </w:r>
      <w:r w:rsidR="00921A70">
        <w:rPr>
          <w:rStyle w:val="subscript"/>
        </w:rPr>
        <w:t>ij</w:t>
      </w:r>
      <w:r w:rsidR="00921A70">
        <w:t xml:space="preserve"> = Q</w:t>
      </w:r>
      <w:r w:rsidR="00921A70">
        <w:rPr>
          <w:rStyle w:val="subscript"/>
        </w:rPr>
        <w:t>ij</w:t>
      </w:r>
      <w:r w:rsidR="00F0462B">
        <w:t xml:space="preserve">. I guess they wanted to avoid using g without dealing with the index locations. This was a horrible section IMHO. </w:t>
      </w:r>
      <w:r w:rsidR="00ED5498">
        <w:t xml:space="preserve">Nothing is said that "normal coordinates" are contravariant, even in those later sections. </w:t>
      </w:r>
    </w:p>
    <w:p w14:paraId="51AC28F4" w14:textId="77777777" w:rsidR="00F0462B" w:rsidRDefault="00F0462B" w:rsidP="00A62260">
      <w:r>
        <w:tab/>
        <w:t>Then in Section 5.2 we are back computing the differential operators again, instead of just specializing the general formulas we got in section 5.17. But this section fails to state that it is doing this only for orth</w:t>
      </w:r>
      <w:r w:rsidR="00FD2716">
        <w:t xml:space="preserve">ogonal curvilinear coordinates, though at the bottom of page 173 they say that in fact all sections 5.2 through 5.15 will be orthogonal only. In this section, the </w:t>
      </w:r>
      <w:r w:rsidR="00FD2716" w:rsidRPr="00FD2716">
        <w:rPr>
          <w:b/>
        </w:rPr>
        <w:t>u</w:t>
      </w:r>
      <w:r w:rsidR="00FD2716">
        <w:rPr>
          <w:rStyle w:val="subscript"/>
        </w:rPr>
        <w:t>i</w:t>
      </w:r>
      <w:r w:rsidR="00FD2716">
        <w:t xml:space="preserve"> are unit vectors, but no connection is made to the fact that </w:t>
      </w:r>
      <w:r w:rsidR="00FD2716" w:rsidRPr="00FD2716">
        <w:rPr>
          <w:b/>
        </w:rPr>
        <w:t>u</w:t>
      </w:r>
      <w:r w:rsidR="00FD2716">
        <w:rPr>
          <w:rStyle w:val="subscript"/>
        </w:rPr>
        <w:t>i</w:t>
      </w:r>
      <w:r w:rsidR="00FD2716">
        <w:t xml:space="preserve"> = </w:t>
      </w:r>
      <w:r w:rsidR="00FD2716">
        <w:rPr>
          <w:b/>
        </w:rPr>
        <w:fldChar w:fldCharType="begin"/>
      </w:r>
      <w:r w:rsidR="00FD2716">
        <w:rPr>
          <w:b/>
        </w:rPr>
        <w:instrText xml:space="preserve"> EQ \O(</w:instrText>
      </w:r>
      <w:r w:rsidR="00FD2716" w:rsidRPr="00FD2716">
        <w:rPr>
          <w:b/>
        </w:rPr>
        <w:instrText>e</w:instrText>
      </w:r>
      <w:r w:rsidR="00FD2716">
        <w:rPr>
          <w:b/>
        </w:rPr>
        <w:instrText>,\S\up2(^))</w:instrText>
      </w:r>
      <w:r w:rsidR="00FD2716">
        <w:rPr>
          <w:b/>
        </w:rPr>
        <w:fldChar w:fldCharType="end"/>
      </w:r>
      <w:r w:rsidR="00FD2716">
        <w:rPr>
          <w:rStyle w:val="subscript"/>
        </w:rPr>
        <w:t>i</w:t>
      </w:r>
      <w:r w:rsidR="00FD2716">
        <w:t xml:space="preserve"> of section 5.16. Again, there is no use of proper contravariant indices here because we are now doing "analysis" work instead of "tensor" work. </w:t>
      </w:r>
      <w:r w:rsidR="004517AA">
        <w:t xml:space="preserve">I did not bother to read this section's derivations, but instead used it to verify the specializations of the general formulas in section 5.17.  Not one peep is said about whether the vector identities are valid in curvilinear coordinates. </w:t>
      </w:r>
    </w:p>
    <w:p w14:paraId="54ABF0D5" w14:textId="77777777" w:rsidR="004517AA" w:rsidRDefault="004517AA" w:rsidP="00A62260">
      <w:r>
        <w:tab/>
        <w:t xml:space="preserve">Then they start to review specific </w:t>
      </w:r>
      <w:r w:rsidR="004364F4">
        <w:t>systems</w:t>
      </w:r>
      <w:r>
        <w:t>. The first is sphericals, but all they do is state the Q</w:t>
      </w:r>
      <w:r>
        <w:rPr>
          <w:rStyle w:val="subscript"/>
        </w:rPr>
        <w:t>i</w:t>
      </w:r>
      <w:r>
        <w:t xml:space="preserve"> and nothing more, whereas they could have used this as an example of all the horsepower they developed in the later sections. </w:t>
      </w:r>
    </w:p>
    <w:p w14:paraId="6342ED33" w14:textId="77777777" w:rsidR="004517AA" w:rsidRDefault="004517AA" w:rsidP="00A62260">
      <w:r>
        <w:tab/>
        <w:t>They then go on to describe all kinds of oddball orthogonal curviline</w:t>
      </w:r>
      <w:r w:rsidR="000D71D3">
        <w:t xml:space="preserve">ar coordinates. Here is a list of the 12 coordinates systems treated: </w:t>
      </w:r>
    </w:p>
    <w:p w14:paraId="1992A4DB" w14:textId="77777777" w:rsidR="004517AA" w:rsidRDefault="004517AA" w:rsidP="00A62260"/>
    <w:p w14:paraId="29CB2B8B" w14:textId="77777777" w:rsidR="004517AA" w:rsidRDefault="000D71D3" w:rsidP="00A62260">
      <w:r>
        <w:t xml:space="preserve">5.4 </w:t>
      </w:r>
      <w:r w:rsidR="004517AA">
        <w:t>spherical</w:t>
      </w:r>
      <w:r>
        <w:tab/>
      </w:r>
      <w:r>
        <w:tab/>
      </w:r>
      <w:r>
        <w:tab/>
      </w:r>
      <w:r w:rsidR="00D7042B">
        <w:t>177</w:t>
      </w:r>
      <w:r w:rsidR="004364F4">
        <w:tab/>
        <w:t>(page)</w:t>
      </w:r>
    </w:p>
    <w:p w14:paraId="72523FFF" w14:textId="77777777" w:rsidR="00484393" w:rsidRDefault="000D71D3" w:rsidP="00A62260">
      <w:r>
        <w:t xml:space="preserve">5.5 </w:t>
      </w:r>
      <w:r w:rsidR="00484393">
        <w:t>cylindrical</w:t>
      </w:r>
      <w:r>
        <w:tab/>
      </w:r>
      <w:r>
        <w:tab/>
      </w:r>
      <w:r>
        <w:tab/>
      </w:r>
      <w:r w:rsidR="00D7042B">
        <w:t>178</w:t>
      </w:r>
    </w:p>
    <w:p w14:paraId="586E04EF" w14:textId="77777777" w:rsidR="00484393" w:rsidRDefault="000D71D3" w:rsidP="00A62260">
      <w:r>
        <w:t xml:space="preserve">5.6 </w:t>
      </w:r>
      <w:r w:rsidR="00484393">
        <w:t>confocal ellipsoidal</w:t>
      </w:r>
      <w:r>
        <w:tab/>
      </w:r>
      <w:r>
        <w:tab/>
      </w:r>
      <w:r w:rsidR="00D7042B">
        <w:t>178</w:t>
      </w:r>
    </w:p>
    <w:p w14:paraId="0FC022DD" w14:textId="77777777" w:rsidR="00484393" w:rsidRDefault="000D71D3" w:rsidP="00A62260">
      <w:r>
        <w:t xml:space="preserve">5.7 </w:t>
      </w:r>
      <w:r w:rsidR="00484393">
        <w:t>prolate spheroidal</w:t>
      </w:r>
      <w:r>
        <w:tab/>
      </w:r>
      <w:r>
        <w:tab/>
      </w:r>
      <w:r w:rsidR="00D7042B">
        <w:t>180</w:t>
      </w:r>
    </w:p>
    <w:p w14:paraId="59062A30" w14:textId="77777777" w:rsidR="00484393" w:rsidRDefault="000D71D3" w:rsidP="00A62260">
      <w:r>
        <w:t xml:space="preserve">5.8 </w:t>
      </w:r>
      <w:r w:rsidR="00484393">
        <w:t>oblate spheroidal</w:t>
      </w:r>
      <w:r>
        <w:tab/>
      </w:r>
      <w:r>
        <w:tab/>
      </w:r>
      <w:r w:rsidR="00D7042B">
        <w:t>182</w:t>
      </w:r>
    </w:p>
    <w:p w14:paraId="5C8D4C3A" w14:textId="77777777" w:rsidR="00484393" w:rsidRDefault="000D71D3" w:rsidP="00A62260">
      <w:r>
        <w:t xml:space="preserve">5.9 </w:t>
      </w:r>
      <w:r w:rsidR="00484393">
        <w:t>elliptical cylindrical</w:t>
      </w:r>
      <w:r>
        <w:tab/>
      </w:r>
      <w:r>
        <w:tab/>
      </w:r>
      <w:r w:rsidR="00D7042B">
        <w:t>182</w:t>
      </w:r>
    </w:p>
    <w:p w14:paraId="33B23047" w14:textId="77777777" w:rsidR="000D71D3" w:rsidRDefault="000D71D3" w:rsidP="00A62260">
      <w:r>
        <w:t xml:space="preserve">5.10 conical </w:t>
      </w:r>
      <w:r>
        <w:tab/>
      </w:r>
      <w:r>
        <w:tab/>
      </w:r>
      <w:r>
        <w:tab/>
      </w:r>
      <w:r w:rsidR="00D7042B">
        <w:t>183</w:t>
      </w:r>
    </w:p>
    <w:p w14:paraId="55F2DA26" w14:textId="77777777" w:rsidR="00484393" w:rsidRDefault="000D71D3" w:rsidP="00A62260">
      <w:r>
        <w:t xml:space="preserve">5.11 </w:t>
      </w:r>
      <w:r w:rsidR="00484393">
        <w:t>confocal paraboloidal</w:t>
      </w:r>
      <w:r>
        <w:tab/>
      </w:r>
      <w:r w:rsidR="00D7042B">
        <w:t>184</w:t>
      </w:r>
    </w:p>
    <w:p w14:paraId="60A7D325" w14:textId="77777777" w:rsidR="00484393" w:rsidRDefault="000D71D3" w:rsidP="00A62260">
      <w:r>
        <w:t xml:space="preserve">5.12 </w:t>
      </w:r>
      <w:r w:rsidR="00484393">
        <w:t>parabolic</w:t>
      </w:r>
      <w:r>
        <w:tab/>
      </w:r>
      <w:r>
        <w:tab/>
      </w:r>
      <w:r>
        <w:tab/>
      </w:r>
      <w:r w:rsidR="00D7042B">
        <w:t>185</w:t>
      </w:r>
    </w:p>
    <w:p w14:paraId="215C2F80" w14:textId="77777777" w:rsidR="00484393" w:rsidRDefault="000D71D3" w:rsidP="00A62260">
      <w:r>
        <w:t xml:space="preserve">5.13 </w:t>
      </w:r>
      <w:r w:rsidR="00484393">
        <w:t>parabolic cylindrical</w:t>
      </w:r>
      <w:r>
        <w:tab/>
      </w:r>
      <w:r w:rsidR="00D7042B">
        <w:t>186</w:t>
      </w:r>
    </w:p>
    <w:p w14:paraId="6896FB0B" w14:textId="77777777" w:rsidR="000D71D3" w:rsidRDefault="000D71D3" w:rsidP="00A62260">
      <w:r>
        <w:t>5.14 bipolar</w:t>
      </w:r>
      <w:r>
        <w:tab/>
      </w:r>
      <w:r>
        <w:tab/>
      </w:r>
      <w:r>
        <w:tab/>
      </w:r>
      <w:r w:rsidR="00D7042B">
        <w:t>187</w:t>
      </w:r>
    </w:p>
    <w:p w14:paraId="0329C205" w14:textId="77777777" w:rsidR="000D71D3" w:rsidRDefault="000D71D3" w:rsidP="00A62260">
      <w:r>
        <w:t>5.15 toroidal</w:t>
      </w:r>
      <w:r>
        <w:tab/>
      </w:r>
      <w:r>
        <w:tab/>
      </w:r>
      <w:r>
        <w:tab/>
      </w:r>
      <w:r w:rsidR="00D7042B">
        <w:t>190</w:t>
      </w:r>
    </w:p>
    <w:p w14:paraId="7404F84E" w14:textId="77777777" w:rsidR="00D7042B" w:rsidRPr="00ED5498" w:rsidRDefault="00D7042B" w:rsidP="00A62260"/>
    <w:p w14:paraId="7DB6B4E8" w14:textId="77777777" w:rsidR="00D7042B" w:rsidRDefault="00D7042B" w:rsidP="00A62260">
      <w:r>
        <w:t xml:space="preserve">Some have pictures, </w:t>
      </w:r>
      <w:r w:rsidR="00ED5498">
        <w:t xml:space="preserve">but there are </w:t>
      </w:r>
      <w:r>
        <w:t xml:space="preserve">no great pictures. </w:t>
      </w:r>
    </w:p>
    <w:p w14:paraId="654720B0" w14:textId="77777777" w:rsidR="00ED5498" w:rsidRDefault="00ED5498" w:rsidP="00A62260">
      <w:r>
        <w:tab/>
        <w:t xml:space="preserve">So all in all, getting this information out of M&amp;M was a bit like pulling teeth. It is all there somewhere, but the presentation order is not what I would have done. </w:t>
      </w:r>
      <w:r w:rsidR="00DC766B">
        <w:t xml:space="preserve">Murphy is a chemist, and this book was written in 1943 and updated in 1956  (my printing is 1967)  when drawings were expensive. Still, having said all this, I find myself frequently going to this book for various math topics because it has so much detail on so many topics in its ample 600 pages. </w:t>
      </w:r>
    </w:p>
    <w:p w14:paraId="74BDFC3E" w14:textId="77777777" w:rsidR="00DC766B" w:rsidRPr="00D7042B" w:rsidRDefault="00DC766B" w:rsidP="00A62260">
      <w:r>
        <w:tab/>
        <w:t xml:space="preserve">So here is my attempt at integration. </w:t>
      </w:r>
    </w:p>
    <w:p w14:paraId="3782BD7A" w14:textId="77777777" w:rsidR="00A62260" w:rsidRDefault="00A62260" w:rsidP="00A62260"/>
    <w:p w14:paraId="2DABBAFA" w14:textId="77777777" w:rsidR="007637E5" w:rsidRDefault="007637E5" w:rsidP="00600EB4"/>
    <w:p w14:paraId="3030D181" w14:textId="77777777" w:rsidR="007637E5" w:rsidRPr="007637E5" w:rsidRDefault="007637E5" w:rsidP="004111F4">
      <w:pPr>
        <w:pStyle w:val="Heading2"/>
      </w:pPr>
      <w:bookmarkStart w:id="1" w:name="_Toc208543545"/>
      <w:r w:rsidRPr="007637E5">
        <w:t>The Transformation T and its Tensors</w:t>
      </w:r>
      <w:r>
        <w:t>:</w:t>
      </w:r>
      <w:r w:rsidRPr="007637E5">
        <w:t xml:space="preserve">  possible existence of </w:t>
      </w:r>
      <w:r w:rsidR="00855B0B">
        <w:t xml:space="preserve">a </w:t>
      </w:r>
      <w:r w:rsidRPr="007637E5">
        <w:t>g</w:t>
      </w:r>
      <w:r w:rsidRPr="007637E5">
        <w:rPr>
          <w:rStyle w:val="subscript"/>
          <w:b/>
        </w:rPr>
        <w:t>ab</w:t>
      </w:r>
      <w:r w:rsidRPr="007637E5">
        <w:t xml:space="preserve"> index-lowering tensor</w:t>
      </w:r>
      <w:bookmarkEnd w:id="1"/>
    </w:p>
    <w:p w14:paraId="5BE1FCAE" w14:textId="77777777" w:rsidR="007637E5" w:rsidRDefault="007637E5" w:rsidP="00600EB4"/>
    <w:p w14:paraId="07A78F9B" w14:textId="77777777" w:rsidR="00620421" w:rsidRDefault="00F422F2" w:rsidP="00600EB4">
      <w:r>
        <w:lastRenderedPageBreak/>
        <w:tab/>
      </w:r>
      <w:r w:rsidR="00600EB4">
        <w:t>We start out in Section 4.20</w:t>
      </w:r>
      <w:r>
        <w:t xml:space="preserve"> "</w:t>
      </w:r>
      <w:r w:rsidR="00600EB4">
        <w:t>tensors</w:t>
      </w:r>
      <w:r>
        <w:t>"</w:t>
      </w:r>
      <w:r w:rsidR="00600EB4">
        <w:t>. I invent</w:t>
      </w:r>
      <w:r w:rsidR="001A4177">
        <w:t>ed</w:t>
      </w:r>
      <w:r w:rsidR="00600EB4">
        <w:t xml:space="preserve"> </w:t>
      </w:r>
      <w:r w:rsidR="00620421">
        <w:t>a</w:t>
      </w:r>
      <w:r w:rsidR="00600EB4">
        <w:t xml:space="preserve"> shorthand </w:t>
      </w:r>
      <w:r>
        <w:t xml:space="preserve">T </w:t>
      </w:r>
      <w:r w:rsidR="00600EB4">
        <w:t>notation</w:t>
      </w:r>
      <w:r>
        <w:t xml:space="preserve"> since it is easy for me to type</w:t>
      </w:r>
      <w:r w:rsidR="002473C0">
        <w:t>,</w:t>
      </w:r>
      <w:r>
        <w:t xml:space="preserve"> compared to the partial derivative notation</w:t>
      </w:r>
      <w:r w:rsidR="00620421">
        <w:t>, so M&amp;M don't use my T</w:t>
      </w:r>
      <w:r>
        <w:t xml:space="preserve">. </w:t>
      </w:r>
      <w:r w:rsidR="0073156B">
        <w:t xml:space="preserve">T is the </w:t>
      </w:r>
      <w:r>
        <w:t>"</w:t>
      </w:r>
      <w:r w:rsidR="0073156B">
        <w:t>Partial Derivative Tensor</w:t>
      </w:r>
      <w:r>
        <w:t>"</w:t>
      </w:r>
      <w:r w:rsidR="00BB53EA">
        <w:t xml:space="preserve"> or "Transformation Matrix"</w:t>
      </w:r>
      <w:r w:rsidR="00620421">
        <w:t>,</w:t>
      </w:r>
    </w:p>
    <w:p w14:paraId="423CF278" w14:textId="77777777" w:rsidR="00600EB4" w:rsidRDefault="00BB53EA" w:rsidP="00600EB4">
      <w:r>
        <w:t xml:space="preserve"> </w:t>
      </w:r>
    </w:p>
    <w:p w14:paraId="372EB22C" w14:textId="77777777" w:rsidR="00600EB4" w:rsidRDefault="00600EB4" w:rsidP="00600EB4">
      <w:r>
        <w:tab/>
      </w:r>
      <w:r w:rsidR="007637E5">
        <w:tab/>
      </w:r>
      <w:r w:rsidR="007637E5">
        <w:tab/>
      </w:r>
      <w:r>
        <w:t>T</w:t>
      </w:r>
      <w:r>
        <w:rPr>
          <w:rStyle w:val="superscript"/>
        </w:rPr>
        <w:t>a</w:t>
      </w:r>
      <w:r>
        <w:rPr>
          <w:rStyle w:val="subscript"/>
        </w:rPr>
        <w:t>b</w:t>
      </w:r>
      <w:r>
        <w:t xml:space="preserve">  ≡  </w:t>
      </w:r>
      <w:r>
        <w:fldChar w:fldCharType="begin"/>
      </w:r>
      <w:r>
        <w:instrText xml:space="preserve"> EQ \A(</w:instrText>
      </w:r>
      <w:r w:rsidRPr="00E96A48">
        <w:rPr>
          <w:u w:val="single"/>
        </w:rPr>
        <w:instrText>∂x</w:instrText>
      </w:r>
      <w:r>
        <w:rPr>
          <w:u w:val="single"/>
        </w:rPr>
        <w:instrText>'</w:instrText>
      </w:r>
      <w:r w:rsidRPr="00E96A48">
        <w:rPr>
          <w:rStyle w:val="superscript"/>
          <w:u w:val="single"/>
        </w:rPr>
        <w:instrText>a</w:instrText>
      </w:r>
      <w:r>
        <w:instrText>,∂x</w:instrText>
      </w:r>
      <w:r>
        <w:rPr>
          <w:rStyle w:val="superscript"/>
        </w:rPr>
        <w:instrText>b</w:instrText>
      </w:r>
      <w:r>
        <w:instrText xml:space="preserve">) </w:instrText>
      </w:r>
      <w:r>
        <w:fldChar w:fldCharType="end"/>
      </w:r>
      <w:r>
        <w:tab/>
      </w:r>
      <w:r>
        <w:tab/>
        <w:t>T</w:t>
      </w:r>
      <w:r>
        <w:rPr>
          <w:rStyle w:val="subscript"/>
        </w:rPr>
        <w:t>a</w:t>
      </w:r>
      <w:r>
        <w:rPr>
          <w:rStyle w:val="superscript"/>
        </w:rPr>
        <w:t>b</w:t>
      </w:r>
      <w:r>
        <w:t xml:space="preserve">  ≡  </w:t>
      </w:r>
      <w:r>
        <w:fldChar w:fldCharType="begin"/>
      </w:r>
      <w:r>
        <w:instrText xml:space="preserve"> EQ \A(</w:instrText>
      </w:r>
      <w:r w:rsidRPr="00E96A48">
        <w:rPr>
          <w:u w:val="single"/>
        </w:rPr>
        <w:instrText>∂x</w:instrText>
      </w:r>
      <w:r>
        <w:rPr>
          <w:rStyle w:val="superscript"/>
          <w:u w:val="single"/>
        </w:rPr>
        <w:instrText>b</w:instrText>
      </w:r>
      <w:r>
        <w:instrText>,∂x'</w:instrText>
      </w:r>
      <w:r>
        <w:rPr>
          <w:rStyle w:val="superscript"/>
        </w:rPr>
        <w:instrText>a</w:instrText>
      </w:r>
      <w:r>
        <w:instrText xml:space="preserve">) </w:instrText>
      </w:r>
      <w:r>
        <w:fldChar w:fldCharType="end"/>
      </w:r>
      <w:r>
        <w:tab/>
      </w:r>
      <w:r>
        <w:tab/>
        <w:t>δ</w:t>
      </w:r>
      <w:r>
        <w:rPr>
          <w:rStyle w:val="superscript"/>
          <w:rFonts w:ascii="Times New Roman" w:hAnsi="Times New Roman"/>
        </w:rPr>
        <w:t>a</w:t>
      </w:r>
      <w:r>
        <w:rPr>
          <w:rStyle w:val="subscript"/>
        </w:rPr>
        <w:t>c</w:t>
      </w:r>
      <w:r>
        <w:t xml:space="preserve">  = T</w:t>
      </w:r>
      <w:r>
        <w:rPr>
          <w:rStyle w:val="subscript"/>
        </w:rPr>
        <w:t>c</w:t>
      </w:r>
      <w:r>
        <w:rPr>
          <w:rStyle w:val="superscript"/>
        </w:rPr>
        <w:t>b</w:t>
      </w:r>
      <w:r w:rsidRPr="004C1C47">
        <w:t xml:space="preserve"> </w:t>
      </w:r>
      <w:r>
        <w:t>T</w:t>
      </w:r>
      <w:r>
        <w:rPr>
          <w:rStyle w:val="superscript"/>
        </w:rPr>
        <w:t>a</w:t>
      </w:r>
      <w:r>
        <w:rPr>
          <w:rStyle w:val="subscript"/>
        </w:rPr>
        <w:t>b</w:t>
      </w:r>
      <w:r>
        <w:t xml:space="preserve"> </w:t>
      </w:r>
    </w:p>
    <w:p w14:paraId="15760DE4" w14:textId="77777777" w:rsidR="002473C0" w:rsidRDefault="002473C0" w:rsidP="00600EB4"/>
    <w:p w14:paraId="6CFF9760" w14:textId="77777777" w:rsidR="002473C0" w:rsidRDefault="002473C0" w:rsidP="00600EB4">
      <w:r>
        <w:t xml:space="preserve">This is based </w:t>
      </w:r>
      <w:r w:rsidR="00620421">
        <w:t>on</w:t>
      </w:r>
      <w:r>
        <w:t xml:space="preserve"> some</w:t>
      </w:r>
      <w:r w:rsidR="00620421">
        <w:t xml:space="preserve"> </w:t>
      </w:r>
      <w:r w:rsidR="00620421" w:rsidRPr="00620421">
        <w:rPr>
          <w:i/>
        </w:rPr>
        <w:t>arbitrary</w:t>
      </w:r>
      <w:r>
        <w:t xml:space="preserve"> </w:t>
      </w:r>
      <w:r w:rsidRPr="002473C0">
        <w:rPr>
          <w:b/>
        </w:rPr>
        <w:t>x</w:t>
      </w:r>
      <w:r>
        <w:t xml:space="preserve">'= </w:t>
      </w:r>
      <w:r w:rsidR="00620421" w:rsidRPr="00620421">
        <w:rPr>
          <w:b/>
        </w:rPr>
        <w:t>f</w:t>
      </w:r>
      <w:r>
        <w:t>(</w:t>
      </w:r>
      <w:r w:rsidRPr="002473C0">
        <w:rPr>
          <w:b/>
        </w:rPr>
        <w:t>x</w:t>
      </w:r>
      <w:r>
        <w:t xml:space="preserve">) </w:t>
      </w:r>
      <w:r w:rsidRPr="002473C0">
        <w:rPr>
          <w:b/>
        </w:rPr>
        <w:t>coordinate transformation</w:t>
      </w:r>
      <w:r>
        <w:t xml:space="preserve"> and </w:t>
      </w:r>
      <w:r w:rsidR="00620421">
        <w:t xml:space="preserve">the </w:t>
      </w:r>
      <w:r>
        <w:t>f</w:t>
      </w:r>
      <w:r>
        <w:rPr>
          <w:rStyle w:val="subscript"/>
        </w:rPr>
        <w:t>i</w:t>
      </w:r>
      <w:r>
        <w:t xml:space="preserve"> could be any set of functions you might make up, </w:t>
      </w:r>
      <w:r w:rsidR="00620421">
        <w:t xml:space="preserve">as complex and tangled as you want. The orthonormality shown just follows from the chain rule of partial derivatives. </w:t>
      </w:r>
    </w:p>
    <w:p w14:paraId="245F3CE1" w14:textId="77777777" w:rsidR="00C47781" w:rsidRDefault="00C47781" w:rsidP="00600EB4"/>
    <w:p w14:paraId="74AF5914" w14:textId="77777777" w:rsidR="00C47781" w:rsidRDefault="00C47781" w:rsidP="00600EB4">
      <w:r>
        <w:t xml:space="preserve">[ </w:t>
      </w:r>
      <w:r w:rsidRPr="00351613">
        <w:rPr>
          <w:u w:val="single"/>
        </w:rPr>
        <w:t>Emphasis</w:t>
      </w:r>
      <w:r>
        <w:t xml:space="preserve">: This thing T is an </w:t>
      </w:r>
      <w:r w:rsidRPr="00C47781">
        <w:rPr>
          <w:b/>
          <w:i/>
        </w:rPr>
        <w:t>arbitrary</w:t>
      </w:r>
      <w:r>
        <w:t xml:space="preserve"> Coordinate Transformation based on some x' = f(x) which can be </w:t>
      </w:r>
      <w:r w:rsidRPr="00C47781">
        <w:rPr>
          <w:i/>
        </w:rPr>
        <w:t>anything you want</w:t>
      </w:r>
      <w:r>
        <w:t xml:space="preserve">, does not even have to be linear, probably should be one to one in some sense. The Lorentz Transformation is just a particular case which happens to be </w:t>
      </w:r>
      <w:r w:rsidRPr="00351613">
        <w:rPr>
          <w:i/>
        </w:rPr>
        <w:t>linear</w:t>
      </w:r>
      <w:r>
        <w:t xml:space="preserve"> x' = Λ</w:t>
      </w:r>
      <w:r w:rsidR="000A4B76">
        <w:t xml:space="preserve">x with dimension 4. The linearity is what forces preservation of world-scalars as follows: </w:t>
      </w:r>
    </w:p>
    <w:p w14:paraId="05F95033" w14:textId="77777777" w:rsidR="000A4B76" w:rsidRDefault="000A4B76" w:rsidP="00600EB4"/>
    <w:p w14:paraId="488678C9" w14:textId="77777777" w:rsidR="000A4B76" w:rsidRDefault="000A4B76" w:rsidP="00600EB4">
      <w:r>
        <w:tab/>
        <w:t>x'</w:t>
      </w:r>
      <w:r>
        <w:rPr>
          <w:rStyle w:val="superscript"/>
        </w:rPr>
        <w:t>μ</w:t>
      </w:r>
      <w:r>
        <w:t>x'</w:t>
      </w:r>
      <w:r>
        <w:rPr>
          <w:rStyle w:val="subscript"/>
        </w:rPr>
        <w:t>μ</w:t>
      </w:r>
      <w:r>
        <w:t xml:space="preserve">  = Λ</w:t>
      </w:r>
      <w:r>
        <w:rPr>
          <w:rStyle w:val="superscript"/>
        </w:rPr>
        <w:t>μ</w:t>
      </w:r>
      <w:r>
        <w:rPr>
          <w:rStyle w:val="subscript"/>
        </w:rPr>
        <w:t>α</w:t>
      </w:r>
      <w:r>
        <w:t>x</w:t>
      </w:r>
      <w:r>
        <w:rPr>
          <w:rStyle w:val="superscript"/>
        </w:rPr>
        <w:t>α</w:t>
      </w:r>
      <w:r>
        <w:t xml:space="preserve"> Λ</w:t>
      </w:r>
      <w:r w:rsidR="00351613">
        <w:rPr>
          <w:rStyle w:val="subscript"/>
        </w:rPr>
        <w:t>μ</w:t>
      </w:r>
      <w:r w:rsidR="00351613">
        <w:rPr>
          <w:rStyle w:val="superscript"/>
        </w:rPr>
        <w:t>β</w:t>
      </w:r>
      <w:r w:rsidR="00351613">
        <w:t>x</w:t>
      </w:r>
      <w:r w:rsidR="00351613">
        <w:rPr>
          <w:rStyle w:val="subscript"/>
        </w:rPr>
        <w:t>β</w:t>
      </w:r>
      <w:r w:rsidR="00351613">
        <w:t xml:space="preserve"> = (Λ</w:t>
      </w:r>
      <w:r w:rsidR="00351613">
        <w:rPr>
          <w:rStyle w:val="superscript"/>
        </w:rPr>
        <w:t>μ</w:t>
      </w:r>
      <w:r w:rsidR="00351613">
        <w:rPr>
          <w:rStyle w:val="subscript"/>
        </w:rPr>
        <w:t>α</w:t>
      </w:r>
      <w:r w:rsidR="00351613">
        <w:t>Λ</w:t>
      </w:r>
      <w:r w:rsidR="00351613">
        <w:rPr>
          <w:rStyle w:val="subscript"/>
        </w:rPr>
        <w:t>μ</w:t>
      </w:r>
      <w:r w:rsidR="00351613">
        <w:rPr>
          <w:rStyle w:val="superscript"/>
        </w:rPr>
        <w:t>β</w:t>
      </w:r>
      <w:r w:rsidR="00351613">
        <w:t>)</w:t>
      </w:r>
      <w:r w:rsidR="00351613" w:rsidRPr="00351613">
        <w:t xml:space="preserve"> </w:t>
      </w:r>
      <w:r w:rsidR="00351613">
        <w:t>x</w:t>
      </w:r>
      <w:r w:rsidR="00351613">
        <w:rPr>
          <w:rStyle w:val="superscript"/>
        </w:rPr>
        <w:t>α</w:t>
      </w:r>
      <w:r w:rsidR="00351613" w:rsidRPr="00351613">
        <w:t xml:space="preserve"> </w:t>
      </w:r>
      <w:r w:rsidR="00351613">
        <w:t>x</w:t>
      </w:r>
      <w:r w:rsidR="00351613">
        <w:rPr>
          <w:rStyle w:val="subscript"/>
        </w:rPr>
        <w:t>β</w:t>
      </w:r>
      <w:r w:rsidR="00351613">
        <w:t xml:space="preserve">  = δ</w:t>
      </w:r>
      <w:r w:rsidR="00351613">
        <w:rPr>
          <w:rStyle w:val="subscript"/>
        </w:rPr>
        <w:t>α</w:t>
      </w:r>
      <w:r w:rsidR="00351613">
        <w:rPr>
          <w:rStyle w:val="superscript"/>
        </w:rPr>
        <w:t>β</w:t>
      </w:r>
      <w:r w:rsidR="00351613" w:rsidRPr="00351613">
        <w:t xml:space="preserve"> </w:t>
      </w:r>
      <w:r w:rsidR="00351613">
        <w:t>x</w:t>
      </w:r>
      <w:r w:rsidR="00351613">
        <w:rPr>
          <w:rStyle w:val="superscript"/>
        </w:rPr>
        <w:t>α</w:t>
      </w:r>
      <w:r w:rsidR="00351613" w:rsidRPr="00351613">
        <w:t xml:space="preserve"> </w:t>
      </w:r>
      <w:r w:rsidR="00351613">
        <w:t>x</w:t>
      </w:r>
      <w:r w:rsidR="00351613">
        <w:rPr>
          <w:rStyle w:val="subscript"/>
        </w:rPr>
        <w:t>β</w:t>
      </w:r>
      <w:r w:rsidR="00351613">
        <w:t xml:space="preserve"> = x</w:t>
      </w:r>
      <w:r w:rsidR="00351613">
        <w:rPr>
          <w:rStyle w:val="superscript"/>
        </w:rPr>
        <w:t>α</w:t>
      </w:r>
      <w:r w:rsidR="00351613" w:rsidRPr="00351613">
        <w:t xml:space="preserve"> </w:t>
      </w:r>
      <w:r w:rsidR="00351613">
        <w:t>x</w:t>
      </w:r>
      <w:r w:rsidR="00351613">
        <w:rPr>
          <w:rStyle w:val="subscript"/>
        </w:rPr>
        <w:t>α</w:t>
      </w:r>
    </w:p>
    <w:p w14:paraId="69D4A310" w14:textId="77777777" w:rsidR="00351613" w:rsidRDefault="00351613" w:rsidP="00600EB4"/>
    <w:p w14:paraId="1D809A2C" w14:textId="77777777" w:rsidR="00351613" w:rsidRPr="00351613" w:rsidRDefault="00351613" w:rsidP="00600EB4">
      <w:r>
        <w:t>So, a linear coordinate transformation preserves the quantity x</w:t>
      </w:r>
      <w:r>
        <w:rPr>
          <w:rStyle w:val="superscript"/>
        </w:rPr>
        <w:t>α</w:t>
      </w:r>
      <w:r w:rsidRPr="00351613">
        <w:t xml:space="preserve"> </w:t>
      </w:r>
      <w:r>
        <w:t>x</w:t>
      </w:r>
      <w:r>
        <w:rPr>
          <w:rStyle w:val="subscript"/>
        </w:rPr>
        <w:t>α</w:t>
      </w:r>
      <w:r>
        <w:t xml:space="preserve">  ] </w:t>
      </w:r>
    </w:p>
    <w:p w14:paraId="69A7390A" w14:textId="77777777" w:rsidR="00291390" w:rsidRDefault="00291390" w:rsidP="00600EB4"/>
    <w:p w14:paraId="4F44112B" w14:textId="77777777" w:rsidR="006C62B8" w:rsidRDefault="00600EB4" w:rsidP="00600EB4">
      <w:r>
        <w:t xml:space="preserve">We learn about arbitrarily </w:t>
      </w:r>
      <w:r w:rsidRPr="0073156B">
        <w:rPr>
          <w:b/>
        </w:rPr>
        <w:t>mixed tensors</w:t>
      </w:r>
      <w:r>
        <w:t xml:space="preserve"> of any rank, how they transform. We learn how to make larger tensors doing </w:t>
      </w:r>
      <w:r w:rsidRPr="0073156B">
        <w:rPr>
          <w:b/>
        </w:rPr>
        <w:t>outer product</w:t>
      </w:r>
      <w:r>
        <w:t xml:space="preserve"> of smaller ones. We learn how to reduce rank by 2 doing </w:t>
      </w:r>
      <w:r w:rsidRPr="0073156B">
        <w:rPr>
          <w:b/>
        </w:rPr>
        <w:t>contraction</w:t>
      </w:r>
      <w:r w:rsidR="006C62B8">
        <w:t xml:space="preserve">, and when this happens between </w:t>
      </w:r>
      <w:r w:rsidR="0036178A">
        <w:t>two multiplied</w:t>
      </w:r>
      <w:r w:rsidR="006C62B8">
        <w:t xml:space="preserve"> tensor objects it is an </w:t>
      </w:r>
      <w:r w:rsidR="006C62B8" w:rsidRPr="0073156B">
        <w:rPr>
          <w:b/>
        </w:rPr>
        <w:t>inner product</w:t>
      </w:r>
      <w:r>
        <w:t>.</w:t>
      </w:r>
    </w:p>
    <w:p w14:paraId="015384FA" w14:textId="77777777" w:rsidR="00600EB4" w:rsidRDefault="006C62B8" w:rsidP="00600EB4">
      <w:r>
        <w:tab/>
      </w:r>
      <w:r w:rsidR="00600EB4">
        <w:t xml:space="preserve"> In my "</w:t>
      </w:r>
      <w:r w:rsidR="00600EB4" w:rsidRPr="0073156B">
        <w:rPr>
          <w:b/>
        </w:rPr>
        <w:t>facts added</w:t>
      </w:r>
      <w:r w:rsidR="00600EB4">
        <w:t>" section</w:t>
      </w:r>
      <w:r w:rsidR="00A77136">
        <w:t xml:space="preserve"> (MM Chap 4_5 doc)</w:t>
      </w:r>
      <w:r w:rsidR="00600EB4">
        <w:t>, I note that</w:t>
      </w:r>
    </w:p>
    <w:p w14:paraId="7C2122F0" w14:textId="77777777" w:rsidR="00600EB4" w:rsidRDefault="00600EB4" w:rsidP="00600EB4"/>
    <w:p w14:paraId="1E465344" w14:textId="77777777" w:rsidR="00600EB4" w:rsidRDefault="00600EB4" w:rsidP="00600EB4">
      <w:r>
        <w:tab/>
        <w:t>(∂</w:t>
      </w:r>
      <w:r>
        <w:rPr>
          <w:rStyle w:val="subscript"/>
        </w:rPr>
        <w:t>a</w:t>
      </w:r>
      <w:r>
        <w:t xml:space="preserve"> T</w:t>
      </w:r>
      <w:r>
        <w:rPr>
          <w:rStyle w:val="superscript"/>
        </w:rPr>
        <w:t>b</w:t>
      </w:r>
      <w:r>
        <w:rPr>
          <w:rStyle w:val="subscript"/>
        </w:rPr>
        <w:t>c</w:t>
      </w:r>
      <w:r>
        <w:t>)  = ∂</w:t>
      </w:r>
      <w:r>
        <w:rPr>
          <w:rStyle w:val="subscript"/>
        </w:rPr>
        <w:t xml:space="preserve">a </w:t>
      </w:r>
      <w:r>
        <w:t xml:space="preserve"> </w:t>
      </w:r>
      <w:r>
        <w:fldChar w:fldCharType="begin"/>
      </w:r>
      <w:r>
        <w:instrText xml:space="preserve"> EQ \A(</w:instrText>
      </w:r>
      <w:r w:rsidRPr="00E96A48">
        <w:rPr>
          <w:u w:val="single"/>
        </w:rPr>
        <w:instrText>∂x</w:instrText>
      </w:r>
      <w:r>
        <w:rPr>
          <w:u w:val="single"/>
        </w:rPr>
        <w:instrText>'</w:instrText>
      </w:r>
      <w:r>
        <w:rPr>
          <w:rStyle w:val="superscript"/>
          <w:u w:val="single"/>
        </w:rPr>
        <w:instrText>b</w:instrText>
      </w:r>
      <w:r>
        <w:instrText>,∂x</w:instrText>
      </w:r>
      <w:r>
        <w:rPr>
          <w:rStyle w:val="superscript"/>
        </w:rPr>
        <w:instrText>c</w:instrText>
      </w:r>
      <w:r>
        <w:instrText xml:space="preserve">) </w:instrText>
      </w:r>
      <w:r>
        <w:fldChar w:fldCharType="end"/>
      </w:r>
      <w:r>
        <w:t xml:space="preserve">  =    </w:t>
      </w:r>
      <w:r>
        <w:fldChar w:fldCharType="begin"/>
      </w:r>
      <w:r>
        <w:instrText xml:space="preserve"> EQ \A(</w:instrText>
      </w:r>
      <w:r w:rsidRPr="001E2C2D">
        <w:rPr>
          <w:u w:val="single"/>
        </w:rPr>
        <w:instrText>∂</w:instrText>
      </w:r>
      <w:r w:rsidRPr="001E2C2D">
        <w:rPr>
          <w:rStyle w:val="superscript"/>
          <w:u w:val="single"/>
        </w:rPr>
        <w:instrText>2</w:instrText>
      </w:r>
      <w:r w:rsidRPr="001E2C2D">
        <w:rPr>
          <w:u w:val="single"/>
        </w:rPr>
        <w:instrText>x'</w:instrText>
      </w:r>
      <w:r>
        <w:rPr>
          <w:rStyle w:val="superscript"/>
          <w:u w:val="single"/>
        </w:rPr>
        <w:instrText>b</w:instrText>
      </w:r>
      <w:r>
        <w:instrText>,</w:instrText>
      </w:r>
      <w:r w:rsidRPr="001E2C2D">
        <w:instrText xml:space="preserve"> </w:instrText>
      </w:r>
      <w:r>
        <w:instrText>∂x</w:instrText>
      </w:r>
      <w:r>
        <w:rPr>
          <w:rStyle w:val="superscript"/>
        </w:rPr>
        <w:instrText>a</w:instrText>
      </w:r>
      <w:r>
        <w:instrText>∂x</w:instrText>
      </w:r>
      <w:r>
        <w:rPr>
          <w:rStyle w:val="superscript"/>
        </w:rPr>
        <w:instrText>c</w:instrText>
      </w:r>
      <w:r>
        <w:instrText xml:space="preserve">) </w:instrText>
      </w:r>
      <w:r>
        <w:fldChar w:fldCharType="end"/>
      </w:r>
      <w:r>
        <w:t xml:space="preserve">  = S</w:t>
      </w:r>
      <w:r>
        <w:rPr>
          <w:rStyle w:val="superscript"/>
        </w:rPr>
        <w:t>b</w:t>
      </w:r>
      <w:r>
        <w:rPr>
          <w:rStyle w:val="subscript"/>
        </w:rPr>
        <w:t>ac</w:t>
      </w:r>
      <w:r w:rsidR="000A4B76">
        <w:tab/>
      </w:r>
      <w:r w:rsidR="000A4B76">
        <w:tab/>
        <w:t>displays a,c symmetry</w:t>
      </w:r>
      <w:r w:rsidR="000A4B76">
        <w:tab/>
      </w:r>
      <w:r w:rsidR="000A4B76">
        <w:tab/>
      </w:r>
      <w:r w:rsidR="000A4B76">
        <w:tab/>
        <w:t xml:space="preserve">Fact </w:t>
      </w:r>
    </w:p>
    <w:p w14:paraId="0AF5234F" w14:textId="77777777" w:rsidR="00600EB4" w:rsidRDefault="00600EB4" w:rsidP="00600EB4"/>
    <w:p w14:paraId="79584BBD" w14:textId="77777777" w:rsidR="00600EB4" w:rsidRPr="00ED104D" w:rsidRDefault="00600EB4" w:rsidP="00600EB4">
      <w:r>
        <w:tab/>
        <w:t>(∂</w:t>
      </w:r>
      <w:r>
        <w:rPr>
          <w:rStyle w:val="subscript"/>
        </w:rPr>
        <w:t>s</w:t>
      </w:r>
      <w:r w:rsidRPr="00B53F81">
        <w:t xml:space="preserve"> </w:t>
      </w:r>
      <w:r>
        <w:t>T</w:t>
      </w:r>
      <w:r>
        <w:rPr>
          <w:rStyle w:val="subscript"/>
        </w:rPr>
        <w:t>c</w:t>
      </w:r>
      <w:r>
        <w:rPr>
          <w:rStyle w:val="superscript"/>
        </w:rPr>
        <w:t>e</w:t>
      </w:r>
      <w:r>
        <w:t>)  =  – T</w:t>
      </w:r>
      <w:r>
        <w:rPr>
          <w:rStyle w:val="subscript"/>
        </w:rPr>
        <w:t>a</w:t>
      </w:r>
      <w:r>
        <w:rPr>
          <w:rStyle w:val="superscript"/>
        </w:rPr>
        <w:t>e</w:t>
      </w:r>
      <w:r>
        <w:t xml:space="preserve"> T</w:t>
      </w:r>
      <w:r w:rsidRPr="00157FC8">
        <w:rPr>
          <w:rStyle w:val="subscript"/>
        </w:rPr>
        <w:t>c</w:t>
      </w:r>
      <w:r>
        <w:rPr>
          <w:rStyle w:val="superscript"/>
        </w:rPr>
        <w:t>b</w:t>
      </w:r>
      <w:r>
        <w:t xml:space="preserve"> S</w:t>
      </w:r>
      <w:r>
        <w:rPr>
          <w:rStyle w:val="superscript"/>
        </w:rPr>
        <w:t>a</w:t>
      </w:r>
      <w:r>
        <w:rPr>
          <w:rStyle w:val="subscript"/>
        </w:rPr>
        <w:t>sb</w:t>
      </w:r>
      <w:r>
        <w:t xml:space="preserve"> </w:t>
      </w:r>
      <w:r>
        <w:tab/>
      </w:r>
      <w:r>
        <w:tab/>
        <w:t>where recall S</w:t>
      </w:r>
      <w:r>
        <w:rPr>
          <w:rStyle w:val="superscript"/>
        </w:rPr>
        <w:t>a</w:t>
      </w:r>
      <w:r>
        <w:rPr>
          <w:rStyle w:val="subscript"/>
        </w:rPr>
        <w:t>sb</w:t>
      </w:r>
      <w:r>
        <w:t xml:space="preserve">  =  (∂</w:t>
      </w:r>
      <w:r>
        <w:rPr>
          <w:rStyle w:val="subscript"/>
        </w:rPr>
        <w:t>s</w:t>
      </w:r>
      <w:r>
        <w:t>T</w:t>
      </w:r>
      <w:r>
        <w:rPr>
          <w:rStyle w:val="superscript"/>
        </w:rPr>
        <w:t>a</w:t>
      </w:r>
      <w:r>
        <w:rPr>
          <w:rStyle w:val="subscript"/>
        </w:rPr>
        <w:t>b</w:t>
      </w:r>
      <w:r>
        <w:t>)  = symmetric s↔b</w:t>
      </w:r>
      <w:r>
        <w:tab/>
      </w:r>
      <w:r>
        <w:tab/>
        <w:t>Fact 2</w:t>
      </w:r>
    </w:p>
    <w:p w14:paraId="4B5E7AC9" w14:textId="77777777" w:rsidR="00600EB4" w:rsidRDefault="00600EB4" w:rsidP="00600EB4"/>
    <w:p w14:paraId="029944DE" w14:textId="77777777" w:rsidR="00600EB4" w:rsidRDefault="00600EB4" w:rsidP="00600EB4">
      <w:r>
        <w:tab/>
        <w:t>(∂</w:t>
      </w:r>
      <w:r>
        <w:rPr>
          <w:rStyle w:val="subscript"/>
        </w:rPr>
        <w:t>s</w:t>
      </w:r>
      <w:r>
        <w:t xml:space="preserve"> g</w:t>
      </w:r>
      <w:r>
        <w:rPr>
          <w:rStyle w:val="superscript"/>
        </w:rPr>
        <w:t>dc</w:t>
      </w:r>
      <w:r>
        <w:t>)  = – g</w:t>
      </w:r>
      <w:r>
        <w:rPr>
          <w:rStyle w:val="superscript"/>
        </w:rPr>
        <w:t>db</w:t>
      </w:r>
      <w:r w:rsidRPr="00D03BB0">
        <w:t xml:space="preserve"> </w:t>
      </w:r>
      <w:r>
        <w:t>g</w:t>
      </w:r>
      <w:r>
        <w:rPr>
          <w:rStyle w:val="superscript"/>
        </w:rPr>
        <w:t>c</w:t>
      </w:r>
      <w:r w:rsidRPr="002B2D88">
        <w:rPr>
          <w:rStyle w:val="subscript"/>
        </w:rPr>
        <w:t>a</w:t>
      </w:r>
      <w:r>
        <w:t>(∂</w:t>
      </w:r>
      <w:r>
        <w:rPr>
          <w:rStyle w:val="subscript"/>
        </w:rPr>
        <w:t>s</w:t>
      </w:r>
      <w:r w:rsidRPr="00516BE5">
        <w:t xml:space="preserve"> </w:t>
      </w:r>
      <w:r>
        <w:t>g</w:t>
      </w:r>
      <w:r w:rsidRPr="002B2D88">
        <w:rPr>
          <w:rStyle w:val="superscript"/>
        </w:rPr>
        <w:t>a</w:t>
      </w:r>
      <w:r>
        <w:rPr>
          <w:rStyle w:val="subscript"/>
        </w:rPr>
        <w:t>b</w:t>
      </w:r>
      <w:r>
        <w:t>)</w:t>
      </w:r>
      <w:r>
        <w:tab/>
      </w:r>
      <w:r>
        <w:tab/>
      </w:r>
      <w:r>
        <w:tab/>
      </w:r>
      <w:r>
        <w:tab/>
      </w:r>
      <w:r>
        <w:tab/>
      </w:r>
      <w:r>
        <w:tab/>
      </w:r>
      <w:r>
        <w:tab/>
      </w:r>
      <w:r>
        <w:tab/>
        <w:t>Fact 3</w:t>
      </w:r>
    </w:p>
    <w:p w14:paraId="4CF3B5F0" w14:textId="77777777" w:rsidR="00A05B29" w:rsidRDefault="00A05B29" w:rsidP="00600EB4"/>
    <w:p w14:paraId="3C97A85C" w14:textId="77777777" w:rsidR="00A91AB9" w:rsidRDefault="00A05B29" w:rsidP="00600EB4">
      <w:r>
        <w:t xml:space="preserve">[ </w:t>
      </w:r>
      <w:r w:rsidR="00AA2A41" w:rsidRPr="003F1144">
        <w:rPr>
          <w:u w:val="single"/>
        </w:rPr>
        <w:t xml:space="preserve">Note added </w:t>
      </w:r>
      <w:r w:rsidR="003F1144" w:rsidRPr="003F1144">
        <w:rPr>
          <w:u w:val="single"/>
        </w:rPr>
        <w:t xml:space="preserve">11.7.09:  </w:t>
      </w:r>
      <w:r w:rsidRPr="003F1144">
        <w:rPr>
          <w:u w:val="single"/>
        </w:rPr>
        <w:t xml:space="preserve">What is this g thing? </w:t>
      </w:r>
      <w:r>
        <w:t xml:space="preserve"> </w:t>
      </w:r>
      <w:r w:rsidR="00D25708">
        <w:t>A few paragraphs below, we are going to define the matrix g</w:t>
      </w:r>
      <w:r w:rsidR="00D25708">
        <w:rPr>
          <w:rStyle w:val="subscript"/>
        </w:rPr>
        <w:t>ij</w:t>
      </w:r>
      <w:r w:rsidR="00D25708">
        <w:t xml:space="preserve"> (the metric tensor), so we are a little out of order here. </w:t>
      </w:r>
      <w:r w:rsidR="00B11BA0">
        <w:t>I</w:t>
      </w:r>
      <w:r w:rsidR="00BF24CC">
        <w:t>f</w:t>
      </w:r>
      <w:r w:rsidR="00B11BA0">
        <w:t xml:space="preserve"> </w:t>
      </w:r>
      <w:r w:rsidR="00DD3CCE">
        <w:t>x</w:t>
      </w:r>
      <w:r w:rsidR="00DD3CCE">
        <w:rPr>
          <w:rStyle w:val="superscript"/>
        </w:rPr>
        <w:t>i</w:t>
      </w:r>
      <w:r w:rsidR="00DD3CCE">
        <w:t xml:space="preserve"> are </w:t>
      </w:r>
      <w:r w:rsidR="00B11BA0">
        <w:t xml:space="preserve">Cartesian coordinates, </w:t>
      </w:r>
      <w:r w:rsidR="00DD3CCE">
        <w:t xml:space="preserve">and </w:t>
      </w:r>
      <w:r w:rsidR="00B11BA0">
        <w:t xml:space="preserve">if we start at some point </w:t>
      </w:r>
      <w:r w:rsidR="00B11BA0" w:rsidRPr="00E42F6F">
        <w:rPr>
          <w:b/>
        </w:rPr>
        <w:t>r</w:t>
      </w:r>
      <w:r w:rsidR="00B11BA0">
        <w:t xml:space="preserve"> = {x</w:t>
      </w:r>
      <w:r w:rsidR="00B11BA0">
        <w:rPr>
          <w:rStyle w:val="superscript"/>
        </w:rPr>
        <w:t>i</w:t>
      </w:r>
      <w:r w:rsidR="00B11BA0">
        <w:t>} and make some small change in all the coordinates so d</w:t>
      </w:r>
      <w:r w:rsidR="00B11BA0" w:rsidRPr="00E42F6F">
        <w:rPr>
          <w:b/>
        </w:rPr>
        <w:t>r</w:t>
      </w:r>
      <w:r w:rsidR="00B11BA0">
        <w:t xml:space="preserve"> = {dx</w:t>
      </w:r>
      <w:r w:rsidR="00B11BA0">
        <w:rPr>
          <w:rStyle w:val="superscript"/>
        </w:rPr>
        <w:t>i</w:t>
      </w:r>
      <w:r w:rsidR="00B11BA0">
        <w:t>}</w:t>
      </w:r>
      <w:r w:rsidR="00E42F6F">
        <w:t xml:space="preserve">, we end up at some new point </w:t>
      </w:r>
      <w:r w:rsidR="00E42F6F" w:rsidRPr="00E42F6F">
        <w:rPr>
          <w:b/>
        </w:rPr>
        <w:t>r</w:t>
      </w:r>
      <w:r w:rsidR="00E42F6F">
        <w:t>+d</w:t>
      </w:r>
      <w:r w:rsidR="00E42F6F" w:rsidRPr="00E42F6F">
        <w:rPr>
          <w:b/>
        </w:rPr>
        <w:t>r</w:t>
      </w:r>
      <w:r w:rsidR="00E42F6F">
        <w:t>.  The distance</w:t>
      </w:r>
      <w:r w:rsidR="00153EF6">
        <w:rPr>
          <w:rStyle w:val="superscript"/>
        </w:rPr>
        <w:t>2</w:t>
      </w:r>
      <w:r w:rsidR="00E42F6F">
        <w:t xml:space="preserve"> between this new vector and the original vector is dr</w:t>
      </w:r>
      <w:r w:rsidR="00E42F6F">
        <w:rPr>
          <w:rStyle w:val="superscript"/>
        </w:rPr>
        <w:t>2</w:t>
      </w:r>
      <w:r w:rsidR="00E42F6F">
        <w:t xml:space="preserve"> ≡ || d</w:t>
      </w:r>
      <w:r w:rsidR="00E42F6F" w:rsidRPr="00BE6146">
        <w:rPr>
          <w:b/>
        </w:rPr>
        <w:t>r</w:t>
      </w:r>
      <w:r w:rsidR="00E42F6F">
        <w:t xml:space="preserve"> ||</w:t>
      </w:r>
      <w:r w:rsidR="00E42F6F">
        <w:rPr>
          <w:rStyle w:val="superscript"/>
        </w:rPr>
        <w:t>2</w:t>
      </w:r>
      <w:r w:rsidR="00E42F6F">
        <w:t xml:space="preserve"> = dx</w:t>
      </w:r>
      <w:r w:rsidR="00E42F6F">
        <w:rPr>
          <w:rStyle w:val="superscript"/>
        </w:rPr>
        <w:t>i</w:t>
      </w:r>
      <w:r w:rsidR="00E42F6F">
        <w:t>dx</w:t>
      </w:r>
      <w:r w:rsidR="00E42F6F">
        <w:rPr>
          <w:rStyle w:val="superscript"/>
        </w:rPr>
        <w:t>i</w:t>
      </w:r>
      <w:r w:rsidR="00E42F6F">
        <w:t xml:space="preserve">. </w:t>
      </w:r>
      <w:r w:rsidR="00BE6146">
        <w:t>If we change to some non-Cartesian coordinate system where the coordinates are x'</w:t>
      </w:r>
      <w:r w:rsidR="00BE6146">
        <w:rPr>
          <w:rStyle w:val="superscript"/>
        </w:rPr>
        <w:t xml:space="preserve">a </w:t>
      </w:r>
      <w:r w:rsidR="00BE6146">
        <w:t>= T</w:t>
      </w:r>
      <w:r w:rsidR="00BE6146">
        <w:rPr>
          <w:rStyle w:val="superscript"/>
        </w:rPr>
        <w:t>a</w:t>
      </w:r>
      <w:r w:rsidR="00BE6146">
        <w:rPr>
          <w:rStyle w:val="subscript"/>
        </w:rPr>
        <w:t xml:space="preserve">b </w:t>
      </w:r>
      <w:r w:rsidR="00BE6146">
        <w:t>x</w:t>
      </w:r>
      <w:r w:rsidR="00BE6146">
        <w:rPr>
          <w:rStyle w:val="superscript"/>
        </w:rPr>
        <w:t>b</w:t>
      </w:r>
      <w:r w:rsidR="00BE6146">
        <w:t xml:space="preserve"> , we find that the </w:t>
      </w:r>
      <w:r w:rsidR="00455B04">
        <w:t xml:space="preserve">(normal Cartesian space) </w:t>
      </w:r>
      <w:r w:rsidR="00BE6146">
        <w:t>distance</w:t>
      </w:r>
      <w:r w:rsidR="00153EF6">
        <w:rPr>
          <w:rStyle w:val="superscript"/>
        </w:rPr>
        <w:t>2</w:t>
      </w:r>
      <w:r w:rsidR="00BE6146">
        <w:t xml:space="preserve"> between a vector </w:t>
      </w:r>
      <w:r w:rsidR="00BE6146" w:rsidRPr="00E42F6F">
        <w:rPr>
          <w:b/>
        </w:rPr>
        <w:t>r</w:t>
      </w:r>
      <w:r w:rsidR="00BE6146">
        <w:rPr>
          <w:b/>
        </w:rPr>
        <w:t>'</w:t>
      </w:r>
      <w:r w:rsidR="00BE6146">
        <w:t xml:space="preserve"> = {x'</w:t>
      </w:r>
      <w:r w:rsidR="00BE6146">
        <w:rPr>
          <w:rStyle w:val="superscript"/>
        </w:rPr>
        <w:t>i</w:t>
      </w:r>
      <w:r w:rsidR="00BE6146">
        <w:t xml:space="preserve">} and </w:t>
      </w:r>
      <w:r w:rsidR="00BE6146" w:rsidRPr="00BE6146">
        <w:rPr>
          <w:b/>
        </w:rPr>
        <w:t xml:space="preserve">r' </w:t>
      </w:r>
      <w:r w:rsidR="00BE6146">
        <w:t>+ d</w:t>
      </w:r>
      <w:r w:rsidR="00BE6146" w:rsidRPr="00BE6146">
        <w:rPr>
          <w:b/>
        </w:rPr>
        <w:t>r'</w:t>
      </w:r>
      <w:r w:rsidR="00BE6146">
        <w:t xml:space="preserve">  is given by dr'</w:t>
      </w:r>
      <w:r w:rsidR="00BE6146">
        <w:rPr>
          <w:rStyle w:val="superscript"/>
        </w:rPr>
        <w:t>2</w:t>
      </w:r>
      <w:r w:rsidR="00BE6146">
        <w:t xml:space="preserve"> ≡ || dr'||</w:t>
      </w:r>
      <w:r w:rsidR="00BE6146">
        <w:rPr>
          <w:rStyle w:val="superscript"/>
        </w:rPr>
        <w:t>2</w:t>
      </w:r>
      <w:r w:rsidR="00BE6146">
        <w:t xml:space="preserve"> = g</w:t>
      </w:r>
      <w:r w:rsidR="00BE6146">
        <w:rPr>
          <w:rStyle w:val="subscript"/>
        </w:rPr>
        <w:t>ij</w:t>
      </w:r>
      <w:r w:rsidR="00BE6146">
        <w:t>dx</w:t>
      </w:r>
      <w:r w:rsidR="00455B04">
        <w:t>'</w:t>
      </w:r>
      <w:r w:rsidR="00BE6146">
        <w:rPr>
          <w:rStyle w:val="superscript"/>
        </w:rPr>
        <w:t>i</w:t>
      </w:r>
      <w:r w:rsidR="00BE6146">
        <w:t>dx</w:t>
      </w:r>
      <w:r w:rsidR="00455B04">
        <w:t>'</w:t>
      </w:r>
      <w:r w:rsidR="00BE6146">
        <w:rPr>
          <w:rStyle w:val="superscript"/>
        </w:rPr>
        <w:t>j</w:t>
      </w:r>
      <w:r w:rsidR="00455B04">
        <w:t xml:space="preserve">. In 2D polar coordinates for example we have </w:t>
      </w:r>
      <w:r w:rsidR="00BE6146">
        <w:t xml:space="preserve"> </w:t>
      </w:r>
      <w:r w:rsidR="001E528F">
        <w:t xml:space="preserve"> ||</w:t>
      </w:r>
      <w:r w:rsidR="00455B04">
        <w:t>dr'||</w:t>
      </w:r>
      <w:r w:rsidR="00455B04">
        <w:rPr>
          <w:rStyle w:val="superscript"/>
        </w:rPr>
        <w:t>2</w:t>
      </w:r>
      <w:r w:rsidR="00455B04">
        <w:t xml:space="preserve"> =  (dr)</w:t>
      </w:r>
      <w:r w:rsidR="00455B04">
        <w:rPr>
          <w:rStyle w:val="superscript"/>
        </w:rPr>
        <w:t>2</w:t>
      </w:r>
      <w:r w:rsidR="00455B04">
        <w:t xml:space="preserve"> + r</w:t>
      </w:r>
      <w:r w:rsidR="00455B04">
        <w:rPr>
          <w:rStyle w:val="superscript"/>
        </w:rPr>
        <w:t>2</w:t>
      </w:r>
      <w:r w:rsidR="00455B04">
        <w:t>(dθ)</w:t>
      </w:r>
      <w:r w:rsidR="00455B04">
        <w:rPr>
          <w:rStyle w:val="superscript"/>
        </w:rPr>
        <w:t>2</w:t>
      </w:r>
      <w:r w:rsidR="00455B04">
        <w:t xml:space="preserve"> so g</w:t>
      </w:r>
      <w:r w:rsidR="00455B04">
        <w:rPr>
          <w:rStyle w:val="subscript"/>
        </w:rPr>
        <w:t>θθ</w:t>
      </w:r>
      <w:r w:rsidR="00455B04">
        <w:t xml:space="preserve"> = r</w:t>
      </w:r>
      <w:r w:rsidR="00455B04">
        <w:rPr>
          <w:rStyle w:val="superscript"/>
        </w:rPr>
        <w:t>2</w:t>
      </w:r>
      <w:r w:rsidR="00455B04">
        <w:t>. The matrix g</w:t>
      </w:r>
      <w:r w:rsidR="00455B04">
        <w:rPr>
          <w:rStyle w:val="subscript"/>
        </w:rPr>
        <w:t>ij</w:t>
      </w:r>
      <w:r w:rsidR="00455B04">
        <w:t xml:space="preserve"> which appears here is called "the metric tensor". </w:t>
      </w:r>
      <w:r w:rsidR="00501AD1">
        <w:t xml:space="preserve">With this as </w:t>
      </w:r>
      <w:r w:rsidR="00501AD1" w:rsidRPr="00BF24CC">
        <w:rPr>
          <w:i/>
        </w:rPr>
        <w:t>definition</w:t>
      </w:r>
      <w:r w:rsidR="00501AD1">
        <w:t>, we are then able to show many things about this g</w:t>
      </w:r>
      <w:r w:rsidR="00501AD1">
        <w:rPr>
          <w:rStyle w:val="subscript"/>
        </w:rPr>
        <w:t>ij</w:t>
      </w:r>
      <w:r w:rsidR="00501AD1">
        <w:t xml:space="preserve"> object. (1) It is given by g</w:t>
      </w:r>
      <w:r w:rsidR="00501AD1">
        <w:rPr>
          <w:rStyle w:val="subscript"/>
        </w:rPr>
        <w:t>ij</w:t>
      </w:r>
      <w:r w:rsidR="00501AD1">
        <w:t xml:space="preserve">  = Σ</w:t>
      </w:r>
      <w:r w:rsidR="00501AD1">
        <w:rPr>
          <w:rStyle w:val="subscript"/>
        </w:rPr>
        <w:t xml:space="preserve">m </w:t>
      </w:r>
      <w:r w:rsidR="00501AD1">
        <w:t>T</w:t>
      </w:r>
      <w:r w:rsidR="00501AD1" w:rsidRPr="007B69D5">
        <w:rPr>
          <w:rStyle w:val="superscript"/>
        </w:rPr>
        <w:t>m</w:t>
      </w:r>
      <w:r w:rsidR="00501AD1">
        <w:rPr>
          <w:rStyle w:val="subscript"/>
        </w:rPr>
        <w:t>i</w:t>
      </w:r>
      <w:r w:rsidR="00501AD1">
        <w:t xml:space="preserve"> T</w:t>
      </w:r>
      <w:r w:rsidR="00501AD1" w:rsidRPr="007B69D5">
        <w:rPr>
          <w:rStyle w:val="superscript"/>
        </w:rPr>
        <w:t>m</w:t>
      </w:r>
      <w:r w:rsidR="00501AD1">
        <w:rPr>
          <w:rStyle w:val="subscript"/>
        </w:rPr>
        <w:t>j</w:t>
      </w:r>
      <w:r w:rsidR="00501AD1">
        <w:t>;  (2) g</w:t>
      </w:r>
      <w:r w:rsidR="00501AD1">
        <w:rPr>
          <w:rStyle w:val="subscript"/>
        </w:rPr>
        <w:t>ij</w:t>
      </w:r>
      <w:r w:rsidR="00501AD1">
        <w:t xml:space="preserve"> </w:t>
      </w:r>
      <w:r w:rsidR="00A91AB9">
        <w:t>transforms under T as a</w:t>
      </w:r>
      <w:r w:rsidR="00501AD1">
        <w:t xml:space="preserve"> rank 2 tensor; (3) g</w:t>
      </w:r>
      <w:r w:rsidR="00501AD1">
        <w:rPr>
          <w:rStyle w:val="subscript"/>
        </w:rPr>
        <w:t>ij</w:t>
      </w:r>
      <w:r w:rsidR="00501AD1">
        <w:t xml:space="preserve"> is the thing that raises and lowers indices, changing covariant vectors to contravariant, etc. (</w:t>
      </w:r>
      <w:r w:rsidR="00DD3CCE">
        <w:t>4</w:t>
      </w:r>
      <w:r w:rsidR="00501AD1">
        <w:t>)</w:t>
      </w:r>
      <w:r w:rsidR="00DD3CCE">
        <w:t xml:space="preserve"> g</w:t>
      </w:r>
      <w:r w:rsidR="00DD3CCE">
        <w:rPr>
          <w:rStyle w:val="subscript"/>
        </w:rPr>
        <w:t>ij</w:t>
      </w:r>
      <w:r w:rsidR="00DD3CCE">
        <w:t xml:space="preserve"> is symmetric;  (5)</w:t>
      </w:r>
      <w:r w:rsidR="00501AD1">
        <w:t xml:space="preserve"> when it raises its own index, we get the identity matrix </w:t>
      </w:r>
    </w:p>
    <w:p w14:paraId="212298AE" w14:textId="77777777" w:rsidR="00A91AB9" w:rsidRDefault="00501AD1" w:rsidP="00600EB4">
      <w:r>
        <w:t>g</w:t>
      </w:r>
      <w:r>
        <w:rPr>
          <w:rStyle w:val="subscript"/>
        </w:rPr>
        <w:t>ab</w:t>
      </w:r>
      <w:r>
        <w:t xml:space="preserve"> g</w:t>
      </w:r>
      <w:r>
        <w:rPr>
          <w:rStyle w:val="superscript"/>
        </w:rPr>
        <w:t>ac</w:t>
      </w:r>
      <w:r>
        <w:t xml:space="preserve"> =  </w:t>
      </w:r>
      <w:r>
        <w:sym w:font="Symbol" w:char="F064"/>
      </w:r>
      <w:r>
        <w:rPr>
          <w:rStyle w:val="subscript"/>
        </w:rPr>
        <w:t>b</w:t>
      </w:r>
      <w:r>
        <w:rPr>
          <w:rStyle w:val="superscript"/>
        </w:rPr>
        <w:t>c</w:t>
      </w:r>
      <w:r>
        <w:t>. Differentiating this equation is what gives Fact 3 above.</w:t>
      </w:r>
      <w:r w:rsidR="00153EF6">
        <w:t xml:space="preserve"> The metric</w:t>
      </w:r>
      <w:r w:rsidR="00A91AB9">
        <w:t xml:space="preserve"> d is given by</w:t>
      </w:r>
    </w:p>
    <w:p w14:paraId="47481B16" w14:textId="77777777" w:rsidR="00B11BA0" w:rsidRPr="00153EF6" w:rsidRDefault="00153EF6" w:rsidP="00600EB4">
      <w:r>
        <w:lastRenderedPageBreak/>
        <w:t xml:space="preserve"> [ d(</w:t>
      </w:r>
      <w:r w:rsidRPr="00153EF6">
        <w:rPr>
          <w:b/>
        </w:rPr>
        <w:t>r</w:t>
      </w:r>
      <w:r>
        <w:rPr>
          <w:b/>
        </w:rPr>
        <w:t>'</w:t>
      </w:r>
      <w:r>
        <w:t>,</w:t>
      </w:r>
      <w:r w:rsidRPr="00153EF6">
        <w:rPr>
          <w:b/>
        </w:rPr>
        <w:t>r</w:t>
      </w:r>
      <w:r>
        <w:t>'+d</w:t>
      </w:r>
      <w:r w:rsidRPr="00153EF6">
        <w:rPr>
          <w:b/>
        </w:rPr>
        <w:t>r</w:t>
      </w:r>
      <w:r>
        <w:rPr>
          <w:b/>
        </w:rPr>
        <w:t>'</w:t>
      </w:r>
      <w:r>
        <w:t>) ]</w:t>
      </w:r>
      <w:r>
        <w:rPr>
          <w:rStyle w:val="superscript"/>
        </w:rPr>
        <w:t>2</w:t>
      </w:r>
      <w:r>
        <w:t xml:space="preserve"> = g</w:t>
      </w:r>
      <w:r>
        <w:rPr>
          <w:rStyle w:val="subscript"/>
        </w:rPr>
        <w:t>ij</w:t>
      </w:r>
      <w:r>
        <w:t>dx'</w:t>
      </w:r>
      <w:r>
        <w:rPr>
          <w:rStyle w:val="superscript"/>
        </w:rPr>
        <w:t>i</w:t>
      </w:r>
      <w:r>
        <w:t>dx'</w:t>
      </w:r>
      <w:r>
        <w:rPr>
          <w:rStyle w:val="superscript"/>
        </w:rPr>
        <w:t>j</w:t>
      </w:r>
      <w:r>
        <w:t>.  Since g determines the metric</w:t>
      </w:r>
      <w:r w:rsidR="00BF24CC">
        <w:t xml:space="preserve"> </w:t>
      </w:r>
      <w:r>
        <w:t xml:space="preserve">( = distance) between differentially separated points, and since g is a rank 2 tensor with respect to the transformation T, it is called "the metric tensor". </w:t>
      </w:r>
      <w:r w:rsidR="00A91AB9">
        <w:t xml:space="preserve">] </w:t>
      </w:r>
    </w:p>
    <w:p w14:paraId="3443E699" w14:textId="77777777" w:rsidR="006C62B8" w:rsidRDefault="006C62B8" w:rsidP="00600EB4"/>
    <w:p w14:paraId="2BF239A0" w14:textId="77777777" w:rsidR="00855B0B" w:rsidRDefault="006C62B8" w:rsidP="006C62B8">
      <w:r>
        <w:t xml:space="preserve">We then learn that </w:t>
      </w:r>
      <w:r w:rsidRPr="00855B0B">
        <w:rPr>
          <w:b/>
          <w:i/>
        </w:rPr>
        <w:t>if</w:t>
      </w:r>
      <w:r w:rsidR="007637E5">
        <w:t xml:space="preserve"> there exists a symmetric </w:t>
      </w:r>
      <w:r w:rsidR="007637E5" w:rsidRPr="007637E5">
        <w:rPr>
          <w:b/>
        </w:rPr>
        <w:t>index-</w:t>
      </w:r>
      <w:r w:rsidRPr="007637E5">
        <w:rPr>
          <w:b/>
        </w:rPr>
        <w:t>lowering tensor</w:t>
      </w:r>
      <w:r>
        <w:t xml:space="preserve"> g</w:t>
      </w:r>
      <w:r>
        <w:rPr>
          <w:rStyle w:val="subscript"/>
        </w:rPr>
        <w:t>ab</w:t>
      </w:r>
      <w:r>
        <w:t>, then we can construct an index</w:t>
      </w:r>
      <w:r w:rsidR="00855B0B">
        <w:t>-</w:t>
      </w:r>
      <w:r>
        <w:t xml:space="preserve"> raising tensor according to </w:t>
      </w:r>
    </w:p>
    <w:p w14:paraId="069971E4" w14:textId="77777777" w:rsidR="00855B0B" w:rsidRDefault="00855B0B" w:rsidP="006C62B8"/>
    <w:p w14:paraId="47B2E53C" w14:textId="77777777" w:rsidR="00855B0B" w:rsidRPr="00855B0B" w:rsidRDefault="00855B0B" w:rsidP="006C62B8">
      <w:r>
        <w:tab/>
      </w:r>
      <w:r w:rsidR="006C62B8">
        <w:t>g</w:t>
      </w:r>
      <w:r w:rsidR="006C62B8">
        <w:rPr>
          <w:rStyle w:val="superscript"/>
        </w:rPr>
        <w:t>ab</w:t>
      </w:r>
      <w:r w:rsidR="006C62B8">
        <w:t xml:space="preserve">  = cofactor( g</w:t>
      </w:r>
      <w:r w:rsidR="006C62B8">
        <w:rPr>
          <w:rStyle w:val="subscript"/>
        </w:rPr>
        <w:t>ab</w:t>
      </w:r>
      <w:r w:rsidR="006C62B8">
        <w:t>)/det(g</w:t>
      </w:r>
      <w:r w:rsidR="006C62B8">
        <w:rPr>
          <w:rStyle w:val="subscript"/>
        </w:rPr>
        <w:t>ab</w:t>
      </w:r>
      <w:r>
        <w:t>)  = G</w:t>
      </w:r>
      <w:r>
        <w:rPr>
          <w:rStyle w:val="superscript"/>
        </w:rPr>
        <w:t>ab</w:t>
      </w:r>
      <w:r>
        <w:t>/g</w:t>
      </w:r>
      <w:r>
        <w:tab/>
        <w:t>// notation M&amp;M page 196</w:t>
      </w:r>
    </w:p>
    <w:p w14:paraId="35110B7C" w14:textId="77777777" w:rsidR="00855B0B" w:rsidRDefault="00855B0B" w:rsidP="006C62B8"/>
    <w:p w14:paraId="69F261F8" w14:textId="77777777" w:rsidR="006C62B8" w:rsidRDefault="006C62B8" w:rsidP="006C62B8">
      <w:r>
        <w:t>One says that A</w:t>
      </w:r>
      <w:r>
        <w:rPr>
          <w:rStyle w:val="superscript"/>
          <w:rFonts w:ascii="Times New Roman" w:hAnsi="Times New Roman"/>
        </w:rPr>
        <w:t>μ</w:t>
      </w:r>
      <w:r>
        <w:t xml:space="preserve"> and A</w:t>
      </w:r>
      <w:r>
        <w:rPr>
          <w:rStyle w:val="subscript"/>
          <w:rFonts w:ascii="Times New Roman" w:hAnsi="Times New Roman"/>
        </w:rPr>
        <w:t>μ</w:t>
      </w:r>
      <w:r>
        <w:t xml:space="preserve"> are </w:t>
      </w:r>
      <w:r w:rsidRPr="00855B0B">
        <w:rPr>
          <w:b/>
        </w:rPr>
        <w:t>associated</w:t>
      </w:r>
      <w:r>
        <w:t xml:space="preserve"> with respect to g</w:t>
      </w:r>
      <w:r>
        <w:rPr>
          <w:rStyle w:val="subscript"/>
          <w:rFonts w:ascii="Times New Roman" w:hAnsi="Times New Roman"/>
        </w:rPr>
        <w:t>μν</w:t>
      </w:r>
      <w:r>
        <w:t xml:space="preserve"> if such a </w:t>
      </w:r>
      <w:r w:rsidR="0073156B">
        <w:t xml:space="preserve">lowering </w:t>
      </w:r>
      <w:r>
        <w:t xml:space="preserve">tensor exists. </w:t>
      </w:r>
      <w:r w:rsidRPr="0073156B">
        <w:rPr>
          <w:i/>
        </w:rPr>
        <w:t>In this case</w:t>
      </w:r>
      <w:r>
        <w:t xml:space="preserve">, we can do </w:t>
      </w:r>
      <w:r w:rsidRPr="0073156B">
        <w:rPr>
          <w:b/>
        </w:rPr>
        <w:t>arbitrary "tilt reversal"</w:t>
      </w:r>
      <w:r>
        <w:t xml:space="preserve"> on contracted indices (as long as not acted upon by a derivative!). </w:t>
      </w:r>
    </w:p>
    <w:p w14:paraId="12A563B4" w14:textId="77777777" w:rsidR="001A4177" w:rsidRDefault="001A4177" w:rsidP="006C62B8">
      <w:r>
        <w:tab/>
        <w:t>Then in Section 4.22 we learn that  ∂</w:t>
      </w:r>
      <w:r>
        <w:rPr>
          <w:rStyle w:val="subscript"/>
        </w:rPr>
        <w:t>a</w:t>
      </w:r>
      <w:r>
        <w:t>V</w:t>
      </w:r>
      <w:r w:rsidRPr="00A824CC">
        <w:rPr>
          <w:rStyle w:val="subscript"/>
        </w:rPr>
        <w:t>b</w:t>
      </w:r>
      <w:r>
        <w:t xml:space="preserve"> is in general not a tensor, but ∂</w:t>
      </w:r>
      <w:r>
        <w:rPr>
          <w:rStyle w:val="subscript"/>
        </w:rPr>
        <w:t>a</w:t>
      </w:r>
      <w:r>
        <w:t>V</w:t>
      </w:r>
      <w:r w:rsidRPr="002107F5">
        <w:rPr>
          <w:rStyle w:val="subscript"/>
        </w:rPr>
        <w:t>b</w:t>
      </w:r>
      <w:r>
        <w:t xml:space="preserve"> – {ab,c}V</w:t>
      </w:r>
      <w:r w:rsidRPr="00103AEB">
        <w:rPr>
          <w:rStyle w:val="subscript"/>
        </w:rPr>
        <w:t>c</w:t>
      </w:r>
      <w:r>
        <w:t xml:space="preserve"> is. I then did a long proof of this last fact. </w:t>
      </w:r>
    </w:p>
    <w:p w14:paraId="6DEEA67D" w14:textId="77777777" w:rsidR="001A4177" w:rsidRDefault="001A4177" w:rsidP="006C62B8">
      <w:r>
        <w:tab/>
      </w:r>
      <w:r w:rsidRPr="00855B0B">
        <w:rPr>
          <w:b/>
        </w:rPr>
        <w:t>Nowhere</w:t>
      </w:r>
      <w:r>
        <w:t xml:space="preserve"> in the above sections did we study the subject </w:t>
      </w:r>
      <w:r w:rsidR="00FA65DF">
        <w:t>o</w:t>
      </w:r>
      <w:r>
        <w:t>f differential distance, area or volume. And nowhere did we have a "metric tensor", but we did talk about</w:t>
      </w:r>
      <w:r w:rsidR="00431419">
        <w:t xml:space="preserve"> possible</w:t>
      </w:r>
      <w:r>
        <w:t xml:space="preserve"> index raising and lowering tensors. </w:t>
      </w:r>
    </w:p>
    <w:p w14:paraId="7775E8CA" w14:textId="77777777" w:rsidR="004E58A3" w:rsidRDefault="004E58A3" w:rsidP="006C62B8">
      <w:r>
        <w:tab/>
      </w:r>
      <w:r w:rsidR="00431419">
        <w:t>H</w:t>
      </w:r>
      <w:r>
        <w:t xml:space="preserve">ere are a few more facts we learned: </w:t>
      </w:r>
      <w:r w:rsidR="0036178A">
        <w:t xml:space="preserve">  </w:t>
      </w:r>
    </w:p>
    <w:p w14:paraId="0170966E" w14:textId="77777777" w:rsidR="004E58A3" w:rsidRDefault="004E58A3" w:rsidP="006C62B8"/>
    <w:p w14:paraId="5747B5FA" w14:textId="77777777" w:rsidR="00311B46" w:rsidRPr="00C70A50" w:rsidRDefault="00311B46" w:rsidP="00311B46">
      <w:r>
        <w:tab/>
        <w:t>T</w:t>
      </w:r>
      <w:r>
        <w:rPr>
          <w:rStyle w:val="subscript"/>
        </w:rPr>
        <w:t>a</w:t>
      </w:r>
      <w:r>
        <w:rPr>
          <w:rStyle w:val="superscript"/>
        </w:rPr>
        <w:t>b</w:t>
      </w:r>
      <w:r>
        <w:t xml:space="preserve">  =  (T</w:t>
      </w:r>
      <w:r>
        <w:rPr>
          <w:rStyle w:val="superscript"/>
        </w:rPr>
        <w:t>-1</w:t>
      </w:r>
      <w:r>
        <w:t>)</w:t>
      </w:r>
      <w:r>
        <w:rPr>
          <w:rStyle w:val="superscript"/>
        </w:rPr>
        <w:t>b</w:t>
      </w:r>
      <w:r>
        <w:rPr>
          <w:rStyle w:val="subscript"/>
        </w:rPr>
        <w:t>a</w:t>
      </w:r>
      <w:r>
        <w:t xml:space="preserve">   </w:t>
      </w:r>
    </w:p>
    <w:p w14:paraId="751D249D" w14:textId="77777777" w:rsidR="00311B46" w:rsidRPr="002B2D7A" w:rsidRDefault="00311B46" w:rsidP="00311B46">
      <w:r>
        <w:tab/>
        <w:t>T</w:t>
      </w:r>
      <w:r w:rsidRPr="00C70A50">
        <w:rPr>
          <w:rStyle w:val="superscript"/>
        </w:rPr>
        <w:t>a</w:t>
      </w:r>
      <w:r w:rsidRPr="00C70A50">
        <w:rPr>
          <w:rStyle w:val="subscript"/>
        </w:rPr>
        <w:t>b</w:t>
      </w:r>
      <w:r>
        <w:t xml:space="preserve">  =  (T</w:t>
      </w:r>
      <w:r>
        <w:rPr>
          <w:rStyle w:val="superscript"/>
        </w:rPr>
        <w:t>-1</w:t>
      </w:r>
      <w:r>
        <w:t>)</w:t>
      </w:r>
      <w:r w:rsidRPr="00C70A50">
        <w:rPr>
          <w:rStyle w:val="subscript"/>
        </w:rPr>
        <w:t>b</w:t>
      </w:r>
      <w:r w:rsidRPr="00C70A50">
        <w:rPr>
          <w:rStyle w:val="superscript"/>
        </w:rPr>
        <w:t>a</w:t>
      </w:r>
      <w:r>
        <w:t xml:space="preserve">    </w:t>
      </w:r>
    </w:p>
    <w:p w14:paraId="7A129CCF" w14:textId="77777777" w:rsidR="004E58A3" w:rsidRDefault="004E58A3" w:rsidP="006C62B8"/>
    <w:p w14:paraId="3716A21E" w14:textId="77777777" w:rsidR="00311B46" w:rsidRPr="0036178A" w:rsidRDefault="00311B46" w:rsidP="00311B46">
      <w:r>
        <w:tab/>
      </w:r>
      <w:r w:rsidR="00386ED3">
        <w:t>V</w:t>
      </w:r>
      <w:r>
        <w:t>'</w:t>
      </w:r>
      <w:r>
        <w:rPr>
          <w:rStyle w:val="superscript"/>
        </w:rPr>
        <w:t xml:space="preserve">a </w:t>
      </w:r>
      <w:r>
        <w:t>= T</w:t>
      </w:r>
      <w:r>
        <w:rPr>
          <w:rStyle w:val="superscript"/>
        </w:rPr>
        <w:t>a</w:t>
      </w:r>
      <w:r>
        <w:rPr>
          <w:rStyle w:val="subscript"/>
        </w:rPr>
        <w:t xml:space="preserve">b </w:t>
      </w:r>
      <w:r w:rsidR="00386ED3">
        <w:t>V</w:t>
      </w:r>
      <w:r>
        <w:rPr>
          <w:rStyle w:val="superscript"/>
        </w:rPr>
        <w:t>b</w:t>
      </w:r>
      <w:r>
        <w:tab/>
      </w:r>
      <w:r>
        <w:tab/>
      </w:r>
      <w:r>
        <w:tab/>
      </w:r>
      <w:r w:rsidR="00386ED3">
        <w:t>V</w:t>
      </w:r>
      <w:r>
        <w:t>'</w:t>
      </w:r>
      <w:r w:rsidRPr="00477635">
        <w:rPr>
          <w:rStyle w:val="subscript"/>
        </w:rPr>
        <w:t>a</w:t>
      </w:r>
      <w:r>
        <w:rPr>
          <w:rStyle w:val="superscript"/>
        </w:rPr>
        <w:t xml:space="preserve"> </w:t>
      </w:r>
      <w:r>
        <w:t>= T</w:t>
      </w:r>
      <w:r w:rsidRPr="00477635">
        <w:rPr>
          <w:rStyle w:val="subscript"/>
        </w:rPr>
        <w:t>a</w:t>
      </w:r>
      <w:r w:rsidRPr="00477635">
        <w:rPr>
          <w:rStyle w:val="superscript"/>
        </w:rPr>
        <w:t>b</w:t>
      </w:r>
      <w:r>
        <w:rPr>
          <w:rStyle w:val="subscript"/>
        </w:rPr>
        <w:t xml:space="preserve"> </w:t>
      </w:r>
      <w:r w:rsidR="00386ED3">
        <w:t>V</w:t>
      </w:r>
      <w:r w:rsidRPr="00477635">
        <w:rPr>
          <w:rStyle w:val="subscript"/>
        </w:rPr>
        <w:t>b</w:t>
      </w:r>
      <w:r w:rsidR="0036178A">
        <w:tab/>
      </w:r>
      <w:r w:rsidR="0036178A">
        <w:tab/>
      </w:r>
      <w:r w:rsidR="0036178A">
        <w:tab/>
        <w:t>// fwd and inverse vector</w:t>
      </w:r>
    </w:p>
    <w:p w14:paraId="7A56288B" w14:textId="77777777" w:rsidR="00311B46" w:rsidRDefault="00311B46" w:rsidP="00311B46">
      <w:r>
        <w:tab/>
      </w:r>
      <w:r w:rsidR="00386ED3">
        <w:t>V</w:t>
      </w:r>
      <w:r>
        <w:rPr>
          <w:rStyle w:val="superscript"/>
        </w:rPr>
        <w:t>a</w:t>
      </w:r>
      <w:r>
        <w:t xml:space="preserve">  = T</w:t>
      </w:r>
      <w:r>
        <w:rPr>
          <w:rStyle w:val="subscript"/>
        </w:rPr>
        <w:t>b</w:t>
      </w:r>
      <w:r>
        <w:rPr>
          <w:rStyle w:val="superscript"/>
        </w:rPr>
        <w:t>a</w:t>
      </w:r>
      <w:r>
        <w:t xml:space="preserve"> </w:t>
      </w:r>
      <w:r w:rsidR="00386ED3">
        <w:t>V</w:t>
      </w:r>
      <w:r>
        <w:t>'</w:t>
      </w:r>
      <w:r>
        <w:rPr>
          <w:rStyle w:val="superscript"/>
        </w:rPr>
        <w:t>b</w:t>
      </w:r>
      <w:r>
        <w:t xml:space="preserve"> </w:t>
      </w:r>
      <w:r>
        <w:tab/>
      </w:r>
      <w:r>
        <w:tab/>
      </w:r>
      <w:r>
        <w:tab/>
      </w:r>
      <w:r w:rsidR="00386ED3">
        <w:t>V</w:t>
      </w:r>
      <w:r w:rsidRPr="00477635">
        <w:rPr>
          <w:rStyle w:val="subscript"/>
        </w:rPr>
        <w:t>a</w:t>
      </w:r>
      <w:r>
        <w:t xml:space="preserve">  = T</w:t>
      </w:r>
      <w:r w:rsidRPr="00477635">
        <w:rPr>
          <w:rStyle w:val="superscript"/>
        </w:rPr>
        <w:t>b</w:t>
      </w:r>
      <w:r w:rsidRPr="00477635">
        <w:rPr>
          <w:rStyle w:val="subscript"/>
        </w:rPr>
        <w:t>a</w:t>
      </w:r>
      <w:r>
        <w:t xml:space="preserve"> </w:t>
      </w:r>
      <w:r w:rsidR="00386ED3">
        <w:t>V</w:t>
      </w:r>
      <w:r>
        <w:t>'</w:t>
      </w:r>
      <w:r w:rsidRPr="00477635">
        <w:rPr>
          <w:rStyle w:val="subscript"/>
        </w:rPr>
        <w:t>b</w:t>
      </w:r>
    </w:p>
    <w:p w14:paraId="565E5FEB" w14:textId="77777777" w:rsidR="001A4177" w:rsidRDefault="001A4177" w:rsidP="006C62B8"/>
    <w:p w14:paraId="7D92AB49" w14:textId="77777777" w:rsidR="00311B46" w:rsidRPr="0036178A" w:rsidRDefault="00311B46" w:rsidP="00311B46">
      <w:r>
        <w:tab/>
        <w:t>Q</w:t>
      </w:r>
      <w:r>
        <w:rPr>
          <w:rStyle w:val="superscript"/>
        </w:rPr>
        <w:t>'ab</w:t>
      </w:r>
      <w:r>
        <w:t xml:space="preserve">  = T</w:t>
      </w:r>
      <w:r>
        <w:rPr>
          <w:rStyle w:val="superscript"/>
        </w:rPr>
        <w:t>a</w:t>
      </w:r>
      <w:r>
        <w:rPr>
          <w:rStyle w:val="subscript"/>
        </w:rPr>
        <w:t xml:space="preserve">c </w:t>
      </w:r>
      <w:r>
        <w:t>T</w:t>
      </w:r>
      <w:r>
        <w:rPr>
          <w:rStyle w:val="superscript"/>
        </w:rPr>
        <w:t>b</w:t>
      </w:r>
      <w:r>
        <w:rPr>
          <w:rStyle w:val="subscript"/>
        </w:rPr>
        <w:t>d</w:t>
      </w:r>
      <w:r w:rsidRPr="002B2D7A">
        <w:t xml:space="preserve"> </w:t>
      </w:r>
      <w:r>
        <w:t>Q</w:t>
      </w:r>
      <w:r w:rsidRPr="002B2D7A">
        <w:rPr>
          <w:rStyle w:val="superscript"/>
        </w:rPr>
        <w:t>cd</w:t>
      </w:r>
      <w:r>
        <w:t xml:space="preserve"> </w:t>
      </w:r>
      <w:r>
        <w:tab/>
      </w:r>
      <w:r>
        <w:tab/>
        <w:t>Q</w:t>
      </w:r>
      <w:r>
        <w:rPr>
          <w:rStyle w:val="superscript"/>
        </w:rPr>
        <w:t>'</w:t>
      </w:r>
      <w:r w:rsidRPr="00477635">
        <w:rPr>
          <w:rStyle w:val="subscript"/>
        </w:rPr>
        <w:t>ab</w:t>
      </w:r>
      <w:r>
        <w:t xml:space="preserve">  = T</w:t>
      </w:r>
      <w:r w:rsidRPr="00477635">
        <w:rPr>
          <w:rStyle w:val="subscript"/>
        </w:rPr>
        <w:t>a</w:t>
      </w:r>
      <w:r w:rsidRPr="00477635">
        <w:rPr>
          <w:rStyle w:val="superscript"/>
        </w:rPr>
        <w:t>c</w:t>
      </w:r>
      <w:r>
        <w:rPr>
          <w:rStyle w:val="subscript"/>
        </w:rPr>
        <w:t xml:space="preserve"> </w:t>
      </w:r>
      <w:r>
        <w:t>T</w:t>
      </w:r>
      <w:r w:rsidRPr="00477635">
        <w:rPr>
          <w:rStyle w:val="subscript"/>
        </w:rPr>
        <w:t>b</w:t>
      </w:r>
      <w:r w:rsidRPr="00477635">
        <w:rPr>
          <w:rStyle w:val="superscript"/>
        </w:rPr>
        <w:t>d</w:t>
      </w:r>
      <w:r w:rsidRPr="002B2D7A">
        <w:t xml:space="preserve"> </w:t>
      </w:r>
      <w:r>
        <w:t>Q</w:t>
      </w:r>
      <w:r w:rsidRPr="00477635">
        <w:rPr>
          <w:rStyle w:val="subscript"/>
        </w:rPr>
        <w:t>cd</w:t>
      </w:r>
      <w:r w:rsidR="0036178A">
        <w:rPr>
          <w:rStyle w:val="subscript"/>
        </w:rPr>
        <w:tab/>
      </w:r>
      <w:r w:rsidR="0036178A">
        <w:rPr>
          <w:rStyle w:val="subscript"/>
        </w:rPr>
        <w:tab/>
      </w:r>
      <w:r w:rsidR="0036178A">
        <w:t>// fwd and inverse tensor</w:t>
      </w:r>
    </w:p>
    <w:p w14:paraId="7EC20574" w14:textId="77777777" w:rsidR="00311B46" w:rsidRDefault="00311B46" w:rsidP="00311B46">
      <w:r>
        <w:tab/>
        <w:t>Q</w:t>
      </w:r>
      <w:r>
        <w:rPr>
          <w:rStyle w:val="superscript"/>
        </w:rPr>
        <w:t>ab</w:t>
      </w:r>
      <w:r>
        <w:t xml:space="preserve">  = T</w:t>
      </w:r>
      <w:r>
        <w:rPr>
          <w:rStyle w:val="subscript"/>
        </w:rPr>
        <w:t>c</w:t>
      </w:r>
      <w:r>
        <w:rPr>
          <w:rStyle w:val="superscript"/>
        </w:rPr>
        <w:t>a</w:t>
      </w:r>
      <w:r>
        <w:rPr>
          <w:rStyle w:val="subscript"/>
        </w:rPr>
        <w:t xml:space="preserve"> </w:t>
      </w:r>
      <w:r>
        <w:t>T</w:t>
      </w:r>
      <w:r>
        <w:rPr>
          <w:rStyle w:val="subscript"/>
        </w:rPr>
        <w:t>d</w:t>
      </w:r>
      <w:r>
        <w:rPr>
          <w:rStyle w:val="superscript"/>
        </w:rPr>
        <w:t>b</w:t>
      </w:r>
      <w:r w:rsidRPr="002B2D7A">
        <w:t xml:space="preserve"> </w:t>
      </w:r>
      <w:r>
        <w:t>Q'</w:t>
      </w:r>
      <w:r w:rsidRPr="002B2D7A">
        <w:rPr>
          <w:rStyle w:val="superscript"/>
        </w:rPr>
        <w:t>cd</w:t>
      </w:r>
      <w:r>
        <w:rPr>
          <w:rStyle w:val="superscript"/>
        </w:rPr>
        <w:tab/>
      </w:r>
      <w:r>
        <w:rPr>
          <w:rStyle w:val="superscript"/>
        </w:rPr>
        <w:tab/>
      </w:r>
      <w:r>
        <w:t>Q</w:t>
      </w:r>
      <w:r w:rsidRPr="00674473">
        <w:rPr>
          <w:rStyle w:val="subscript"/>
        </w:rPr>
        <w:t>ab</w:t>
      </w:r>
      <w:r>
        <w:t xml:space="preserve">  = T</w:t>
      </w:r>
      <w:r w:rsidRPr="00674473">
        <w:rPr>
          <w:rStyle w:val="superscript"/>
        </w:rPr>
        <w:t>c</w:t>
      </w:r>
      <w:r w:rsidRPr="00674473">
        <w:rPr>
          <w:rStyle w:val="subscript"/>
        </w:rPr>
        <w:t>a</w:t>
      </w:r>
      <w:r>
        <w:rPr>
          <w:rStyle w:val="subscript"/>
        </w:rPr>
        <w:t xml:space="preserve"> </w:t>
      </w:r>
      <w:r>
        <w:t>T</w:t>
      </w:r>
      <w:r w:rsidRPr="00674473">
        <w:rPr>
          <w:rStyle w:val="superscript"/>
        </w:rPr>
        <w:t>d</w:t>
      </w:r>
      <w:r w:rsidRPr="00674473">
        <w:rPr>
          <w:rStyle w:val="subscript"/>
        </w:rPr>
        <w:t>b</w:t>
      </w:r>
      <w:r w:rsidRPr="002B2D7A">
        <w:t xml:space="preserve"> </w:t>
      </w:r>
      <w:r>
        <w:t>Q'</w:t>
      </w:r>
      <w:r w:rsidRPr="00674473">
        <w:rPr>
          <w:rStyle w:val="subscript"/>
        </w:rPr>
        <w:t>cd</w:t>
      </w:r>
    </w:p>
    <w:p w14:paraId="74582FBE" w14:textId="77777777" w:rsidR="00874C7E" w:rsidRDefault="00874C7E" w:rsidP="00311B46"/>
    <w:p w14:paraId="762C8EEC" w14:textId="77777777" w:rsidR="00874C7E" w:rsidRDefault="00874C7E" w:rsidP="00311B46">
      <w:r w:rsidRPr="00874C7E">
        <w:rPr>
          <w:b/>
        </w:rPr>
        <w:t>General Comment:</w:t>
      </w:r>
      <w:r>
        <w:t xml:space="preserve">  notice that the whole notion of something being a "tensor" means it is a tensor </w:t>
      </w:r>
      <w:r w:rsidRPr="00F15FB6">
        <w:rPr>
          <w:i/>
        </w:rPr>
        <w:t>with</w:t>
      </w:r>
      <w:r>
        <w:t xml:space="preserve"> </w:t>
      </w:r>
      <w:r w:rsidRPr="00F15FB6">
        <w:rPr>
          <w:i/>
        </w:rPr>
        <w:t>respect to</w:t>
      </w:r>
      <w:r>
        <w:t xml:space="preserve"> some transformation you specify!  Consider T = R</w:t>
      </w:r>
      <w:r>
        <w:rPr>
          <w:rStyle w:val="subscript"/>
        </w:rPr>
        <w:t>z</w:t>
      </w:r>
      <w:r>
        <w:t>(15</w:t>
      </w:r>
      <w:r>
        <w:rPr>
          <w:rStyle w:val="superscript"/>
        </w:rPr>
        <w:t>0</w:t>
      </w:r>
      <w:r w:rsidR="00F15FB6">
        <w:t xml:space="preserve">) which is a certain 3x3 matrix. Or consider the most general rotation T = R(φ,θ,φ') with some Euler angles. This too is a 3x3 matrix, and this matrix R is what appears in all the tensor transformation formulas. Everything looks the same no matter what angles you choose, so this tensor world would be associated with T ε SO(3). For the Lorentz group, we have SO(1,3) Minkowski.  For the transformation from Cartesian to spherical, we get a certain T which we will be seeing eventually here. </w:t>
      </w:r>
    </w:p>
    <w:p w14:paraId="2673DA2A" w14:textId="77777777" w:rsidR="00855B0B" w:rsidRDefault="00855B0B" w:rsidP="00311B46"/>
    <w:p w14:paraId="45853C6C" w14:textId="77777777" w:rsidR="00855B0B" w:rsidRPr="00F305FF" w:rsidRDefault="00855B0B" w:rsidP="004111F4">
      <w:pPr>
        <w:pStyle w:val="Heading2"/>
      </w:pPr>
      <w:bookmarkStart w:id="2" w:name="_Toc208543546"/>
      <w:r w:rsidRPr="00F305FF">
        <w:t>Notion of a distance metric</w:t>
      </w:r>
      <w:r w:rsidR="00F305FF" w:rsidRPr="00F305FF">
        <w:t>;</w:t>
      </w:r>
      <w:r w:rsidRPr="00F305FF">
        <w:t xml:space="preserve"> def. of the metric tensor</w:t>
      </w:r>
      <w:r w:rsidR="00F305FF" w:rsidRPr="00F305FF">
        <w:t xml:space="preserve"> g</w:t>
      </w:r>
      <w:r w:rsidR="00F305FF" w:rsidRPr="00F305FF">
        <w:rPr>
          <w:rStyle w:val="subscript"/>
          <w:b/>
        </w:rPr>
        <w:t>ij</w:t>
      </w:r>
      <w:r w:rsidR="00F305FF" w:rsidRPr="00F305FF">
        <w:t xml:space="preserve">; </w:t>
      </w:r>
      <w:r w:rsidRPr="00F305FF">
        <w:t xml:space="preserve"> its use as the index-lowering tensor.</w:t>
      </w:r>
      <w:bookmarkEnd w:id="2"/>
    </w:p>
    <w:p w14:paraId="236BD9CC" w14:textId="77777777" w:rsidR="00311B46" w:rsidRPr="001A4177" w:rsidRDefault="00311B46" w:rsidP="006C62B8"/>
    <w:p w14:paraId="7B8F236C" w14:textId="77777777" w:rsidR="001A4177" w:rsidRDefault="001A4177" w:rsidP="006C62B8">
      <w:r w:rsidRPr="0073156B">
        <w:rPr>
          <w:b/>
        </w:rPr>
        <w:t>At this point, we move the Chapter 5 Section 5.1</w:t>
      </w:r>
      <w:r w:rsidR="00EF2843">
        <w:rPr>
          <w:b/>
        </w:rPr>
        <w:t>6</w:t>
      </w:r>
      <w:r>
        <w:t xml:space="preserve"> and we start pondering differential distance, area and volume. </w:t>
      </w:r>
      <w:r w:rsidR="00573E2F">
        <w:t>But the topic is "curvilinear coordinates" q</w:t>
      </w:r>
      <w:r w:rsidR="00573E2F">
        <w:rPr>
          <w:rStyle w:val="superscript"/>
        </w:rPr>
        <w:t>k</w:t>
      </w:r>
      <w:r w:rsidR="00F422F2">
        <w:t xml:space="preserve"> </w:t>
      </w:r>
      <w:r w:rsidR="00573E2F">
        <w:t>which we "get to" starting with some Cartesian coordinates x</w:t>
      </w:r>
      <w:r w:rsidR="00573E2F">
        <w:rPr>
          <w:rStyle w:val="superscript"/>
        </w:rPr>
        <w:t>k</w:t>
      </w:r>
      <w:r w:rsidR="00660DF4">
        <w:t>. I see no reason why we cannot think of q</w:t>
      </w:r>
      <w:r w:rsidR="00660DF4">
        <w:rPr>
          <w:rStyle w:val="superscript"/>
        </w:rPr>
        <w:t>k</w:t>
      </w:r>
      <w:r w:rsidR="00660DF4">
        <w:t xml:space="preserve"> as being x'</w:t>
      </w:r>
      <w:r w:rsidR="00660DF4">
        <w:rPr>
          <w:rStyle w:val="superscript"/>
        </w:rPr>
        <w:t>k</w:t>
      </w:r>
      <w:r w:rsidR="00660DF4">
        <w:t xml:space="preserve"> of the huge tensor discussion above. So, let's reformulate</w:t>
      </w:r>
      <w:r w:rsidR="00C74293">
        <w:t xml:space="preserve"> Section 5.1 in this language. </w:t>
      </w:r>
      <w:r w:rsidR="00FD72D7">
        <w:t xml:space="preserve">Here is our inversion formula: </w:t>
      </w:r>
    </w:p>
    <w:p w14:paraId="3D4EEEE7" w14:textId="77777777" w:rsidR="00C74293" w:rsidRDefault="00C74293" w:rsidP="006C62B8"/>
    <w:p w14:paraId="182FF9C0" w14:textId="77777777" w:rsidR="00C74293" w:rsidRDefault="00C74293" w:rsidP="006C62B8">
      <w:r>
        <w:tab/>
        <w:t>dx</w:t>
      </w:r>
      <w:r>
        <w:rPr>
          <w:rStyle w:val="superscript"/>
        </w:rPr>
        <w:t>i</w:t>
      </w:r>
      <w:r>
        <w:t xml:space="preserve">  = Σ</w:t>
      </w:r>
      <w:r>
        <w:rPr>
          <w:rStyle w:val="subscript"/>
        </w:rPr>
        <w:t>k</w:t>
      </w:r>
      <w:r w:rsidR="007E0ECC" w:rsidRPr="007E0ECC">
        <w:t xml:space="preserve"> </w:t>
      </w:r>
      <w:r w:rsidR="007E0ECC">
        <w:t>T</w:t>
      </w:r>
      <w:r w:rsidR="007A0CE0">
        <w:rPr>
          <w:rStyle w:val="subscript"/>
        </w:rPr>
        <w:t>k</w:t>
      </w:r>
      <w:r w:rsidR="007A0CE0">
        <w:rPr>
          <w:rStyle w:val="superscript"/>
        </w:rPr>
        <w:t>i</w:t>
      </w:r>
      <w:r>
        <w:t xml:space="preserve"> dx'</w:t>
      </w:r>
      <w:r w:rsidRPr="00D956E8">
        <w:rPr>
          <w:rStyle w:val="superscript"/>
        </w:rPr>
        <w:t>k</w:t>
      </w:r>
      <w:r>
        <w:tab/>
        <w:t>= Σ</w:t>
      </w:r>
      <w:r>
        <w:rPr>
          <w:rStyle w:val="subscript"/>
        </w:rPr>
        <w:t>k</w:t>
      </w:r>
      <w:r>
        <w:t xml:space="preserve"> </w:t>
      </w:r>
      <w:r>
        <w:fldChar w:fldCharType="begin"/>
      </w:r>
      <w:r>
        <w:instrText xml:space="preserve"> EQ \A(</w:instrText>
      </w:r>
      <w:r w:rsidRPr="00E96A48">
        <w:rPr>
          <w:u w:val="single"/>
        </w:rPr>
        <w:instrText>∂x</w:instrText>
      </w:r>
      <w:r>
        <w:rPr>
          <w:rStyle w:val="superscript"/>
          <w:u w:val="single"/>
        </w:rPr>
        <w:instrText>i</w:instrText>
      </w:r>
      <w:r>
        <w:instrText>,∂x'</w:instrText>
      </w:r>
      <w:r>
        <w:rPr>
          <w:rStyle w:val="superscript"/>
        </w:rPr>
        <w:instrText>k</w:instrText>
      </w:r>
      <w:r>
        <w:instrText xml:space="preserve">) </w:instrText>
      </w:r>
      <w:r>
        <w:fldChar w:fldCharType="end"/>
      </w:r>
      <w:r>
        <w:t xml:space="preserve"> dx'</w:t>
      </w:r>
      <w:r w:rsidRPr="00D956E8">
        <w:rPr>
          <w:rStyle w:val="superscript"/>
        </w:rPr>
        <w:t>k</w:t>
      </w:r>
    </w:p>
    <w:p w14:paraId="038CE876" w14:textId="77777777" w:rsidR="00B052F8" w:rsidRDefault="00B052F8" w:rsidP="006C62B8"/>
    <w:p w14:paraId="4FBEA2B3" w14:textId="77777777" w:rsidR="00B052F8" w:rsidRDefault="005F3741" w:rsidP="006C62B8">
      <w:r>
        <w:rPr>
          <w:b/>
        </w:rPr>
        <w:t xml:space="preserve">def:  </w:t>
      </w:r>
      <w:r w:rsidR="00B052F8" w:rsidRPr="00B052F8">
        <w:rPr>
          <w:b/>
        </w:rPr>
        <w:t xml:space="preserve">metric tensor: </w:t>
      </w:r>
      <w:r w:rsidR="00B052F8">
        <w:t xml:space="preserve"> </w:t>
      </w:r>
      <w:r w:rsidR="00B052F8">
        <w:tab/>
      </w:r>
      <w:r w:rsidR="00B052F8">
        <w:tab/>
        <w:t xml:space="preserve">the thing g that appears here: </w:t>
      </w:r>
      <w:r w:rsidR="00B052F8">
        <w:tab/>
      </w:r>
      <w:r w:rsidR="00B052F8">
        <w:tab/>
        <w:t>ds</w:t>
      </w:r>
      <w:r w:rsidR="00B052F8">
        <w:rPr>
          <w:rStyle w:val="superscript"/>
        </w:rPr>
        <w:t>2</w:t>
      </w:r>
      <w:r w:rsidR="00B052F8">
        <w:t xml:space="preserve"> = </w:t>
      </w:r>
      <w:r w:rsidR="00B052F8" w:rsidRPr="00E325C0">
        <w:rPr>
          <w:color w:val="000000"/>
        </w:rPr>
        <w:t>Σ</w:t>
      </w:r>
      <w:r w:rsidR="00B052F8" w:rsidRPr="00E325C0">
        <w:rPr>
          <w:rStyle w:val="subscript"/>
          <w:color w:val="000000"/>
        </w:rPr>
        <w:t>i</w:t>
      </w:r>
      <w:r w:rsidR="00B052F8">
        <w:rPr>
          <w:rStyle w:val="subscript"/>
          <w:color w:val="000000"/>
        </w:rPr>
        <w:t>j</w:t>
      </w:r>
      <w:r w:rsidR="00B052F8" w:rsidRPr="00E325C0">
        <w:rPr>
          <w:color w:val="000000"/>
        </w:rPr>
        <w:t xml:space="preserve"> </w:t>
      </w:r>
      <w:r w:rsidR="00B052F8">
        <w:rPr>
          <w:color w:val="000000"/>
        </w:rPr>
        <w:t>g</w:t>
      </w:r>
      <w:r w:rsidR="00B052F8">
        <w:rPr>
          <w:rStyle w:val="subscript"/>
        </w:rPr>
        <w:t>ij</w:t>
      </w:r>
      <w:r w:rsidR="00B052F8">
        <w:t xml:space="preserve"> </w:t>
      </w:r>
      <w:r w:rsidR="00B052F8" w:rsidRPr="00E325C0">
        <w:rPr>
          <w:color w:val="000000"/>
        </w:rPr>
        <w:t>dx</w:t>
      </w:r>
      <w:r w:rsidR="00B052F8" w:rsidRPr="00BB6D0C">
        <w:rPr>
          <w:rStyle w:val="superscript"/>
        </w:rPr>
        <w:t>i</w:t>
      </w:r>
      <w:r w:rsidR="00B052F8">
        <w:t>dx</w:t>
      </w:r>
      <w:r w:rsidR="00B052F8">
        <w:rPr>
          <w:rStyle w:val="superscript"/>
        </w:rPr>
        <w:t>j</w:t>
      </w:r>
    </w:p>
    <w:p w14:paraId="5F7490D5" w14:textId="77777777" w:rsidR="0073156B" w:rsidRDefault="0073156B" w:rsidP="006C62B8"/>
    <w:p w14:paraId="15E5131F" w14:textId="77777777" w:rsidR="0073156B" w:rsidRDefault="0073156B" w:rsidP="006C62B8">
      <w:r>
        <w:t>Notice that if you started with a mixed sym+antisym g</w:t>
      </w:r>
      <w:r>
        <w:rPr>
          <w:rStyle w:val="subscript"/>
        </w:rPr>
        <w:t>ij</w:t>
      </w:r>
      <w:r>
        <w:t xml:space="preserve"> , o</w:t>
      </w:r>
      <w:r w:rsidR="00410B32">
        <w:t xml:space="preserve">nly the sym part does anything in terms of distance, so throw out any antisym part if present! </w:t>
      </w:r>
    </w:p>
    <w:p w14:paraId="101B5AA4" w14:textId="77777777" w:rsidR="001E528F" w:rsidRDefault="001E528F" w:rsidP="006C62B8"/>
    <w:p w14:paraId="0470F8E8" w14:textId="77777777" w:rsidR="001E528F" w:rsidRPr="001E528F" w:rsidRDefault="001E528F" w:rsidP="006C62B8">
      <w:r>
        <w:t>[ ds</w:t>
      </w:r>
      <w:r>
        <w:rPr>
          <w:rStyle w:val="superscript"/>
        </w:rPr>
        <w:t>2</w:t>
      </w:r>
      <w:r>
        <w:t xml:space="preserve"> must have dimensions of L</w:t>
      </w:r>
      <w:r>
        <w:rPr>
          <w:rStyle w:val="superscript"/>
        </w:rPr>
        <w:t>2</w:t>
      </w:r>
      <w:r>
        <w:t xml:space="preserve"> and must be a function of {dx</w:t>
      </w:r>
      <w:r>
        <w:rPr>
          <w:rStyle w:val="superscript"/>
        </w:rPr>
        <w:t>i</w:t>
      </w:r>
      <w:r>
        <w:t xml:space="preserve">}. What other form could it have? ] </w:t>
      </w:r>
    </w:p>
    <w:p w14:paraId="7D09A003" w14:textId="77777777" w:rsidR="00B052F8" w:rsidRDefault="00B052F8" w:rsidP="006C62B8"/>
    <w:p w14:paraId="754C9B15" w14:textId="77777777" w:rsidR="005F3741" w:rsidRDefault="00B052F8" w:rsidP="006C62B8">
      <w:r>
        <w:t>If we have two points that differ in position by d</w:t>
      </w:r>
      <w:r w:rsidRPr="00984028">
        <w:rPr>
          <w:b/>
        </w:rPr>
        <w:t>r</w:t>
      </w:r>
      <w:r>
        <w:t xml:space="preserve"> = {</w:t>
      </w:r>
      <w:r w:rsidRPr="00E325C0">
        <w:rPr>
          <w:color w:val="000000"/>
        </w:rPr>
        <w:t>dx</w:t>
      </w:r>
      <w:r w:rsidRPr="00BB6D0C">
        <w:rPr>
          <w:rStyle w:val="superscript"/>
        </w:rPr>
        <w:t>i</w:t>
      </w:r>
      <w:r>
        <w:t>}</w:t>
      </w:r>
      <w:r w:rsidR="00984028">
        <w:t>, then the "distance squared" between those points is given by ds</w:t>
      </w:r>
      <w:r w:rsidR="00984028">
        <w:rPr>
          <w:rStyle w:val="superscript"/>
        </w:rPr>
        <w:t>2</w:t>
      </w:r>
      <w:r w:rsidR="00984028">
        <w:t xml:space="preserve"> = </w:t>
      </w:r>
      <w:r w:rsidR="00984028" w:rsidRPr="00E325C0">
        <w:rPr>
          <w:color w:val="000000"/>
        </w:rPr>
        <w:t>Σ</w:t>
      </w:r>
      <w:r w:rsidR="00984028" w:rsidRPr="00E325C0">
        <w:rPr>
          <w:rStyle w:val="subscript"/>
          <w:color w:val="000000"/>
        </w:rPr>
        <w:t>i</w:t>
      </w:r>
      <w:r w:rsidR="00984028">
        <w:rPr>
          <w:rStyle w:val="subscript"/>
          <w:color w:val="000000"/>
        </w:rPr>
        <w:t>j</w:t>
      </w:r>
      <w:r w:rsidR="00984028" w:rsidRPr="00E325C0">
        <w:rPr>
          <w:color w:val="000000"/>
        </w:rPr>
        <w:t xml:space="preserve"> </w:t>
      </w:r>
      <w:r w:rsidR="00984028">
        <w:rPr>
          <w:color w:val="000000"/>
        </w:rPr>
        <w:t>g</w:t>
      </w:r>
      <w:r w:rsidR="00984028">
        <w:rPr>
          <w:rStyle w:val="subscript"/>
        </w:rPr>
        <w:t>ij</w:t>
      </w:r>
      <w:r w:rsidR="00984028">
        <w:t xml:space="preserve"> </w:t>
      </w:r>
      <w:r w:rsidR="00984028" w:rsidRPr="00E325C0">
        <w:rPr>
          <w:color w:val="000000"/>
        </w:rPr>
        <w:t>dx</w:t>
      </w:r>
      <w:r w:rsidR="00984028" w:rsidRPr="00BB6D0C">
        <w:rPr>
          <w:rStyle w:val="superscript"/>
        </w:rPr>
        <w:t>i</w:t>
      </w:r>
      <w:r w:rsidR="00984028">
        <w:t>dx</w:t>
      </w:r>
      <w:r w:rsidR="00984028">
        <w:rPr>
          <w:rStyle w:val="superscript"/>
        </w:rPr>
        <w:t>j</w:t>
      </w:r>
      <w:r w:rsidR="00410B32">
        <w:t xml:space="preserve"> and this is clearly a scalar or rank 0 tensor!</w:t>
      </w:r>
      <w:r w:rsidR="00984028">
        <w:t xml:space="preserve"> </w:t>
      </w:r>
      <w:r w:rsidR="005F3741">
        <w:t xml:space="preserve">Recall from Stakgold that if you have a linear vector space with a </w:t>
      </w:r>
      <w:r w:rsidR="005F3741" w:rsidRPr="00410B32">
        <w:rPr>
          <w:b/>
        </w:rPr>
        <w:t>norm</w:t>
      </w:r>
      <w:r w:rsidR="005F3741">
        <w:t xml:space="preserve"> || ||, you can define a</w:t>
      </w:r>
      <w:r w:rsidR="00BF2F48">
        <w:t xml:space="preserve"> "natural"</w:t>
      </w:r>
      <w:r w:rsidR="005F3741">
        <w:t xml:space="preserve"> </w:t>
      </w:r>
      <w:r w:rsidR="005F3741" w:rsidRPr="00410B32">
        <w:rPr>
          <w:b/>
        </w:rPr>
        <w:t>metric</w:t>
      </w:r>
      <w:r w:rsidR="005F3741">
        <w:t xml:space="preserve"> for that space by d(x,y) = ||x-y|| and then you have a </w:t>
      </w:r>
      <w:r w:rsidR="005F3741" w:rsidRPr="00410B32">
        <w:rPr>
          <w:b/>
        </w:rPr>
        <w:t>metric space</w:t>
      </w:r>
      <w:r w:rsidR="005F3741">
        <w:t xml:space="preserve">. So we can state the above as </w:t>
      </w:r>
    </w:p>
    <w:p w14:paraId="16E6688C" w14:textId="77777777" w:rsidR="005F3741" w:rsidRDefault="005F3741" w:rsidP="006C62B8">
      <w:r>
        <w:tab/>
      </w:r>
    </w:p>
    <w:p w14:paraId="20457656" w14:textId="77777777" w:rsidR="005F3741" w:rsidRPr="005F3741" w:rsidRDefault="005F3741" w:rsidP="006C62B8">
      <w:r>
        <w:tab/>
        <w:t>||</w:t>
      </w:r>
      <w:r w:rsidR="00BF2F48">
        <w:t xml:space="preserve"> </w:t>
      </w:r>
      <w:r>
        <w:t>d</w:t>
      </w:r>
      <w:r w:rsidRPr="005F3741">
        <w:rPr>
          <w:b/>
        </w:rPr>
        <w:t>r</w:t>
      </w:r>
      <w:r>
        <w:t xml:space="preserve"> ||  = d(</w:t>
      </w:r>
      <w:r w:rsidRPr="005F3741">
        <w:rPr>
          <w:b/>
        </w:rPr>
        <w:t>r</w:t>
      </w:r>
      <w:r>
        <w:rPr>
          <w:b/>
        </w:rPr>
        <w:t>+</w:t>
      </w:r>
      <w:r w:rsidRPr="005F3741">
        <w:t>d</w:t>
      </w:r>
      <w:r>
        <w:rPr>
          <w:b/>
        </w:rPr>
        <w:t>r</w:t>
      </w:r>
      <w:r>
        <w:t>,</w:t>
      </w:r>
      <w:r>
        <w:rPr>
          <w:b/>
        </w:rPr>
        <w:t xml:space="preserve"> </w:t>
      </w:r>
      <w:r w:rsidRPr="005F3741">
        <w:rPr>
          <w:b/>
        </w:rPr>
        <w:t>r</w:t>
      </w:r>
      <w:r>
        <w:t xml:space="preserve">)  = ds  = </w:t>
      </w:r>
      <w:r>
        <w:fldChar w:fldCharType="begin"/>
      </w:r>
      <w:r>
        <w:instrText xml:space="preserve"> EQ \r(</w:instrText>
      </w:r>
      <w:r w:rsidRPr="00E325C0">
        <w:rPr>
          <w:color w:val="000000"/>
        </w:rPr>
        <w:instrText>Σ</w:instrText>
      </w:r>
      <w:r w:rsidRPr="00E325C0">
        <w:rPr>
          <w:rStyle w:val="subscript"/>
          <w:color w:val="000000"/>
        </w:rPr>
        <w:instrText>i</w:instrText>
      </w:r>
      <w:r>
        <w:rPr>
          <w:rStyle w:val="subscript"/>
          <w:color w:val="000000"/>
        </w:rPr>
        <w:instrText>j</w:instrText>
      </w:r>
      <w:r w:rsidRPr="00E325C0">
        <w:rPr>
          <w:color w:val="000000"/>
        </w:rPr>
        <w:instrText xml:space="preserve"> </w:instrText>
      </w:r>
      <w:r>
        <w:rPr>
          <w:color w:val="000000"/>
        </w:rPr>
        <w:instrText>g</w:instrText>
      </w:r>
      <w:r>
        <w:rPr>
          <w:rStyle w:val="subscript"/>
        </w:rPr>
        <w:instrText>ij</w:instrText>
      </w:r>
      <w:r>
        <w:instrText xml:space="preserve"> </w:instrText>
      </w:r>
      <w:r w:rsidRPr="00E325C0">
        <w:rPr>
          <w:color w:val="000000"/>
        </w:rPr>
        <w:instrText>dx</w:instrText>
      </w:r>
      <w:r w:rsidRPr="00BB6D0C">
        <w:rPr>
          <w:rStyle w:val="superscript"/>
        </w:rPr>
        <w:instrText>i</w:instrText>
      </w:r>
      <w:r>
        <w:instrText>dx</w:instrText>
      </w:r>
      <w:r>
        <w:rPr>
          <w:rStyle w:val="superscript"/>
        </w:rPr>
        <w:instrText>j</w:instrText>
      </w:r>
      <w:r>
        <w:instrText xml:space="preserve">) </w:instrText>
      </w:r>
      <w:r>
        <w:fldChar w:fldCharType="end"/>
      </w:r>
    </w:p>
    <w:p w14:paraId="23D992EB" w14:textId="77777777" w:rsidR="005F3741" w:rsidRDefault="005F3741" w:rsidP="006C62B8"/>
    <w:p w14:paraId="6CE5F465" w14:textId="77777777" w:rsidR="006C62B8" w:rsidRPr="00410B32" w:rsidRDefault="005F3741" w:rsidP="00600EB4">
      <w:pPr>
        <w:rPr>
          <w:b/>
        </w:rPr>
      </w:pPr>
      <w:r w:rsidRPr="00410B32">
        <w:rPr>
          <w:b/>
        </w:rPr>
        <w:t>So we have a metric space, and it has a metric tensor called g</w:t>
      </w:r>
      <w:r w:rsidRPr="00410B32">
        <w:rPr>
          <w:rStyle w:val="subscript"/>
          <w:b w:val="0"/>
        </w:rPr>
        <w:t>ij</w:t>
      </w:r>
      <w:r w:rsidRPr="00410B32">
        <w:rPr>
          <w:b/>
        </w:rPr>
        <w:t xml:space="preserve"> . </w:t>
      </w:r>
    </w:p>
    <w:p w14:paraId="4CDDBB48" w14:textId="77777777" w:rsidR="00410B32" w:rsidRDefault="005F3741" w:rsidP="00600EB4">
      <w:r>
        <w:tab/>
      </w:r>
    </w:p>
    <w:p w14:paraId="716684E8" w14:textId="77777777" w:rsidR="005F3741" w:rsidRDefault="005F3741" w:rsidP="00600EB4">
      <w:r>
        <w:t>Now consider a transformation between two spaces. Then</w:t>
      </w:r>
      <w:r w:rsidR="00394C5D">
        <w:t xml:space="preserve"> our inverse transform is: </w:t>
      </w:r>
    </w:p>
    <w:p w14:paraId="0505AAA0" w14:textId="77777777" w:rsidR="00A7642B" w:rsidRDefault="00A7642B" w:rsidP="00600EB4"/>
    <w:p w14:paraId="456F76CB" w14:textId="77777777" w:rsidR="00A7642B" w:rsidRPr="00A7642B" w:rsidRDefault="00A7642B" w:rsidP="00600EB4">
      <w:r>
        <w:tab/>
        <w:t>dx</w:t>
      </w:r>
      <w:r>
        <w:rPr>
          <w:rStyle w:val="superscript"/>
        </w:rPr>
        <w:t>a</w:t>
      </w:r>
      <w:r>
        <w:t xml:space="preserve">  = T</w:t>
      </w:r>
      <w:r w:rsidR="003B3B3D">
        <w:rPr>
          <w:rStyle w:val="subscript"/>
        </w:rPr>
        <w:t>b</w:t>
      </w:r>
      <w:r w:rsidR="003B3B3D">
        <w:rPr>
          <w:rStyle w:val="superscript"/>
        </w:rPr>
        <w:t>a</w:t>
      </w:r>
      <w:r>
        <w:t xml:space="preserve"> dx'</w:t>
      </w:r>
      <w:r>
        <w:rPr>
          <w:rStyle w:val="superscript"/>
        </w:rPr>
        <w:t>b</w:t>
      </w:r>
      <w:r>
        <w:t xml:space="preserve">  so</w:t>
      </w:r>
    </w:p>
    <w:p w14:paraId="602D2C33" w14:textId="77777777" w:rsidR="005F3741" w:rsidRDefault="005F3741" w:rsidP="00600EB4"/>
    <w:p w14:paraId="4005944B" w14:textId="77777777" w:rsidR="005F3741" w:rsidRDefault="005F3741" w:rsidP="005F3741">
      <w:r>
        <w:rPr>
          <w:color w:val="000000"/>
        </w:rPr>
        <w:tab/>
      </w:r>
      <w:r w:rsidRPr="00E325C0">
        <w:rPr>
          <w:color w:val="000000"/>
        </w:rPr>
        <w:t>ds</w:t>
      </w:r>
      <w:r w:rsidRPr="00E325C0">
        <w:rPr>
          <w:rStyle w:val="superscript"/>
          <w:color w:val="000000"/>
        </w:rPr>
        <w:t>2</w:t>
      </w:r>
      <w:r w:rsidRPr="00E325C0">
        <w:rPr>
          <w:color w:val="000000"/>
        </w:rPr>
        <w:t xml:space="preserve">  = Σ</w:t>
      </w:r>
      <w:r w:rsidRPr="00E325C0">
        <w:rPr>
          <w:rStyle w:val="subscript"/>
          <w:color w:val="000000"/>
        </w:rPr>
        <w:t>i</w:t>
      </w:r>
      <w:r>
        <w:rPr>
          <w:rStyle w:val="subscript"/>
          <w:color w:val="000000"/>
        </w:rPr>
        <w:t>j</w:t>
      </w:r>
      <w:r w:rsidRPr="00E325C0">
        <w:rPr>
          <w:color w:val="000000"/>
        </w:rPr>
        <w:t xml:space="preserve"> </w:t>
      </w:r>
      <w:r>
        <w:rPr>
          <w:color w:val="000000"/>
        </w:rPr>
        <w:t>g</w:t>
      </w:r>
      <w:r>
        <w:rPr>
          <w:rStyle w:val="subscript"/>
        </w:rPr>
        <w:t>ij</w:t>
      </w:r>
      <w:r>
        <w:t xml:space="preserve"> </w:t>
      </w:r>
      <w:r w:rsidRPr="00E325C0">
        <w:rPr>
          <w:color w:val="000000"/>
        </w:rPr>
        <w:t>dx</w:t>
      </w:r>
      <w:r w:rsidRPr="00BB6D0C">
        <w:rPr>
          <w:rStyle w:val="superscript"/>
        </w:rPr>
        <w:t>i</w:t>
      </w:r>
      <w:r>
        <w:t>dx</w:t>
      </w:r>
      <w:r>
        <w:rPr>
          <w:rStyle w:val="superscript"/>
        </w:rPr>
        <w:t>j</w:t>
      </w:r>
      <w:r w:rsidRPr="00E325C0">
        <w:rPr>
          <w:color w:val="000000"/>
        </w:rPr>
        <w:t xml:space="preserve">  = Σ</w:t>
      </w:r>
      <w:r w:rsidRPr="00E325C0">
        <w:rPr>
          <w:rStyle w:val="subscript"/>
          <w:color w:val="000000"/>
        </w:rPr>
        <w:t>i</w:t>
      </w:r>
      <w:r>
        <w:rPr>
          <w:rStyle w:val="subscript"/>
          <w:color w:val="000000"/>
        </w:rPr>
        <w:t>j</w:t>
      </w:r>
      <w:r w:rsidRPr="00E325C0">
        <w:rPr>
          <w:color w:val="000000"/>
        </w:rPr>
        <w:t xml:space="preserve"> </w:t>
      </w:r>
      <w:r>
        <w:rPr>
          <w:color w:val="000000"/>
        </w:rPr>
        <w:t>g</w:t>
      </w:r>
      <w:r>
        <w:rPr>
          <w:rStyle w:val="subscript"/>
        </w:rPr>
        <w:t>ij</w:t>
      </w:r>
      <w:r w:rsidRPr="00E325C0">
        <w:rPr>
          <w:color w:val="000000"/>
        </w:rPr>
        <w:t xml:space="preserve"> (Σ</w:t>
      </w:r>
      <w:r w:rsidRPr="00E325C0">
        <w:rPr>
          <w:rStyle w:val="subscript"/>
          <w:color w:val="000000"/>
        </w:rPr>
        <w:t>k</w:t>
      </w:r>
      <w:r w:rsidRPr="00E325C0">
        <w:rPr>
          <w:color w:val="000000"/>
        </w:rPr>
        <w:t>T</w:t>
      </w:r>
      <w:r w:rsidR="003B3B3D">
        <w:rPr>
          <w:rStyle w:val="subscript"/>
        </w:rPr>
        <w:t>k</w:t>
      </w:r>
      <w:r w:rsidR="003B3B3D">
        <w:rPr>
          <w:rStyle w:val="superscript"/>
        </w:rPr>
        <w:t>i</w:t>
      </w:r>
      <w:r w:rsidRPr="00E325C0">
        <w:rPr>
          <w:color w:val="000000"/>
        </w:rPr>
        <w:t xml:space="preserve"> d</w:t>
      </w:r>
      <w:r>
        <w:t>x'</w:t>
      </w:r>
      <w:r w:rsidRPr="00BB6D0C">
        <w:rPr>
          <w:rStyle w:val="superscript"/>
        </w:rPr>
        <w:t>k</w:t>
      </w:r>
      <w:r w:rsidRPr="00E325C0">
        <w:rPr>
          <w:color w:val="000000"/>
        </w:rPr>
        <w:t>)(Σ</w:t>
      </w:r>
      <w:r>
        <w:rPr>
          <w:rStyle w:val="subscript"/>
          <w:color w:val="000000"/>
        </w:rPr>
        <w:t>p</w:t>
      </w:r>
      <w:r w:rsidRPr="00E325C0">
        <w:rPr>
          <w:color w:val="000000"/>
        </w:rPr>
        <w:t>T</w:t>
      </w:r>
      <w:r w:rsidR="003B3B3D">
        <w:rPr>
          <w:rStyle w:val="subscript"/>
        </w:rPr>
        <w:t>p</w:t>
      </w:r>
      <w:r w:rsidR="003B3B3D">
        <w:rPr>
          <w:rStyle w:val="superscript"/>
        </w:rPr>
        <w:t>j</w:t>
      </w:r>
      <w:r w:rsidRPr="00E325C0">
        <w:rPr>
          <w:color w:val="000000"/>
        </w:rPr>
        <w:t xml:space="preserve"> d</w:t>
      </w:r>
      <w:r>
        <w:t>x'</w:t>
      </w:r>
      <w:r>
        <w:rPr>
          <w:rStyle w:val="superscript"/>
        </w:rPr>
        <w:t>p</w:t>
      </w:r>
      <w:r w:rsidRPr="00E325C0">
        <w:rPr>
          <w:color w:val="000000"/>
        </w:rPr>
        <w:t xml:space="preserve">)  </w:t>
      </w:r>
      <w:r>
        <w:t xml:space="preserve"> </w:t>
      </w:r>
    </w:p>
    <w:p w14:paraId="3116CD13" w14:textId="77777777" w:rsidR="005F3741" w:rsidRPr="005F3741" w:rsidRDefault="005F3741" w:rsidP="005F3741">
      <w:r>
        <w:tab/>
        <w:t xml:space="preserve"> = Σ</w:t>
      </w:r>
      <w:r>
        <w:rPr>
          <w:rStyle w:val="subscript"/>
        </w:rPr>
        <w:t>k</w:t>
      </w:r>
      <w:r w:rsidRPr="00EA0661">
        <w:t xml:space="preserve"> </w:t>
      </w:r>
      <w:r>
        <w:t>Σ</w:t>
      </w:r>
      <w:r>
        <w:rPr>
          <w:rStyle w:val="subscript"/>
        </w:rPr>
        <w:t>p</w:t>
      </w:r>
      <w:r>
        <w:t xml:space="preserve"> (</w:t>
      </w:r>
      <w:r w:rsidRPr="00E325C0">
        <w:rPr>
          <w:color w:val="000000"/>
        </w:rPr>
        <w:t>Σ</w:t>
      </w:r>
      <w:r w:rsidRPr="00E325C0">
        <w:rPr>
          <w:rStyle w:val="subscript"/>
          <w:color w:val="000000"/>
        </w:rPr>
        <w:t>i</w:t>
      </w:r>
      <w:r>
        <w:rPr>
          <w:rStyle w:val="subscript"/>
          <w:color w:val="000000"/>
        </w:rPr>
        <w:t>j</w:t>
      </w:r>
      <w:r w:rsidRPr="00E325C0">
        <w:rPr>
          <w:color w:val="000000"/>
        </w:rPr>
        <w:t xml:space="preserve"> </w:t>
      </w:r>
      <w:r>
        <w:rPr>
          <w:color w:val="000000"/>
        </w:rPr>
        <w:t>g</w:t>
      </w:r>
      <w:r>
        <w:rPr>
          <w:rStyle w:val="subscript"/>
        </w:rPr>
        <w:t>ij</w:t>
      </w:r>
      <w:r w:rsidRPr="00E325C0">
        <w:rPr>
          <w:color w:val="000000"/>
        </w:rPr>
        <w:t xml:space="preserve"> </w:t>
      </w:r>
      <w:r w:rsidR="003B3B3D" w:rsidRPr="00E325C0">
        <w:rPr>
          <w:color w:val="000000"/>
        </w:rPr>
        <w:t>T</w:t>
      </w:r>
      <w:r w:rsidR="003B3B3D">
        <w:rPr>
          <w:rStyle w:val="subscript"/>
        </w:rPr>
        <w:t>k</w:t>
      </w:r>
      <w:r w:rsidR="003B3B3D">
        <w:rPr>
          <w:rStyle w:val="superscript"/>
        </w:rPr>
        <w:t>i</w:t>
      </w:r>
      <w:r w:rsidRPr="00D50D1F">
        <w:t xml:space="preserve"> </w:t>
      </w:r>
      <w:r w:rsidR="003B3B3D" w:rsidRPr="00E325C0">
        <w:rPr>
          <w:color w:val="000000"/>
        </w:rPr>
        <w:t>T</w:t>
      </w:r>
      <w:r w:rsidR="003B3B3D">
        <w:rPr>
          <w:rStyle w:val="subscript"/>
        </w:rPr>
        <w:t>p</w:t>
      </w:r>
      <w:r w:rsidR="003B3B3D">
        <w:rPr>
          <w:rStyle w:val="superscript"/>
        </w:rPr>
        <w:t>j</w:t>
      </w:r>
      <w:r w:rsidRPr="00D50D1F">
        <w:t xml:space="preserve"> </w:t>
      </w:r>
      <w:r>
        <w:t>)dx'</w:t>
      </w:r>
      <w:r w:rsidRPr="00BB6D0C">
        <w:rPr>
          <w:rStyle w:val="superscript"/>
        </w:rPr>
        <w:t>k</w:t>
      </w:r>
      <w:r w:rsidRPr="00D50D1F">
        <w:t xml:space="preserve"> </w:t>
      </w:r>
      <w:r>
        <w:t>dx'</w:t>
      </w:r>
      <w:r>
        <w:rPr>
          <w:rStyle w:val="superscript"/>
        </w:rPr>
        <w:t>p</w:t>
      </w:r>
      <w:r>
        <w:t xml:space="preserve">   </w:t>
      </w:r>
    </w:p>
    <w:p w14:paraId="52C624D9" w14:textId="77777777" w:rsidR="005F3741" w:rsidRDefault="005F3741" w:rsidP="005F3741">
      <w:r>
        <w:tab/>
        <w:t xml:space="preserve"> = Σ</w:t>
      </w:r>
      <w:r>
        <w:rPr>
          <w:rStyle w:val="subscript"/>
        </w:rPr>
        <w:t>k</w:t>
      </w:r>
      <w:r w:rsidRPr="00EA0661">
        <w:t xml:space="preserve"> </w:t>
      </w:r>
      <w:r>
        <w:t>Σ</w:t>
      </w:r>
      <w:r>
        <w:rPr>
          <w:rStyle w:val="subscript"/>
        </w:rPr>
        <w:t>p</w:t>
      </w:r>
      <w:r>
        <w:t xml:space="preserve"> g'</w:t>
      </w:r>
      <w:r>
        <w:rPr>
          <w:rStyle w:val="subscript"/>
        </w:rPr>
        <w:t>kp</w:t>
      </w:r>
      <w:r w:rsidRPr="00D50D1F">
        <w:t xml:space="preserve"> </w:t>
      </w:r>
      <w:r>
        <w:t>dx'</w:t>
      </w:r>
      <w:r w:rsidRPr="00BB6D0C">
        <w:rPr>
          <w:rStyle w:val="superscript"/>
        </w:rPr>
        <w:t>k</w:t>
      </w:r>
      <w:r w:rsidRPr="00D50D1F">
        <w:t xml:space="preserve"> </w:t>
      </w:r>
      <w:r>
        <w:t>dx'</w:t>
      </w:r>
      <w:r>
        <w:rPr>
          <w:rStyle w:val="superscript"/>
        </w:rPr>
        <w:t>p</w:t>
      </w:r>
      <w:r>
        <w:tab/>
      </w:r>
      <w:r>
        <w:tab/>
      </w:r>
      <w:r>
        <w:tab/>
        <w:t>where g'</w:t>
      </w:r>
      <w:r>
        <w:rPr>
          <w:rStyle w:val="subscript"/>
        </w:rPr>
        <w:t>kp</w:t>
      </w:r>
      <w:r>
        <w:t xml:space="preserve"> = </w:t>
      </w:r>
      <w:r w:rsidR="003B3B3D" w:rsidRPr="00E325C0">
        <w:rPr>
          <w:color w:val="000000"/>
        </w:rPr>
        <w:t>T</w:t>
      </w:r>
      <w:r w:rsidR="003B3B3D">
        <w:rPr>
          <w:rStyle w:val="subscript"/>
        </w:rPr>
        <w:t>k</w:t>
      </w:r>
      <w:r w:rsidR="003B3B3D">
        <w:rPr>
          <w:rStyle w:val="superscript"/>
        </w:rPr>
        <w:t>i</w:t>
      </w:r>
      <w:r w:rsidRPr="00D50D1F">
        <w:t xml:space="preserve"> </w:t>
      </w:r>
      <w:r w:rsidR="003B3B3D" w:rsidRPr="00E325C0">
        <w:rPr>
          <w:color w:val="000000"/>
        </w:rPr>
        <w:t>T</w:t>
      </w:r>
      <w:r w:rsidR="003B3B3D">
        <w:rPr>
          <w:rStyle w:val="subscript"/>
        </w:rPr>
        <w:t>p</w:t>
      </w:r>
      <w:r w:rsidR="003B3B3D">
        <w:rPr>
          <w:rStyle w:val="superscript"/>
        </w:rPr>
        <w:t>j</w:t>
      </w:r>
      <w:r w:rsidRPr="005F3741">
        <w:rPr>
          <w:color w:val="000000"/>
        </w:rPr>
        <w:t xml:space="preserve"> </w:t>
      </w:r>
      <w:r>
        <w:rPr>
          <w:color w:val="000000"/>
        </w:rPr>
        <w:t>g</w:t>
      </w:r>
      <w:r>
        <w:rPr>
          <w:rStyle w:val="subscript"/>
        </w:rPr>
        <w:t>ij</w:t>
      </w:r>
      <w:r>
        <w:t xml:space="preserve"> </w:t>
      </w:r>
      <w:r>
        <w:tab/>
        <w:t>//implied sums</w:t>
      </w:r>
    </w:p>
    <w:p w14:paraId="16807599" w14:textId="77777777" w:rsidR="003B3B3D" w:rsidRDefault="003B3B3D" w:rsidP="005F3741"/>
    <w:p w14:paraId="592C1D1C" w14:textId="77777777" w:rsidR="003B3B3D" w:rsidRPr="003B3B3D" w:rsidRDefault="003B3B3D" w:rsidP="005F3741">
      <w:r>
        <w:t xml:space="preserve">and </w:t>
      </w:r>
      <w:r w:rsidR="00410B32">
        <w:t xml:space="preserve">all </w:t>
      </w:r>
      <w:r>
        <w:t xml:space="preserve">this shows is </w:t>
      </w:r>
      <w:r w:rsidR="00410B32">
        <w:t>the</w:t>
      </w:r>
      <w:r>
        <w:t xml:space="preserve"> fact</w:t>
      </w:r>
      <w:r w:rsidR="00410B32">
        <w:t xml:space="preserve"> that </w:t>
      </w:r>
      <w:r w:rsidR="00410B32" w:rsidRPr="00F305FF">
        <w:rPr>
          <w:b/>
        </w:rPr>
        <w:t>g transforms as a covariant rank 2 tensor</w:t>
      </w:r>
      <w:r w:rsidR="00410B32">
        <w:t xml:space="preserve">, in case we did not already know that fact -- here </w:t>
      </w:r>
      <w:r w:rsidR="00F305FF">
        <w:t>was</w:t>
      </w:r>
      <w:r w:rsidR="00410B32">
        <w:t xml:space="preserve"> the proof! </w:t>
      </w:r>
    </w:p>
    <w:p w14:paraId="0C65B3A9" w14:textId="77777777" w:rsidR="00D43D3A" w:rsidRDefault="00311B46" w:rsidP="00600EB4">
      <w:r>
        <w:tab/>
      </w:r>
      <w:r w:rsidR="00D43D3A">
        <w:t xml:space="preserve">Just for fun, let's try to go "the other direction" and see what happens: </w:t>
      </w:r>
    </w:p>
    <w:p w14:paraId="34AA10DE" w14:textId="77777777" w:rsidR="00D43D3A" w:rsidRDefault="00D43D3A" w:rsidP="00600EB4"/>
    <w:p w14:paraId="7B55F082" w14:textId="77777777" w:rsidR="00D43D3A" w:rsidRDefault="00D43D3A" w:rsidP="00D43D3A">
      <w:r>
        <w:tab/>
      </w:r>
      <w:r w:rsidRPr="00E325C0">
        <w:rPr>
          <w:color w:val="000000"/>
        </w:rPr>
        <w:t>ds</w:t>
      </w:r>
      <w:r>
        <w:rPr>
          <w:color w:val="000000"/>
        </w:rPr>
        <w:t>'</w:t>
      </w:r>
      <w:r w:rsidRPr="00E325C0">
        <w:rPr>
          <w:rStyle w:val="superscript"/>
          <w:color w:val="000000"/>
        </w:rPr>
        <w:t>2</w:t>
      </w:r>
      <w:r w:rsidRPr="00E325C0">
        <w:rPr>
          <w:color w:val="000000"/>
        </w:rPr>
        <w:t xml:space="preserve">  = Σ</w:t>
      </w:r>
      <w:r w:rsidRPr="00E325C0">
        <w:rPr>
          <w:rStyle w:val="subscript"/>
          <w:color w:val="000000"/>
        </w:rPr>
        <w:t>i</w:t>
      </w:r>
      <w:r>
        <w:rPr>
          <w:rStyle w:val="subscript"/>
          <w:color w:val="000000"/>
        </w:rPr>
        <w:t>j</w:t>
      </w:r>
      <w:r w:rsidRPr="00E325C0">
        <w:rPr>
          <w:color w:val="000000"/>
        </w:rPr>
        <w:t xml:space="preserve"> </w:t>
      </w:r>
      <w:r>
        <w:rPr>
          <w:color w:val="000000"/>
        </w:rPr>
        <w:t>g'</w:t>
      </w:r>
      <w:r>
        <w:rPr>
          <w:rStyle w:val="subscript"/>
        </w:rPr>
        <w:t>ij</w:t>
      </w:r>
      <w:r>
        <w:t xml:space="preserve"> </w:t>
      </w:r>
      <w:r w:rsidRPr="00E325C0">
        <w:rPr>
          <w:color w:val="000000"/>
        </w:rPr>
        <w:t>dx</w:t>
      </w:r>
      <w:r>
        <w:rPr>
          <w:color w:val="000000"/>
        </w:rPr>
        <w:t>'</w:t>
      </w:r>
      <w:r w:rsidRPr="00BB6D0C">
        <w:rPr>
          <w:rStyle w:val="superscript"/>
        </w:rPr>
        <w:t>i</w:t>
      </w:r>
      <w:r>
        <w:t>dx'</w:t>
      </w:r>
      <w:r>
        <w:rPr>
          <w:rStyle w:val="superscript"/>
        </w:rPr>
        <w:t>j</w:t>
      </w:r>
      <w:r w:rsidRPr="00E325C0">
        <w:rPr>
          <w:color w:val="000000"/>
        </w:rPr>
        <w:t xml:space="preserve">  = Σ</w:t>
      </w:r>
      <w:r w:rsidRPr="00E325C0">
        <w:rPr>
          <w:rStyle w:val="subscript"/>
          <w:color w:val="000000"/>
        </w:rPr>
        <w:t>i</w:t>
      </w:r>
      <w:r>
        <w:rPr>
          <w:rStyle w:val="subscript"/>
          <w:color w:val="000000"/>
        </w:rPr>
        <w:t>j</w:t>
      </w:r>
      <w:r w:rsidRPr="00E325C0">
        <w:rPr>
          <w:color w:val="000000"/>
        </w:rPr>
        <w:t xml:space="preserve"> </w:t>
      </w:r>
      <w:r>
        <w:rPr>
          <w:color w:val="000000"/>
        </w:rPr>
        <w:t>g'</w:t>
      </w:r>
      <w:r>
        <w:rPr>
          <w:rStyle w:val="subscript"/>
        </w:rPr>
        <w:t>ij</w:t>
      </w:r>
      <w:r w:rsidRPr="00E325C0">
        <w:rPr>
          <w:color w:val="000000"/>
        </w:rPr>
        <w:t xml:space="preserve"> (Σ</w:t>
      </w:r>
      <w:r w:rsidRPr="00E325C0">
        <w:rPr>
          <w:rStyle w:val="subscript"/>
          <w:color w:val="000000"/>
        </w:rPr>
        <w:t>k</w:t>
      </w:r>
      <w:r w:rsidRPr="00E325C0">
        <w:rPr>
          <w:color w:val="000000"/>
        </w:rPr>
        <w:t>T</w:t>
      </w:r>
      <w:r w:rsidRPr="00D43D3A">
        <w:rPr>
          <w:rStyle w:val="superscript"/>
        </w:rPr>
        <w:t>i</w:t>
      </w:r>
      <w:r w:rsidRPr="00D43D3A">
        <w:rPr>
          <w:rStyle w:val="subscript"/>
        </w:rPr>
        <w:t>k</w:t>
      </w:r>
      <w:r w:rsidRPr="00E325C0">
        <w:rPr>
          <w:color w:val="000000"/>
        </w:rPr>
        <w:t xml:space="preserve"> d</w:t>
      </w:r>
      <w:r>
        <w:t>x</w:t>
      </w:r>
      <w:r w:rsidRPr="00BB6D0C">
        <w:rPr>
          <w:rStyle w:val="superscript"/>
        </w:rPr>
        <w:t>k</w:t>
      </w:r>
      <w:r w:rsidRPr="00E325C0">
        <w:rPr>
          <w:color w:val="000000"/>
        </w:rPr>
        <w:t>)(Σ</w:t>
      </w:r>
      <w:r>
        <w:rPr>
          <w:rStyle w:val="subscript"/>
          <w:color w:val="000000"/>
        </w:rPr>
        <w:t>p</w:t>
      </w:r>
      <w:r w:rsidRPr="00E325C0">
        <w:rPr>
          <w:color w:val="000000"/>
        </w:rPr>
        <w:t>T</w:t>
      </w:r>
      <w:r w:rsidRPr="00D43D3A">
        <w:rPr>
          <w:rStyle w:val="superscript"/>
        </w:rPr>
        <w:t>j</w:t>
      </w:r>
      <w:r w:rsidRPr="00D43D3A">
        <w:rPr>
          <w:rStyle w:val="subscript"/>
        </w:rPr>
        <w:t>p</w:t>
      </w:r>
      <w:r w:rsidRPr="00E325C0">
        <w:rPr>
          <w:color w:val="000000"/>
        </w:rPr>
        <w:t xml:space="preserve"> d</w:t>
      </w:r>
      <w:r>
        <w:t>x</w:t>
      </w:r>
      <w:r>
        <w:rPr>
          <w:rStyle w:val="superscript"/>
        </w:rPr>
        <w:t>p</w:t>
      </w:r>
      <w:r w:rsidRPr="00E325C0">
        <w:rPr>
          <w:color w:val="000000"/>
        </w:rPr>
        <w:t xml:space="preserve">)  </w:t>
      </w:r>
      <w:r>
        <w:t xml:space="preserve"> </w:t>
      </w:r>
    </w:p>
    <w:p w14:paraId="2AF89F98" w14:textId="77777777" w:rsidR="00D43D3A" w:rsidRPr="005F3741" w:rsidRDefault="00D43D3A" w:rsidP="00D43D3A">
      <w:r>
        <w:tab/>
        <w:t xml:space="preserve"> = Σ</w:t>
      </w:r>
      <w:r>
        <w:rPr>
          <w:rStyle w:val="subscript"/>
        </w:rPr>
        <w:t>k</w:t>
      </w:r>
      <w:r w:rsidRPr="00EA0661">
        <w:t xml:space="preserve"> </w:t>
      </w:r>
      <w:r>
        <w:t>Σ</w:t>
      </w:r>
      <w:r>
        <w:rPr>
          <w:rStyle w:val="subscript"/>
        </w:rPr>
        <w:t>p</w:t>
      </w:r>
      <w:r>
        <w:t xml:space="preserve"> (</w:t>
      </w:r>
      <w:r w:rsidRPr="00E325C0">
        <w:rPr>
          <w:color w:val="000000"/>
        </w:rPr>
        <w:t>Σ</w:t>
      </w:r>
      <w:r w:rsidRPr="00E325C0">
        <w:rPr>
          <w:rStyle w:val="subscript"/>
          <w:color w:val="000000"/>
        </w:rPr>
        <w:t>i</w:t>
      </w:r>
      <w:r>
        <w:rPr>
          <w:rStyle w:val="subscript"/>
          <w:color w:val="000000"/>
        </w:rPr>
        <w:t>j</w:t>
      </w:r>
      <w:r w:rsidRPr="00E325C0">
        <w:rPr>
          <w:color w:val="000000"/>
        </w:rPr>
        <w:t xml:space="preserve"> </w:t>
      </w:r>
      <w:r>
        <w:rPr>
          <w:color w:val="000000"/>
        </w:rPr>
        <w:t>g'</w:t>
      </w:r>
      <w:r>
        <w:rPr>
          <w:rStyle w:val="subscript"/>
        </w:rPr>
        <w:t>ij</w:t>
      </w:r>
      <w:r w:rsidRPr="00E325C0">
        <w:rPr>
          <w:color w:val="000000"/>
        </w:rPr>
        <w:t xml:space="preserve"> </w:t>
      </w:r>
      <w:r>
        <w:t>T</w:t>
      </w:r>
      <w:r w:rsidRPr="00D43D3A">
        <w:rPr>
          <w:rStyle w:val="superscript"/>
        </w:rPr>
        <w:t>i</w:t>
      </w:r>
      <w:r w:rsidRPr="00D43D3A">
        <w:rPr>
          <w:rStyle w:val="subscript"/>
        </w:rPr>
        <w:t>k</w:t>
      </w:r>
      <w:r w:rsidRPr="00D50D1F">
        <w:t xml:space="preserve"> </w:t>
      </w:r>
      <w:r>
        <w:t>T</w:t>
      </w:r>
      <w:r w:rsidRPr="00D43D3A">
        <w:rPr>
          <w:rStyle w:val="superscript"/>
        </w:rPr>
        <w:t>j</w:t>
      </w:r>
      <w:r w:rsidRPr="00D43D3A">
        <w:rPr>
          <w:rStyle w:val="subscript"/>
        </w:rPr>
        <w:t>p</w:t>
      </w:r>
      <w:r w:rsidRPr="00D50D1F">
        <w:t xml:space="preserve"> </w:t>
      </w:r>
      <w:r>
        <w:t>)dx</w:t>
      </w:r>
      <w:r w:rsidRPr="00BB6D0C">
        <w:rPr>
          <w:rStyle w:val="superscript"/>
        </w:rPr>
        <w:t>k</w:t>
      </w:r>
      <w:r w:rsidRPr="00D50D1F">
        <w:t xml:space="preserve"> </w:t>
      </w:r>
      <w:r>
        <w:t>dx</w:t>
      </w:r>
      <w:r>
        <w:rPr>
          <w:rStyle w:val="superscript"/>
        </w:rPr>
        <w:t>p</w:t>
      </w:r>
      <w:r>
        <w:t xml:space="preserve">   </w:t>
      </w:r>
    </w:p>
    <w:p w14:paraId="1F0F4125" w14:textId="77777777" w:rsidR="00D43D3A" w:rsidRPr="005F3741" w:rsidRDefault="00D43D3A" w:rsidP="00D43D3A">
      <w:r>
        <w:tab/>
        <w:t xml:space="preserve"> = Σ</w:t>
      </w:r>
      <w:r>
        <w:rPr>
          <w:rStyle w:val="subscript"/>
        </w:rPr>
        <w:t>k</w:t>
      </w:r>
      <w:r w:rsidRPr="00EA0661">
        <w:t xml:space="preserve"> </w:t>
      </w:r>
      <w:r>
        <w:t>Σ</w:t>
      </w:r>
      <w:r>
        <w:rPr>
          <w:rStyle w:val="subscript"/>
        </w:rPr>
        <w:t>p</w:t>
      </w:r>
      <w:r>
        <w:t xml:space="preserve"> g</w:t>
      </w:r>
      <w:r>
        <w:rPr>
          <w:rStyle w:val="subscript"/>
        </w:rPr>
        <w:t>kp</w:t>
      </w:r>
      <w:r w:rsidRPr="00D50D1F">
        <w:t xml:space="preserve"> </w:t>
      </w:r>
      <w:r>
        <w:t>dx</w:t>
      </w:r>
      <w:r w:rsidRPr="00BB6D0C">
        <w:rPr>
          <w:rStyle w:val="superscript"/>
        </w:rPr>
        <w:t>k</w:t>
      </w:r>
      <w:r w:rsidRPr="00D50D1F">
        <w:t xml:space="preserve"> </w:t>
      </w:r>
      <w:r>
        <w:t>dx</w:t>
      </w:r>
      <w:r>
        <w:rPr>
          <w:rStyle w:val="superscript"/>
        </w:rPr>
        <w:t>p</w:t>
      </w:r>
      <w:r>
        <w:tab/>
      </w:r>
      <w:r>
        <w:tab/>
      </w:r>
      <w:r>
        <w:tab/>
        <w:t>where g</w:t>
      </w:r>
      <w:r>
        <w:rPr>
          <w:rStyle w:val="subscript"/>
        </w:rPr>
        <w:t>kp</w:t>
      </w:r>
      <w:r>
        <w:t xml:space="preserve"> = T</w:t>
      </w:r>
      <w:r w:rsidRPr="00D43D3A">
        <w:rPr>
          <w:rStyle w:val="superscript"/>
        </w:rPr>
        <w:t>i</w:t>
      </w:r>
      <w:r w:rsidRPr="00D43D3A">
        <w:rPr>
          <w:rStyle w:val="subscript"/>
        </w:rPr>
        <w:t>k</w:t>
      </w:r>
      <w:r w:rsidRPr="00D50D1F">
        <w:t xml:space="preserve"> </w:t>
      </w:r>
      <w:r>
        <w:t>T</w:t>
      </w:r>
      <w:r w:rsidRPr="00D43D3A">
        <w:rPr>
          <w:rStyle w:val="superscript"/>
        </w:rPr>
        <w:t>j</w:t>
      </w:r>
      <w:r w:rsidRPr="00D43D3A">
        <w:rPr>
          <w:rStyle w:val="subscript"/>
        </w:rPr>
        <w:t>p</w:t>
      </w:r>
      <w:r w:rsidRPr="005F3741">
        <w:rPr>
          <w:color w:val="000000"/>
        </w:rPr>
        <w:t xml:space="preserve"> </w:t>
      </w:r>
      <w:r>
        <w:rPr>
          <w:color w:val="000000"/>
        </w:rPr>
        <w:t>g'</w:t>
      </w:r>
      <w:r>
        <w:rPr>
          <w:rStyle w:val="subscript"/>
        </w:rPr>
        <w:t>ij</w:t>
      </w:r>
      <w:r>
        <w:t xml:space="preserve"> </w:t>
      </w:r>
      <w:r>
        <w:tab/>
        <w:t>//implied sums</w:t>
      </w:r>
    </w:p>
    <w:p w14:paraId="2742E164" w14:textId="77777777" w:rsidR="009514C5" w:rsidRDefault="00BB79D1" w:rsidP="00600EB4">
      <w:r>
        <w:tab/>
        <w:t xml:space="preserve"> = ds</w:t>
      </w:r>
      <w:r>
        <w:rPr>
          <w:rStyle w:val="superscript"/>
        </w:rPr>
        <w:t>2</w:t>
      </w:r>
      <w:r>
        <w:t xml:space="preserve"> </w:t>
      </w:r>
    </w:p>
    <w:p w14:paraId="4BCD6E9A" w14:textId="77777777" w:rsidR="00311B46" w:rsidRPr="00BA4BB3" w:rsidRDefault="00311B46" w:rsidP="00600EB4">
      <w:r>
        <w:t xml:space="preserve">Here we see that g satisfies the correct "inverse formula" rule noted above. </w:t>
      </w:r>
      <w:r w:rsidR="00BA4BB3">
        <w:t>Also, ds</w:t>
      </w:r>
      <w:r w:rsidR="00BA4BB3">
        <w:rPr>
          <w:rStyle w:val="superscript"/>
        </w:rPr>
        <w:t>2</w:t>
      </w:r>
      <w:r w:rsidR="00BA4BB3">
        <w:t xml:space="preserve"> is of course a scalar or rank 0 tensor. </w:t>
      </w:r>
    </w:p>
    <w:p w14:paraId="2318E968" w14:textId="77777777" w:rsidR="00FD72D7" w:rsidRDefault="00FD72D7" w:rsidP="00600EB4"/>
    <w:p w14:paraId="0DBEFDFF" w14:textId="77777777" w:rsidR="00FD72D7" w:rsidRDefault="00FD72D7" w:rsidP="00600EB4">
      <w:r>
        <w:t xml:space="preserve">Now, if we do a general transform between two spaces, all we learn is that g transforms as it should. </w:t>
      </w:r>
    </w:p>
    <w:p w14:paraId="7322D07D" w14:textId="77777777" w:rsidR="00FD72D7" w:rsidRDefault="00FD72D7" w:rsidP="00600EB4"/>
    <w:p w14:paraId="19A535BC" w14:textId="77777777" w:rsidR="00F305FF" w:rsidRPr="00F305FF" w:rsidRDefault="00FD72D7" w:rsidP="004111F4">
      <w:pPr>
        <w:pStyle w:val="Heading2"/>
      </w:pPr>
      <w:bookmarkStart w:id="3" w:name="_Toc208543547"/>
      <w:r w:rsidRPr="00F305FF">
        <w:t xml:space="preserve">Special Case #1:  </w:t>
      </w:r>
      <w:r w:rsidR="00F305FF" w:rsidRPr="00F305FF">
        <w:t>Transformation from Cartesian x to general x' = q coordinates</w:t>
      </w:r>
      <w:bookmarkEnd w:id="3"/>
    </w:p>
    <w:p w14:paraId="720B3D8B" w14:textId="77777777" w:rsidR="00F305FF" w:rsidRDefault="00F305FF" w:rsidP="00600EB4"/>
    <w:p w14:paraId="3444EBF1" w14:textId="77777777" w:rsidR="00FD72D7" w:rsidRDefault="00EF2843" w:rsidP="00600EB4">
      <w:r>
        <w:t>C</w:t>
      </w:r>
      <w:r w:rsidR="00FD72D7">
        <w:t>onsider the first space to be Cartesian so that g</w:t>
      </w:r>
      <w:r w:rsidR="00FD72D7">
        <w:rPr>
          <w:rStyle w:val="subscript"/>
        </w:rPr>
        <w:t>ij</w:t>
      </w:r>
      <w:r w:rsidR="00FD72D7">
        <w:t xml:space="preserve"> = δ</w:t>
      </w:r>
      <w:r w:rsidR="00FD72D7">
        <w:rPr>
          <w:rStyle w:val="subscript"/>
        </w:rPr>
        <w:t>ij</w:t>
      </w:r>
      <w:r w:rsidR="00FD72D7">
        <w:t>. In this case we find from the above that</w:t>
      </w:r>
    </w:p>
    <w:p w14:paraId="531C4C80" w14:textId="77777777" w:rsidR="00FD72D7" w:rsidRDefault="00FD72D7" w:rsidP="00600EB4"/>
    <w:p w14:paraId="7FAF9D11" w14:textId="77777777" w:rsidR="00FD72D7" w:rsidRPr="00BB53EA" w:rsidRDefault="00FD72D7" w:rsidP="00600EB4">
      <w:r>
        <w:tab/>
      </w:r>
      <w:r>
        <w:tab/>
        <w:t>g'</w:t>
      </w:r>
      <w:r>
        <w:rPr>
          <w:rStyle w:val="subscript"/>
        </w:rPr>
        <w:t>kp</w:t>
      </w:r>
      <w:r>
        <w:t xml:space="preserve"> = </w:t>
      </w:r>
      <w:r w:rsidRPr="00E325C0">
        <w:rPr>
          <w:color w:val="000000"/>
        </w:rPr>
        <w:t>T</w:t>
      </w:r>
      <w:r>
        <w:rPr>
          <w:rStyle w:val="subscript"/>
        </w:rPr>
        <w:t>k</w:t>
      </w:r>
      <w:r>
        <w:rPr>
          <w:rStyle w:val="superscript"/>
        </w:rPr>
        <w:t>i</w:t>
      </w:r>
      <w:r w:rsidRPr="00D50D1F">
        <w:t xml:space="preserve"> </w:t>
      </w:r>
      <w:r w:rsidRPr="00E325C0">
        <w:rPr>
          <w:color w:val="000000"/>
        </w:rPr>
        <w:t>T</w:t>
      </w:r>
      <w:r>
        <w:rPr>
          <w:rStyle w:val="subscript"/>
        </w:rPr>
        <w:t>p</w:t>
      </w:r>
      <w:r w:rsidR="00F61D8F">
        <w:rPr>
          <w:rStyle w:val="superscript"/>
        </w:rPr>
        <w:t>i</w:t>
      </w:r>
      <w:r w:rsidR="0037047A">
        <w:t xml:space="preserve">  = </w:t>
      </w:r>
      <w:r w:rsidR="0037047A">
        <w:fldChar w:fldCharType="begin"/>
      </w:r>
      <w:r w:rsidR="0037047A">
        <w:instrText xml:space="preserve"> EQ \A(</w:instrText>
      </w:r>
      <w:r w:rsidR="0037047A" w:rsidRPr="00E96A48">
        <w:rPr>
          <w:u w:val="single"/>
        </w:rPr>
        <w:instrText>∂x</w:instrText>
      </w:r>
      <w:r w:rsidR="0037047A">
        <w:rPr>
          <w:rStyle w:val="superscript"/>
          <w:u w:val="single"/>
        </w:rPr>
        <w:instrText>i</w:instrText>
      </w:r>
      <w:r w:rsidR="0037047A">
        <w:instrText>,∂x'</w:instrText>
      </w:r>
      <w:r w:rsidR="0037047A">
        <w:rPr>
          <w:rStyle w:val="superscript"/>
        </w:rPr>
        <w:instrText>k</w:instrText>
      </w:r>
      <w:r w:rsidR="0037047A">
        <w:instrText xml:space="preserve">) </w:instrText>
      </w:r>
      <w:r w:rsidR="0037047A">
        <w:fldChar w:fldCharType="end"/>
      </w:r>
      <w:r w:rsidR="0037047A">
        <w:fldChar w:fldCharType="begin"/>
      </w:r>
      <w:r w:rsidR="0037047A">
        <w:instrText xml:space="preserve"> EQ \A(</w:instrText>
      </w:r>
      <w:r w:rsidR="0037047A" w:rsidRPr="00E96A48">
        <w:rPr>
          <w:u w:val="single"/>
        </w:rPr>
        <w:instrText>∂x</w:instrText>
      </w:r>
      <w:r w:rsidR="00BB53EA">
        <w:rPr>
          <w:rStyle w:val="superscript"/>
          <w:u w:val="single"/>
        </w:rPr>
        <w:instrText>i</w:instrText>
      </w:r>
      <w:r w:rsidR="0037047A">
        <w:instrText>,∂x'</w:instrText>
      </w:r>
      <w:r w:rsidR="00BB53EA">
        <w:rPr>
          <w:rStyle w:val="superscript"/>
        </w:rPr>
        <w:instrText>p</w:instrText>
      </w:r>
      <w:r w:rsidR="0037047A">
        <w:instrText xml:space="preserve">) </w:instrText>
      </w:r>
      <w:r w:rsidR="0037047A">
        <w:fldChar w:fldCharType="end"/>
      </w:r>
      <w:r w:rsidR="00BB53EA">
        <w:t xml:space="preserve"> </w:t>
      </w:r>
      <w:r w:rsidR="00BB53EA">
        <w:tab/>
      </w:r>
      <w:r w:rsidR="009535F3">
        <w:t>but normally</w:t>
      </w:r>
      <w:r w:rsidR="00BB53EA">
        <w:t xml:space="preserve"> written: </w:t>
      </w:r>
      <w:r w:rsidR="00BB53EA">
        <w:tab/>
        <w:t>g</w:t>
      </w:r>
      <w:r w:rsidR="00BB53EA">
        <w:rPr>
          <w:rStyle w:val="subscript"/>
        </w:rPr>
        <w:t>kp</w:t>
      </w:r>
      <w:r w:rsidR="00F305FF">
        <w:t xml:space="preserve">  = </w:t>
      </w:r>
      <w:r w:rsidR="00BB53EA" w:rsidRPr="00E325C0">
        <w:rPr>
          <w:color w:val="000000"/>
        </w:rPr>
        <w:t>T</w:t>
      </w:r>
      <w:r w:rsidR="00BB53EA">
        <w:rPr>
          <w:rStyle w:val="subscript"/>
        </w:rPr>
        <w:t>k</w:t>
      </w:r>
      <w:r w:rsidR="00BB53EA">
        <w:rPr>
          <w:rStyle w:val="superscript"/>
        </w:rPr>
        <w:t>i</w:t>
      </w:r>
      <w:r w:rsidR="00BB53EA" w:rsidRPr="00D50D1F">
        <w:t xml:space="preserve"> </w:t>
      </w:r>
      <w:r w:rsidR="00BB53EA" w:rsidRPr="00E325C0">
        <w:rPr>
          <w:color w:val="000000"/>
        </w:rPr>
        <w:t>T</w:t>
      </w:r>
      <w:r w:rsidR="00BB53EA">
        <w:rPr>
          <w:rStyle w:val="subscript"/>
        </w:rPr>
        <w:t>p</w:t>
      </w:r>
      <w:r w:rsidR="00BB53EA">
        <w:rPr>
          <w:rStyle w:val="superscript"/>
        </w:rPr>
        <w:t>i</w:t>
      </w:r>
      <w:r w:rsidR="00BB53EA">
        <w:t xml:space="preserve">  = </w:t>
      </w:r>
      <w:r w:rsidR="00BB53EA">
        <w:fldChar w:fldCharType="begin"/>
      </w:r>
      <w:r w:rsidR="00BB53EA">
        <w:instrText xml:space="preserve"> EQ \A(</w:instrText>
      </w:r>
      <w:r w:rsidR="00BB53EA" w:rsidRPr="00E96A48">
        <w:rPr>
          <w:u w:val="single"/>
        </w:rPr>
        <w:instrText>∂x</w:instrText>
      </w:r>
      <w:r w:rsidR="00BB53EA">
        <w:rPr>
          <w:rStyle w:val="superscript"/>
          <w:u w:val="single"/>
        </w:rPr>
        <w:instrText>i</w:instrText>
      </w:r>
      <w:r w:rsidR="00BB53EA">
        <w:instrText>,∂q</w:instrText>
      </w:r>
      <w:r w:rsidR="00BB53EA">
        <w:rPr>
          <w:rStyle w:val="superscript"/>
        </w:rPr>
        <w:instrText>k</w:instrText>
      </w:r>
      <w:r w:rsidR="00BB53EA">
        <w:instrText xml:space="preserve">) </w:instrText>
      </w:r>
      <w:r w:rsidR="00BB53EA">
        <w:fldChar w:fldCharType="end"/>
      </w:r>
      <w:r w:rsidR="00BB53EA">
        <w:fldChar w:fldCharType="begin"/>
      </w:r>
      <w:r w:rsidR="00BB53EA">
        <w:instrText xml:space="preserve"> EQ \A(</w:instrText>
      </w:r>
      <w:r w:rsidR="00BB53EA" w:rsidRPr="00E96A48">
        <w:rPr>
          <w:u w:val="single"/>
        </w:rPr>
        <w:instrText>∂x</w:instrText>
      </w:r>
      <w:r w:rsidR="00BB53EA">
        <w:rPr>
          <w:rStyle w:val="superscript"/>
          <w:u w:val="single"/>
        </w:rPr>
        <w:instrText>i</w:instrText>
      </w:r>
      <w:r w:rsidR="00BB53EA">
        <w:instrText>,∂q</w:instrText>
      </w:r>
      <w:r w:rsidR="00BB53EA">
        <w:rPr>
          <w:rStyle w:val="superscript"/>
        </w:rPr>
        <w:instrText>p</w:instrText>
      </w:r>
      <w:r w:rsidR="00BB53EA">
        <w:instrText xml:space="preserve">) </w:instrText>
      </w:r>
      <w:r w:rsidR="00BB53EA">
        <w:fldChar w:fldCharType="end"/>
      </w:r>
    </w:p>
    <w:p w14:paraId="0F299BD3" w14:textId="77777777" w:rsidR="00F61D8F" w:rsidRDefault="00F61D8F" w:rsidP="00600EB4"/>
    <w:p w14:paraId="4A4BB0DD" w14:textId="77777777" w:rsidR="00F61D8F" w:rsidRDefault="00F61D8F" w:rsidP="00600EB4">
      <w:r>
        <w:t xml:space="preserve">So this let's us actually </w:t>
      </w:r>
      <w:r w:rsidRPr="00F61D8F">
        <w:rPr>
          <w:i/>
        </w:rPr>
        <w:t>compute</w:t>
      </w:r>
      <w:r>
        <w:t xml:space="preserve"> the metric tensor in the primed new space (q space) from the transformation matrix.  I think this is what we will be doing when we study spherical coordinates, </w:t>
      </w:r>
      <w:r w:rsidR="004067A7">
        <w:t>and</w:t>
      </w:r>
      <w:r>
        <w:t xml:space="preserve"> all the other cases. </w:t>
      </w:r>
    </w:p>
    <w:p w14:paraId="54CCE580" w14:textId="77777777" w:rsidR="00F61D8F" w:rsidRDefault="00F61D8F" w:rsidP="00600EB4"/>
    <w:p w14:paraId="538D49D3" w14:textId="77777777" w:rsidR="00F305FF" w:rsidRDefault="00F61D8F" w:rsidP="004111F4">
      <w:pPr>
        <w:pStyle w:val="Heading2"/>
      </w:pPr>
      <w:bookmarkStart w:id="4" w:name="_Toc208543548"/>
      <w:r w:rsidRPr="00F61D8F">
        <w:t>Special Case #2</w:t>
      </w:r>
      <w:r w:rsidRPr="00F305FF">
        <w:t xml:space="preserve">:  </w:t>
      </w:r>
      <w:r w:rsidR="00F305FF" w:rsidRPr="00F305FF">
        <w:t>Transformation of Special Relativity</w:t>
      </w:r>
      <w:bookmarkEnd w:id="4"/>
    </w:p>
    <w:p w14:paraId="6E55F3D3" w14:textId="77777777" w:rsidR="00F305FF" w:rsidRDefault="00F305FF" w:rsidP="00600EB4"/>
    <w:p w14:paraId="7277CD20" w14:textId="77777777" w:rsidR="00131511" w:rsidRDefault="00131511" w:rsidP="00600EB4">
      <w:r>
        <w:t>The requirement of</w:t>
      </w:r>
      <w:r w:rsidR="00F61D8F">
        <w:t xml:space="preserve"> special relativity </w:t>
      </w:r>
      <w:r>
        <w:t>is this:</w:t>
      </w:r>
      <w:r w:rsidR="00F61D8F">
        <w:t xml:space="preserve"> </w:t>
      </w:r>
    </w:p>
    <w:p w14:paraId="79053EFB" w14:textId="77777777" w:rsidR="00131511" w:rsidRDefault="00131511" w:rsidP="00600EB4"/>
    <w:p w14:paraId="594E14D9" w14:textId="77777777" w:rsidR="00F61D8F" w:rsidRDefault="00131511" w:rsidP="00600EB4">
      <w:r>
        <w:tab/>
      </w:r>
      <w:r>
        <w:tab/>
      </w:r>
      <w:r>
        <w:tab/>
      </w:r>
      <w:r w:rsidR="00F61D8F">
        <w:t>g</w:t>
      </w:r>
      <w:r w:rsidR="00F61D8F">
        <w:rPr>
          <w:rStyle w:val="subscript"/>
        </w:rPr>
        <w:t>ij</w:t>
      </w:r>
      <w:r>
        <w:t xml:space="preserve"> = diag(1,-1,-1,-1)</w:t>
      </w:r>
    </w:p>
    <w:p w14:paraId="2382B7CE" w14:textId="77777777" w:rsidR="00131511" w:rsidRDefault="00131511" w:rsidP="00600EB4">
      <w:r>
        <w:tab/>
      </w:r>
      <w:r>
        <w:tab/>
      </w:r>
      <w:r>
        <w:tab/>
        <w:t>g'</w:t>
      </w:r>
      <w:r>
        <w:rPr>
          <w:rStyle w:val="subscript"/>
        </w:rPr>
        <w:t>ij</w:t>
      </w:r>
      <w:r>
        <w:t xml:space="preserve"> = diag(1,-1,-1,-1)</w:t>
      </w:r>
    </w:p>
    <w:p w14:paraId="68D20DAF" w14:textId="77777777" w:rsidR="000748E9" w:rsidRPr="000748E9" w:rsidRDefault="000748E9" w:rsidP="00600EB4"/>
    <w:p w14:paraId="5D63E716" w14:textId="77777777" w:rsidR="000748E9" w:rsidRDefault="000748E9" w:rsidP="00600EB4">
      <w:r w:rsidRPr="000748E9">
        <w:rPr>
          <w:u w:val="single"/>
        </w:rPr>
        <w:t xml:space="preserve">Review of this special relativity case:  </w:t>
      </w:r>
    </w:p>
    <w:p w14:paraId="5CA52223" w14:textId="77777777" w:rsidR="000748E9" w:rsidRDefault="000748E9" w:rsidP="00600EB4"/>
    <w:p w14:paraId="461B8F2D" w14:textId="77777777" w:rsidR="000748E9" w:rsidRPr="00665748" w:rsidRDefault="00CB73A6" w:rsidP="00600EB4">
      <w:r>
        <w:t xml:space="preserve">(1) the conditions like </w:t>
      </w:r>
      <w:r w:rsidR="005E120C">
        <w:t>g</w:t>
      </w:r>
      <w:r w:rsidR="005E120C">
        <w:rPr>
          <w:rStyle w:val="subscript"/>
        </w:rPr>
        <w:t>c</w:t>
      </w:r>
      <w:r w:rsidR="005E120C">
        <w:rPr>
          <w:rStyle w:val="superscript"/>
        </w:rPr>
        <w:t>a</w:t>
      </w:r>
      <w:r>
        <w:t xml:space="preserve"> = T</w:t>
      </w:r>
      <w:r>
        <w:rPr>
          <w:rStyle w:val="subscript"/>
        </w:rPr>
        <w:t>c</w:t>
      </w:r>
      <w:r>
        <w:rPr>
          <w:rStyle w:val="superscript"/>
        </w:rPr>
        <w:t>b</w:t>
      </w:r>
      <w:r w:rsidRPr="004C1C47">
        <w:t xml:space="preserve"> </w:t>
      </w:r>
      <w:r>
        <w:t>T</w:t>
      </w:r>
      <w:r>
        <w:rPr>
          <w:rStyle w:val="superscript"/>
        </w:rPr>
        <w:t>a</w:t>
      </w:r>
      <w:r>
        <w:rPr>
          <w:rStyle w:val="subscript"/>
        </w:rPr>
        <w:t>b</w:t>
      </w:r>
      <w:r>
        <w:t xml:space="preserve">  have nothing to do with the specialness of this case. These conditions are true for ANY transformation you can come up with!  </w:t>
      </w:r>
      <w:r w:rsidR="00F305FF">
        <w:t>BD</w:t>
      </w:r>
      <w:r w:rsidR="00665748">
        <w:t>I</w:t>
      </w:r>
      <w:r w:rsidR="00F305FF">
        <w:t xml:space="preserve"> </w:t>
      </w:r>
      <w:r w:rsidR="00665748">
        <w:t xml:space="preserve">p 16 </w:t>
      </w:r>
      <w:r w:rsidR="00F305FF">
        <w:t>write</w:t>
      </w:r>
      <w:r w:rsidR="00665748">
        <w:t>s</w:t>
      </w:r>
      <w:r w:rsidR="00F305FF">
        <w:t xml:space="preserve"> </w:t>
      </w:r>
      <w:r w:rsidR="00665748">
        <w:t xml:space="preserve">this </w:t>
      </w:r>
      <w:r w:rsidR="00F305FF">
        <w:t>as a</w:t>
      </w:r>
      <w:r w:rsidR="00F305FF">
        <w:rPr>
          <w:rStyle w:val="subscript"/>
        </w:rPr>
        <w:t>c</w:t>
      </w:r>
      <w:r w:rsidR="00F305FF">
        <w:rPr>
          <w:rStyle w:val="superscript"/>
        </w:rPr>
        <w:t>b</w:t>
      </w:r>
      <w:r w:rsidR="00F305FF" w:rsidRPr="004C1C47">
        <w:t xml:space="preserve"> </w:t>
      </w:r>
      <w:r w:rsidR="00F305FF">
        <w:t>a</w:t>
      </w:r>
      <w:r w:rsidR="00F305FF">
        <w:rPr>
          <w:rStyle w:val="superscript"/>
        </w:rPr>
        <w:t>a</w:t>
      </w:r>
      <w:r w:rsidR="00F305FF">
        <w:rPr>
          <w:rStyle w:val="subscript"/>
        </w:rPr>
        <w:t>b</w:t>
      </w:r>
      <w:r w:rsidR="00665748">
        <w:t xml:space="preserve"> = δ</w:t>
      </w:r>
      <w:r w:rsidR="00665748">
        <w:rPr>
          <w:rStyle w:val="subscript"/>
        </w:rPr>
        <w:t>c</w:t>
      </w:r>
      <w:r w:rsidR="00665748">
        <w:rPr>
          <w:rStyle w:val="superscript"/>
        </w:rPr>
        <w:t>a</w:t>
      </w:r>
      <w:r w:rsidR="00665748">
        <w:t xml:space="preserve"> and </w:t>
      </w:r>
      <w:r w:rsidR="00665748" w:rsidRPr="00665748">
        <w:t xml:space="preserve"> </w:t>
      </w:r>
      <w:r w:rsidR="00665748">
        <w:t>a</w:t>
      </w:r>
      <w:r w:rsidR="00665748">
        <w:rPr>
          <w:rStyle w:val="subscript"/>
        </w:rPr>
        <w:t>b</w:t>
      </w:r>
      <w:r w:rsidR="00665748">
        <w:rPr>
          <w:rStyle w:val="superscript"/>
        </w:rPr>
        <w:t>c</w:t>
      </w:r>
      <w:r w:rsidR="00665748" w:rsidRPr="004C1C47">
        <w:t xml:space="preserve"> </w:t>
      </w:r>
      <w:r w:rsidR="00665748">
        <w:t>a</w:t>
      </w:r>
      <w:r w:rsidR="00665748">
        <w:rPr>
          <w:rStyle w:val="superscript"/>
        </w:rPr>
        <w:t>b</w:t>
      </w:r>
      <w:r w:rsidR="00665748">
        <w:rPr>
          <w:rStyle w:val="subscript"/>
        </w:rPr>
        <w:t>a</w:t>
      </w:r>
      <w:r w:rsidR="00665748">
        <w:t xml:space="preserve"> = δ</w:t>
      </w:r>
      <w:r w:rsidR="00665748" w:rsidRPr="00665748">
        <w:rPr>
          <w:rStyle w:val="superscript"/>
        </w:rPr>
        <w:t>c</w:t>
      </w:r>
      <w:r w:rsidR="00665748" w:rsidRPr="00665748">
        <w:rPr>
          <w:rStyle w:val="subscript"/>
        </w:rPr>
        <w:t>a</w:t>
      </w:r>
    </w:p>
    <w:p w14:paraId="2A5091DB" w14:textId="77777777" w:rsidR="00CB73A6" w:rsidRDefault="00CB73A6" w:rsidP="00600EB4"/>
    <w:p w14:paraId="6FF85699" w14:textId="77777777" w:rsidR="00CB73A6" w:rsidRDefault="00CB73A6" w:rsidP="00600EB4">
      <w:r>
        <w:t>(2) the requirement that g</w:t>
      </w:r>
      <w:r>
        <w:rPr>
          <w:rStyle w:val="subscript"/>
        </w:rPr>
        <w:t>ab</w:t>
      </w:r>
      <w:r>
        <w:t xml:space="preserve"> = g'</w:t>
      </w:r>
      <w:r>
        <w:rPr>
          <w:rStyle w:val="subscript"/>
        </w:rPr>
        <w:t>ab</w:t>
      </w:r>
      <w:r>
        <w:t xml:space="preserve"> = (1,-1,-1,-1) </w:t>
      </w:r>
      <w:r w:rsidR="005E120C" w:rsidRPr="00E72915">
        <w:rPr>
          <w:i/>
        </w:rPr>
        <w:t>seems</w:t>
      </w:r>
      <w:r w:rsidR="005E120C">
        <w:t xml:space="preserve"> to impose</w:t>
      </w:r>
      <w:r>
        <w:t xml:space="preserve"> a severe set of extra conditions on the transformation matrix elements, namely </w:t>
      </w:r>
      <w:r w:rsidR="009F64BA">
        <w:t xml:space="preserve">this tensor equation: </w:t>
      </w:r>
    </w:p>
    <w:p w14:paraId="251F15D5" w14:textId="77777777" w:rsidR="00CB73A6" w:rsidRDefault="00CB73A6" w:rsidP="00600EB4"/>
    <w:p w14:paraId="349555BC" w14:textId="77777777" w:rsidR="00CB73A6" w:rsidRDefault="00CB73A6" w:rsidP="00600EB4">
      <w:r>
        <w:tab/>
        <w:t>g</w:t>
      </w:r>
      <w:r w:rsidR="00410B32">
        <w:t>'</w:t>
      </w:r>
      <w:r w:rsidRPr="008F2FA7">
        <w:rPr>
          <w:rStyle w:val="superscript"/>
        </w:rPr>
        <w:t>kp</w:t>
      </w:r>
      <w:r>
        <w:t xml:space="preserve"> </w:t>
      </w:r>
      <w:r w:rsidR="00874C7E">
        <w:t xml:space="preserve"> = g</w:t>
      </w:r>
      <w:r w:rsidR="00874C7E">
        <w:rPr>
          <w:rStyle w:val="superscript"/>
        </w:rPr>
        <w:t xml:space="preserve">kp </w:t>
      </w:r>
      <w:r>
        <w:t xml:space="preserve">= </w:t>
      </w:r>
      <w:r w:rsidRPr="00E325C0">
        <w:rPr>
          <w:color w:val="000000"/>
        </w:rPr>
        <w:t>T</w:t>
      </w:r>
      <w:r w:rsidRPr="008F2FA7">
        <w:rPr>
          <w:rStyle w:val="superscript"/>
        </w:rPr>
        <w:t>k</w:t>
      </w:r>
      <w:r w:rsidRPr="008F2FA7">
        <w:rPr>
          <w:rStyle w:val="subscript"/>
        </w:rPr>
        <w:t>i</w:t>
      </w:r>
      <w:r w:rsidRPr="00D50D1F">
        <w:t xml:space="preserve"> </w:t>
      </w:r>
      <w:r w:rsidRPr="00E325C0">
        <w:rPr>
          <w:color w:val="000000"/>
        </w:rPr>
        <w:t>T</w:t>
      </w:r>
      <w:r w:rsidRPr="008F2FA7">
        <w:rPr>
          <w:rStyle w:val="superscript"/>
        </w:rPr>
        <w:t>p</w:t>
      </w:r>
      <w:r w:rsidRPr="008F2FA7">
        <w:rPr>
          <w:rStyle w:val="subscript"/>
        </w:rPr>
        <w:t>j</w:t>
      </w:r>
      <w:r w:rsidRPr="005F3741">
        <w:rPr>
          <w:color w:val="000000"/>
        </w:rPr>
        <w:t xml:space="preserve"> </w:t>
      </w:r>
      <w:r>
        <w:rPr>
          <w:color w:val="000000"/>
        </w:rPr>
        <w:t>g</w:t>
      </w:r>
      <w:r w:rsidRPr="008F2FA7">
        <w:rPr>
          <w:rStyle w:val="superscript"/>
        </w:rPr>
        <w:t>ij</w:t>
      </w:r>
      <w:r>
        <w:t xml:space="preserve">. </w:t>
      </w:r>
    </w:p>
    <w:p w14:paraId="6006E077" w14:textId="77777777" w:rsidR="009F64BA" w:rsidRDefault="009F64BA" w:rsidP="00600EB4"/>
    <w:p w14:paraId="02DE26E7" w14:textId="77777777" w:rsidR="009F64BA" w:rsidRDefault="009F64BA" w:rsidP="00600EB4">
      <w:r>
        <w:t>which is equivalent to this</w:t>
      </w:r>
    </w:p>
    <w:p w14:paraId="1F870E16" w14:textId="77777777" w:rsidR="009F64BA" w:rsidRDefault="009F64BA" w:rsidP="00600EB4"/>
    <w:p w14:paraId="1B34353E" w14:textId="77777777" w:rsidR="00E36050" w:rsidRPr="003C265F" w:rsidRDefault="00E36050" w:rsidP="00600EB4">
      <w:r>
        <w:tab/>
      </w:r>
      <w:r w:rsidR="003C265F">
        <w:t>g</w:t>
      </w:r>
      <w:r>
        <w:rPr>
          <w:rStyle w:val="superscript"/>
        </w:rPr>
        <w:t>k</w:t>
      </w:r>
      <w:r>
        <w:rPr>
          <w:rStyle w:val="subscript"/>
        </w:rPr>
        <w:t>p</w:t>
      </w:r>
      <w:r>
        <w:t xml:space="preserve">  =  </w:t>
      </w:r>
      <w:r w:rsidRPr="00E325C0">
        <w:rPr>
          <w:color w:val="000000"/>
        </w:rPr>
        <w:t>T</w:t>
      </w:r>
      <w:r w:rsidRPr="008F2FA7">
        <w:rPr>
          <w:rStyle w:val="superscript"/>
        </w:rPr>
        <w:t>k</w:t>
      </w:r>
      <w:r w:rsidRPr="008F2FA7">
        <w:rPr>
          <w:rStyle w:val="subscript"/>
        </w:rPr>
        <w:t>i</w:t>
      </w:r>
      <w:r w:rsidRPr="00D50D1F">
        <w:t xml:space="preserve"> </w:t>
      </w:r>
      <w:r w:rsidR="003C265F" w:rsidRPr="00E325C0">
        <w:rPr>
          <w:color w:val="000000"/>
        </w:rPr>
        <w:t>T</w:t>
      </w:r>
      <w:r w:rsidR="003C265F" w:rsidRPr="003C265F">
        <w:rPr>
          <w:rStyle w:val="subscript"/>
        </w:rPr>
        <w:t>p</w:t>
      </w:r>
      <w:r w:rsidR="003C265F">
        <w:rPr>
          <w:rStyle w:val="superscript"/>
        </w:rPr>
        <w:t>i</w:t>
      </w:r>
      <w:r w:rsidRPr="00E36050">
        <w:t xml:space="preserve"> </w:t>
      </w:r>
      <w:r w:rsidR="003C265F">
        <w:t xml:space="preserve"> </w:t>
      </w:r>
    </w:p>
    <w:p w14:paraId="3CEB4E6F" w14:textId="77777777" w:rsidR="009E1A11" w:rsidRDefault="009E1A11" w:rsidP="00600EB4"/>
    <w:p w14:paraId="2A2CDA08" w14:textId="77777777" w:rsidR="00830C7C" w:rsidRDefault="003C265F" w:rsidP="00600EB4">
      <w:r>
        <w:t xml:space="preserve">But this </w:t>
      </w:r>
      <w:r w:rsidR="008E1622">
        <w:t>is in fact</w:t>
      </w:r>
      <w:r>
        <w:t xml:space="preserve"> the same as </w:t>
      </w:r>
      <w:r w:rsidR="008E1622">
        <w:t xml:space="preserve">the orthonormality condition, so I guess the only conditions are the orthonormality ones. </w:t>
      </w:r>
    </w:p>
    <w:p w14:paraId="15B5395A" w14:textId="77777777" w:rsidR="00830C7C" w:rsidRDefault="00830C7C" w:rsidP="00600EB4"/>
    <w:p w14:paraId="6466005E" w14:textId="77777777" w:rsidR="00830C7C" w:rsidRDefault="00830C7C" w:rsidP="00600EB4">
      <w:bookmarkStart w:id="5" w:name="_Toc208543549"/>
      <w:r w:rsidRPr="004111F4">
        <w:rPr>
          <w:rStyle w:val="Heading3Char"/>
        </w:rPr>
        <w:t>Theorem</w:t>
      </w:r>
      <w:r w:rsidR="001D606B" w:rsidRPr="004111F4">
        <w:rPr>
          <w:rStyle w:val="Heading3Char"/>
        </w:rPr>
        <w:t>.</w:t>
      </w:r>
      <w:bookmarkEnd w:id="5"/>
      <w:r w:rsidRPr="00830C7C">
        <w:rPr>
          <w:b/>
        </w:rPr>
        <w:t xml:space="preserve"> </w:t>
      </w:r>
      <w:r>
        <w:t xml:space="preserve"> If you insist that g</w:t>
      </w:r>
      <w:r>
        <w:rPr>
          <w:rStyle w:val="subscript"/>
        </w:rPr>
        <w:t>ab</w:t>
      </w:r>
      <w:r>
        <w:t xml:space="preserve"> = g'</w:t>
      </w:r>
      <w:r>
        <w:rPr>
          <w:rStyle w:val="subscript"/>
        </w:rPr>
        <w:t>ab</w:t>
      </w:r>
      <w:r>
        <w:t xml:space="preserve">  (regardless of what they actually are), then the equation which says that the metric tensor transforms as a rank 2 tensor is the same as the equation which imposes the orthonormality conditions. </w:t>
      </w:r>
    </w:p>
    <w:p w14:paraId="38290BB6" w14:textId="77777777" w:rsidR="00830C7C" w:rsidRDefault="00830C7C" w:rsidP="00600EB4"/>
    <w:p w14:paraId="19B31EBC" w14:textId="77777777" w:rsidR="000D4399" w:rsidRDefault="00830C7C" w:rsidP="00600EB4">
      <w:r>
        <w:t>Special relativity says that g</w:t>
      </w:r>
      <w:r>
        <w:rPr>
          <w:rStyle w:val="subscript"/>
        </w:rPr>
        <w:t>ab</w:t>
      </w:r>
      <w:r>
        <w:t xml:space="preserve"> = g'</w:t>
      </w:r>
      <w:r>
        <w:rPr>
          <w:rStyle w:val="subscript"/>
        </w:rPr>
        <w:t>ab</w:t>
      </w:r>
      <w:r>
        <w:t xml:space="preserve"> AND it says that they are (1,-1,-1,-1)</w:t>
      </w:r>
      <w:r w:rsidR="000D4399">
        <w:t>.</w:t>
      </w:r>
      <w:r w:rsidR="008E1622">
        <w:t xml:space="preserve"> </w:t>
      </w:r>
    </w:p>
    <w:p w14:paraId="07AECF11" w14:textId="77777777" w:rsidR="000D4399" w:rsidRDefault="000D4399" w:rsidP="00600EB4"/>
    <w:p w14:paraId="584A7E90" w14:textId="77777777" w:rsidR="00E72915" w:rsidRDefault="00E72915" w:rsidP="00600EB4">
      <w:r>
        <w:t xml:space="preserve">You then figure out what the </w:t>
      </w:r>
      <w:r w:rsidR="00874C7E">
        <w:t>z-</w:t>
      </w:r>
      <w:r>
        <w:t xml:space="preserve">boost matrix is, for example, by imposing all the orthonormality conditions </w:t>
      </w:r>
      <w:r w:rsidRPr="00E72915">
        <w:rPr>
          <w:i/>
        </w:rPr>
        <w:t>and</w:t>
      </w:r>
      <w:r>
        <w:t xml:space="preserve"> the fact that x'</w:t>
      </w:r>
      <w:r w:rsidR="00E559B5">
        <w:rPr>
          <w:rStyle w:val="superscript"/>
        </w:rPr>
        <w:t>3</w:t>
      </w:r>
      <w:r>
        <w:t xml:space="preserve"> = x</w:t>
      </w:r>
      <w:r w:rsidR="00E559B5">
        <w:rPr>
          <w:rStyle w:val="superscript"/>
        </w:rPr>
        <w:t>3</w:t>
      </w:r>
      <w:r>
        <w:t xml:space="preserve"> + (v/c)x</w:t>
      </w:r>
      <w:r>
        <w:rPr>
          <w:rStyle w:val="superscript"/>
        </w:rPr>
        <w:t>0</w:t>
      </w:r>
      <w:r w:rsidR="00E559B5">
        <w:rPr>
          <w:rStyle w:val="superscript"/>
        </w:rPr>
        <w:t xml:space="preserve">, </w:t>
      </w:r>
      <w:r>
        <w:t>x'</w:t>
      </w:r>
      <w:r w:rsidR="00E559B5">
        <w:rPr>
          <w:rStyle w:val="superscript"/>
        </w:rPr>
        <w:t>1</w:t>
      </w:r>
      <w:r>
        <w:t xml:space="preserve"> = x</w:t>
      </w:r>
      <w:r w:rsidR="00E559B5">
        <w:rPr>
          <w:rStyle w:val="superscript"/>
        </w:rPr>
        <w:t xml:space="preserve">, </w:t>
      </w:r>
      <w:r>
        <w:t>x'</w:t>
      </w:r>
      <w:r w:rsidR="00E559B5">
        <w:rPr>
          <w:rStyle w:val="superscript"/>
        </w:rPr>
        <w:t>2</w:t>
      </w:r>
      <w:r>
        <w:t xml:space="preserve"> = x</w:t>
      </w:r>
      <w:r w:rsidR="00E559B5">
        <w:rPr>
          <w:rStyle w:val="superscript"/>
        </w:rPr>
        <w:t>3</w:t>
      </w:r>
      <w:r w:rsidR="00E559B5">
        <w:t xml:space="preserve"> . Goldstein shows how this information then suffices to determine the boost matrix </w:t>
      </w:r>
      <w:r w:rsidR="00E559B5" w:rsidRPr="00E325C0">
        <w:rPr>
          <w:color w:val="000000"/>
        </w:rPr>
        <w:t>T</w:t>
      </w:r>
      <w:r w:rsidR="00E559B5" w:rsidRPr="008F2FA7">
        <w:rPr>
          <w:rStyle w:val="superscript"/>
        </w:rPr>
        <w:t>k</w:t>
      </w:r>
      <w:r w:rsidR="00E559B5" w:rsidRPr="008F2FA7">
        <w:rPr>
          <w:rStyle w:val="subscript"/>
        </w:rPr>
        <w:t>i</w:t>
      </w:r>
      <w:r w:rsidR="00874C7E">
        <w:t xml:space="preserve"> which he quickly reduces to a small 2x2 problem since x and y don't change. </w:t>
      </w:r>
    </w:p>
    <w:p w14:paraId="3CE64DC7" w14:textId="77777777" w:rsidR="00BE2B26" w:rsidRDefault="00BE2B26" w:rsidP="00600EB4"/>
    <w:p w14:paraId="6A42A19C" w14:textId="77777777" w:rsidR="006D7439" w:rsidRDefault="006D7439" w:rsidP="004111F4">
      <w:pPr>
        <w:pStyle w:val="Heading3"/>
      </w:pPr>
      <w:bookmarkStart w:id="6" w:name="_Toc208543550"/>
      <w:r w:rsidRPr="006D7439">
        <w:t>Generators M</w:t>
      </w:r>
      <w:r w:rsidRPr="006D7439">
        <w:rPr>
          <w:rStyle w:val="superscript"/>
          <w:rFonts w:ascii="Times New Roman" w:hAnsi="Times New Roman"/>
          <w:b/>
        </w:rPr>
        <w:t>μν</w:t>
      </w:r>
      <w:r w:rsidRPr="006D7439">
        <w:t xml:space="preserve"> and a boost example</w:t>
      </w:r>
      <w:r>
        <w:t>.</w:t>
      </w:r>
      <w:bookmarkEnd w:id="6"/>
    </w:p>
    <w:p w14:paraId="193EC11B" w14:textId="77777777" w:rsidR="006D7439" w:rsidRDefault="006D7439" w:rsidP="00600EB4">
      <w:pPr>
        <w:rPr>
          <w:b/>
        </w:rPr>
      </w:pPr>
    </w:p>
    <w:p w14:paraId="1782DDB6" w14:textId="77777777" w:rsidR="00BE2B26" w:rsidRPr="00BE2B26" w:rsidRDefault="00A849B7" w:rsidP="00600EB4">
      <w:r>
        <w:t xml:space="preserve"> </w:t>
      </w:r>
      <w:r w:rsidR="00BE2B26">
        <w:t xml:space="preserve">There are many ways to write </w:t>
      </w:r>
      <w:r w:rsidR="00676D2C">
        <w:t>the transformations</w:t>
      </w:r>
      <w:r w:rsidR="00BE2B26">
        <w:t xml:space="preserve"> in special relativity, here is one way, where</w:t>
      </w:r>
      <w:r w:rsidR="00C9741C">
        <w:t xml:space="preserve"> antisym</w:t>
      </w:r>
      <w:r w:rsidR="00BE2B26">
        <w:t xml:space="preserve"> M</w:t>
      </w:r>
      <w:r w:rsidR="00BE2B26">
        <w:rPr>
          <w:rStyle w:val="superscript"/>
          <w:rFonts w:ascii="Times New Roman" w:hAnsi="Times New Roman"/>
        </w:rPr>
        <w:t>μν</w:t>
      </w:r>
      <w:r w:rsidR="00BE2B26">
        <w:t xml:space="preserve"> represent the 6 Lorentz boost and rotation generators, and </w:t>
      </w:r>
      <w:r w:rsidR="00C9741C">
        <w:t xml:space="preserve">antisym </w:t>
      </w:r>
      <w:r w:rsidR="00BE2B26">
        <w:t>σ</w:t>
      </w:r>
      <w:r w:rsidR="00BE2B26">
        <w:rPr>
          <w:rStyle w:val="subscript"/>
          <w:rFonts w:ascii="Times New Roman" w:hAnsi="Times New Roman"/>
        </w:rPr>
        <w:t>μν</w:t>
      </w:r>
      <w:r w:rsidR="00BE2B26">
        <w:t xml:space="preserve"> the six corresponding parameters</w:t>
      </w:r>
      <w:r w:rsidR="00C9741C">
        <w:t>,</w:t>
      </w:r>
    </w:p>
    <w:p w14:paraId="12804BBD" w14:textId="77777777" w:rsidR="00BE2B26" w:rsidRDefault="00BE2B26" w:rsidP="00600EB4"/>
    <w:p w14:paraId="5EE6431C" w14:textId="77777777" w:rsidR="00BE2B26" w:rsidRDefault="00BE2B26" w:rsidP="00BE2B26">
      <w:r>
        <w:rPr>
          <w:color w:val="000000"/>
        </w:rPr>
        <w:tab/>
      </w:r>
      <w:r w:rsidRPr="00E325C0">
        <w:rPr>
          <w:color w:val="000000"/>
        </w:rPr>
        <w:t>T</w:t>
      </w:r>
      <w:r w:rsidRPr="008F2FA7">
        <w:rPr>
          <w:rStyle w:val="superscript"/>
        </w:rPr>
        <w:t>k</w:t>
      </w:r>
      <w:r w:rsidRPr="008F2FA7">
        <w:rPr>
          <w:rStyle w:val="subscript"/>
        </w:rPr>
        <w:t>i</w:t>
      </w:r>
      <w:r w:rsidRPr="00D50D1F">
        <w:t xml:space="preserve"> </w:t>
      </w:r>
      <w:r>
        <w:t>= exp(</w:t>
      </w:r>
      <w:r w:rsidR="00C9741C" w:rsidRPr="00C9741C">
        <w:t>±</w:t>
      </w:r>
      <w:r>
        <w:t xml:space="preserve"> i σ</w:t>
      </w:r>
      <w:r>
        <w:rPr>
          <w:rStyle w:val="subscript"/>
          <w:rFonts w:ascii="Times New Roman" w:hAnsi="Times New Roman"/>
        </w:rPr>
        <w:t>μν</w:t>
      </w:r>
      <w:r>
        <w:t xml:space="preserve"> M</w:t>
      </w:r>
      <w:r>
        <w:rPr>
          <w:rStyle w:val="superscript"/>
          <w:rFonts w:ascii="Times New Roman" w:hAnsi="Times New Roman"/>
        </w:rPr>
        <w:t>μν</w:t>
      </w:r>
      <w:r>
        <w:t>)</w:t>
      </w:r>
      <w:r w:rsidRPr="008F2FA7">
        <w:rPr>
          <w:rStyle w:val="superscript"/>
        </w:rPr>
        <w:t>k</w:t>
      </w:r>
      <w:r w:rsidRPr="008F2FA7">
        <w:rPr>
          <w:rStyle w:val="subscript"/>
        </w:rPr>
        <w:t>i</w:t>
      </w:r>
      <w:r>
        <w:t xml:space="preserve"> </w:t>
      </w:r>
      <w:r>
        <w:tab/>
        <w:t xml:space="preserve">where </w:t>
      </w:r>
      <w:r>
        <w:tab/>
      </w:r>
      <w:r>
        <w:tab/>
        <w:t xml:space="preserve"> (M</w:t>
      </w:r>
      <w:r>
        <w:rPr>
          <w:rStyle w:val="superscript"/>
          <w:rFonts w:ascii="Times New Roman" w:hAnsi="Times New Roman"/>
        </w:rPr>
        <w:t>μν</w:t>
      </w:r>
      <w:r>
        <w:t>)</w:t>
      </w:r>
      <w:r w:rsidRPr="008F2FA7">
        <w:rPr>
          <w:rStyle w:val="superscript"/>
        </w:rPr>
        <w:t>k</w:t>
      </w:r>
      <w:r>
        <w:rPr>
          <w:rStyle w:val="superscript"/>
        </w:rPr>
        <w:t>p</w:t>
      </w:r>
      <w:r>
        <w:t xml:space="preserve">  = g</w:t>
      </w:r>
      <w:r>
        <w:rPr>
          <w:rStyle w:val="superscript"/>
          <w:rFonts w:ascii="Times New Roman" w:hAnsi="Times New Roman"/>
        </w:rPr>
        <w:t>μ</w:t>
      </w:r>
      <w:r>
        <w:rPr>
          <w:rStyle w:val="superscript"/>
        </w:rPr>
        <w:t>k</w:t>
      </w:r>
      <w:r>
        <w:t>g</w:t>
      </w:r>
      <w:r>
        <w:rPr>
          <w:rStyle w:val="superscript"/>
          <w:rFonts w:ascii="Times New Roman" w:hAnsi="Times New Roman"/>
        </w:rPr>
        <w:t>ν</w:t>
      </w:r>
      <w:r>
        <w:rPr>
          <w:rStyle w:val="superscript"/>
        </w:rPr>
        <w:t>p</w:t>
      </w:r>
      <w:r>
        <w:t xml:space="preserve"> - g</w:t>
      </w:r>
      <w:r>
        <w:rPr>
          <w:rStyle w:val="superscript"/>
          <w:rFonts w:ascii="Times New Roman" w:hAnsi="Times New Roman"/>
        </w:rPr>
        <w:t>ν</w:t>
      </w:r>
      <w:r>
        <w:rPr>
          <w:rStyle w:val="superscript"/>
        </w:rPr>
        <w:t>k</w:t>
      </w:r>
      <w:r>
        <w:t>g</w:t>
      </w:r>
      <w:r>
        <w:rPr>
          <w:rStyle w:val="superscript"/>
          <w:rFonts w:ascii="Times New Roman" w:hAnsi="Times New Roman"/>
        </w:rPr>
        <w:t>μ</w:t>
      </w:r>
      <w:r>
        <w:rPr>
          <w:rStyle w:val="superscript"/>
        </w:rPr>
        <w:t>p</w:t>
      </w:r>
    </w:p>
    <w:p w14:paraId="42A984E1" w14:textId="77777777" w:rsidR="00C9741C" w:rsidRDefault="00C9741C" w:rsidP="00BE2B26"/>
    <w:p w14:paraId="7C5B814E" w14:textId="77777777" w:rsidR="00C9741C" w:rsidRDefault="00C9741C" w:rsidP="00BE2B26">
      <w:r>
        <w:t>If you write g'</w:t>
      </w:r>
      <w:r>
        <w:rPr>
          <w:rStyle w:val="subscript"/>
        </w:rPr>
        <w:t>kp</w:t>
      </w:r>
      <w:r>
        <w:t xml:space="preserve"> = </w:t>
      </w:r>
      <w:r w:rsidRPr="00E325C0">
        <w:rPr>
          <w:color w:val="000000"/>
        </w:rPr>
        <w:t>T</w:t>
      </w:r>
      <w:r>
        <w:rPr>
          <w:rStyle w:val="subscript"/>
        </w:rPr>
        <w:t>k</w:t>
      </w:r>
      <w:r>
        <w:rPr>
          <w:rStyle w:val="superscript"/>
        </w:rPr>
        <w:t>i</w:t>
      </w:r>
      <w:r w:rsidRPr="00D50D1F">
        <w:t xml:space="preserve"> </w:t>
      </w:r>
      <w:r w:rsidRPr="00E325C0">
        <w:rPr>
          <w:color w:val="000000"/>
        </w:rPr>
        <w:t>T</w:t>
      </w:r>
      <w:r>
        <w:rPr>
          <w:rStyle w:val="subscript"/>
        </w:rPr>
        <w:t>p</w:t>
      </w:r>
      <w:r>
        <w:rPr>
          <w:rStyle w:val="superscript"/>
        </w:rPr>
        <w:t>j</w:t>
      </w:r>
      <w:r w:rsidRPr="005F3741">
        <w:rPr>
          <w:color w:val="000000"/>
        </w:rPr>
        <w:t xml:space="preserve"> </w:t>
      </w:r>
      <w:r>
        <w:rPr>
          <w:color w:val="000000"/>
        </w:rPr>
        <w:t>g</w:t>
      </w:r>
      <w:r>
        <w:rPr>
          <w:rStyle w:val="subscript"/>
        </w:rPr>
        <w:t>ij</w:t>
      </w:r>
      <w:r>
        <w:t xml:space="preserve"> using the above and consider small σ</w:t>
      </w:r>
      <w:r>
        <w:rPr>
          <w:rStyle w:val="subscript"/>
          <w:rFonts w:ascii="Times New Roman" w:hAnsi="Times New Roman"/>
        </w:rPr>
        <w:t>μν</w:t>
      </w:r>
      <w:r>
        <w:t>, it is easy to show that</w:t>
      </w:r>
    </w:p>
    <w:p w14:paraId="5D7C77CF" w14:textId="77777777" w:rsidR="00676D2C" w:rsidRDefault="00C9741C" w:rsidP="00BE2B26">
      <w:r>
        <w:t>g'</w:t>
      </w:r>
      <w:r>
        <w:rPr>
          <w:rStyle w:val="subscript"/>
        </w:rPr>
        <w:t>kp</w:t>
      </w:r>
      <w:r>
        <w:t xml:space="preserve"> = </w:t>
      </w:r>
      <w:r>
        <w:rPr>
          <w:color w:val="000000"/>
        </w:rPr>
        <w:t xml:space="preserve"> g</w:t>
      </w:r>
      <w:r>
        <w:rPr>
          <w:rStyle w:val="subscript"/>
        </w:rPr>
        <w:t>ij</w:t>
      </w:r>
      <w:r>
        <w:t xml:space="preserve"> to first order. In fact this is true to all orders, a harder fact to verify. </w:t>
      </w:r>
    </w:p>
    <w:p w14:paraId="0B0D1E63" w14:textId="77777777" w:rsidR="00C9741C" w:rsidRDefault="00676D2C" w:rsidP="00BE2B26">
      <w:r>
        <w:tab/>
      </w:r>
      <w:r w:rsidR="00AA6C05">
        <w:t xml:space="preserve">An interesting fact here is that the Lorentz generators are constructed from the metric tensor. I am not sure what this implies if the metric tensor is a function of x as in </w:t>
      </w:r>
      <w:r w:rsidR="00AA6C05" w:rsidRPr="00AA6C05">
        <w:rPr>
          <w:i/>
        </w:rPr>
        <w:t>general</w:t>
      </w:r>
      <w:r w:rsidR="00AA6C05">
        <w:t xml:space="preserve"> relativity. </w:t>
      </w:r>
      <w:r>
        <w:t xml:space="preserve">Then we have a set of generators that can be different at each point. </w:t>
      </w:r>
    </w:p>
    <w:p w14:paraId="11537BCF" w14:textId="77777777" w:rsidR="00BE2B26" w:rsidRPr="00676D2C" w:rsidRDefault="00AA6C05" w:rsidP="00BE2B26">
      <w:r>
        <w:tab/>
        <w:t>Here is an example of a</w:t>
      </w:r>
      <w:r w:rsidR="00676D2C">
        <w:t xml:space="preserve"> finite</w:t>
      </w:r>
      <w:r>
        <w:t xml:space="preserve"> </w:t>
      </w:r>
      <w:r w:rsidR="001F4332">
        <w:t>x</w:t>
      </w:r>
      <w:r w:rsidR="007F0040">
        <w:t>-</w:t>
      </w:r>
      <w:r>
        <w:t xml:space="preserve">boost matrix as shown on my hand-written yellow checked paper notes, where s = sinh(u) and c = cosh(u), </w:t>
      </w:r>
      <w:r w:rsidR="00676D2C">
        <w:t>with</w:t>
      </w:r>
      <w:r>
        <w:t xml:space="preserve"> u the boost parameter. </w:t>
      </w:r>
      <w:r w:rsidR="00676D2C">
        <w:t>The row/col ordering is the standard one where x</w:t>
      </w:r>
      <w:r w:rsidR="00676D2C">
        <w:rPr>
          <w:rStyle w:val="superscript"/>
          <w:rFonts w:ascii="Times New Roman" w:hAnsi="Times New Roman"/>
        </w:rPr>
        <w:t>μ</w:t>
      </w:r>
      <w:r w:rsidR="00676D2C">
        <w:t xml:space="preserve"> = (ct,x,y,z) for μ = 0,1,2,3. </w:t>
      </w:r>
    </w:p>
    <w:p w14:paraId="4AC15E62" w14:textId="77777777" w:rsidR="00BE2B26" w:rsidRPr="00874C7E" w:rsidRDefault="00BE2B26" w:rsidP="00600EB4"/>
    <w:p w14:paraId="774EB98E" w14:textId="77777777" w:rsidR="00E71202" w:rsidRPr="00EA4FEB" w:rsidRDefault="00AA6C05" w:rsidP="00AA6C05">
      <w:r>
        <w:tab/>
        <w:t>T</w:t>
      </w:r>
      <w:r>
        <w:rPr>
          <w:rStyle w:val="superscript"/>
        </w:rPr>
        <w:t>k</w:t>
      </w:r>
      <w:r>
        <w:rPr>
          <w:rStyle w:val="subscript"/>
        </w:rPr>
        <w:t>i</w:t>
      </w:r>
      <w:r>
        <w:t xml:space="preserve">  = </w:t>
      </w:r>
      <w:r w:rsidRPr="003C7F9F">
        <w:rPr>
          <w:position w:val="-62"/>
        </w:rPr>
        <w:object w:dxaOrig="1600" w:dyaOrig="1340">
          <v:shape id="_x0000_i1027" type="#_x0000_t75" style="width:80.25pt;height:66.75pt" o:ole="">
            <v:imagedata r:id="rId8" o:title=""/>
          </v:shape>
          <o:OLEObject Type="Embed" ProgID="Equation.3" ShapeID="_x0000_i1027" DrawAspect="Content" ObjectID="_1850200565" r:id="rId9"/>
        </w:object>
      </w:r>
      <w:r w:rsidRPr="00CB2325">
        <w:t xml:space="preserve"> </w:t>
      </w:r>
      <w:r w:rsidR="00EA4FEB">
        <w:tab/>
      </w:r>
      <w:r w:rsidR="00EA4FEB">
        <w:tab/>
        <w:t>// notice that T</w:t>
      </w:r>
      <w:r w:rsidR="00EA4FEB">
        <w:rPr>
          <w:rStyle w:val="superscript"/>
        </w:rPr>
        <w:t>T</w:t>
      </w:r>
      <w:r w:rsidR="00EA4FEB">
        <w:t xml:space="preserve">  = T for this particular matrix. </w:t>
      </w:r>
    </w:p>
    <w:p w14:paraId="22316244" w14:textId="77777777" w:rsidR="00AA6C05" w:rsidRDefault="00AA6C05" w:rsidP="00AA6C05"/>
    <w:p w14:paraId="5B9390E9" w14:textId="77777777" w:rsidR="00E71202" w:rsidRDefault="00E71202" w:rsidP="00E71202">
      <w:r>
        <w:t xml:space="preserve">Now we can </w:t>
      </w:r>
      <w:r w:rsidR="00EA4FEB">
        <w:t>check whether</w:t>
      </w:r>
      <w:r w:rsidRPr="00EA4FEB">
        <w:rPr>
          <w:color w:val="000000"/>
        </w:rPr>
        <w:t xml:space="preserve"> g'</w:t>
      </w:r>
      <w:r w:rsidRPr="00EA4FEB">
        <w:rPr>
          <w:rStyle w:val="superscript"/>
          <w:color w:val="000000"/>
        </w:rPr>
        <w:t>kp</w:t>
      </w:r>
      <w:r w:rsidRPr="00EA4FEB">
        <w:rPr>
          <w:color w:val="000000"/>
        </w:rPr>
        <w:t xml:space="preserve">  = T</w:t>
      </w:r>
      <w:r w:rsidRPr="00EA4FEB">
        <w:rPr>
          <w:rStyle w:val="superscript"/>
          <w:color w:val="000000"/>
        </w:rPr>
        <w:t>k</w:t>
      </w:r>
      <w:r w:rsidRPr="00EA4FEB">
        <w:rPr>
          <w:rStyle w:val="subscript"/>
          <w:color w:val="000000"/>
        </w:rPr>
        <w:t>i</w:t>
      </w:r>
      <w:r w:rsidRPr="00EA4FEB">
        <w:rPr>
          <w:color w:val="000000"/>
        </w:rPr>
        <w:t xml:space="preserve"> T</w:t>
      </w:r>
      <w:r w:rsidRPr="00EA4FEB">
        <w:rPr>
          <w:rStyle w:val="superscript"/>
          <w:color w:val="000000"/>
        </w:rPr>
        <w:t>p</w:t>
      </w:r>
      <w:r w:rsidRPr="00EA4FEB">
        <w:rPr>
          <w:rStyle w:val="subscript"/>
          <w:color w:val="000000"/>
        </w:rPr>
        <w:t>j</w:t>
      </w:r>
      <w:r w:rsidRPr="00EA4FEB">
        <w:rPr>
          <w:color w:val="000000"/>
        </w:rPr>
        <w:t>g</w:t>
      </w:r>
      <w:r w:rsidRPr="00EA4FEB">
        <w:rPr>
          <w:rStyle w:val="superscript"/>
          <w:color w:val="000000"/>
        </w:rPr>
        <w:t>ij</w:t>
      </w:r>
      <w:r w:rsidRPr="00EA4FEB">
        <w:rPr>
          <w:color w:val="000000"/>
        </w:rPr>
        <w:t xml:space="preserve">  =  T</w:t>
      </w:r>
      <w:r w:rsidRPr="00EA4FEB">
        <w:rPr>
          <w:rStyle w:val="superscript"/>
          <w:color w:val="000000"/>
        </w:rPr>
        <w:t>k</w:t>
      </w:r>
      <w:r w:rsidRPr="00EA4FEB">
        <w:rPr>
          <w:rStyle w:val="subscript"/>
          <w:color w:val="000000"/>
        </w:rPr>
        <w:t>i</w:t>
      </w:r>
      <w:r w:rsidRPr="00EA4FEB">
        <w:rPr>
          <w:color w:val="000000"/>
        </w:rPr>
        <w:t xml:space="preserve"> g</w:t>
      </w:r>
      <w:r w:rsidRPr="00EA4FEB">
        <w:rPr>
          <w:rStyle w:val="superscript"/>
          <w:color w:val="000000"/>
        </w:rPr>
        <w:t>ij</w:t>
      </w:r>
      <w:r w:rsidRPr="00EA4FEB">
        <w:rPr>
          <w:color w:val="000000"/>
        </w:rPr>
        <w:t>(T</w:t>
      </w:r>
      <w:r w:rsidRPr="00EA4FEB">
        <w:rPr>
          <w:rStyle w:val="superscript"/>
          <w:color w:val="000000"/>
        </w:rPr>
        <w:t>T</w:t>
      </w:r>
      <w:r w:rsidRPr="00EA4FEB">
        <w:rPr>
          <w:color w:val="000000"/>
        </w:rPr>
        <w:t>)</w:t>
      </w:r>
      <w:r w:rsidRPr="00EA4FEB">
        <w:rPr>
          <w:rStyle w:val="superscript"/>
          <w:color w:val="000000"/>
        </w:rPr>
        <w:t>j</w:t>
      </w:r>
      <w:r w:rsidRPr="00EA4FEB">
        <w:rPr>
          <w:rStyle w:val="subscript"/>
          <w:color w:val="000000"/>
        </w:rPr>
        <w:t>p</w:t>
      </w:r>
      <w:r w:rsidRPr="00EA4FEB">
        <w:rPr>
          <w:color w:val="000000"/>
        </w:rPr>
        <w:t xml:space="preserve">  or  g' = T g T</w:t>
      </w:r>
      <w:r w:rsidRPr="00EA4FEB">
        <w:rPr>
          <w:rStyle w:val="superscript"/>
          <w:color w:val="000000"/>
        </w:rPr>
        <w:t>T</w:t>
      </w:r>
      <w:r w:rsidR="00B073FB" w:rsidRPr="00EA4FEB">
        <w:rPr>
          <w:color w:val="000000"/>
        </w:rPr>
        <w:t xml:space="preserve">  = T g T</w:t>
      </w:r>
      <w:r w:rsidR="00EA4FEB">
        <w:t xml:space="preserve">. Here is what Maple has to say: </w:t>
      </w:r>
    </w:p>
    <w:p w14:paraId="472B1C0D" w14:textId="77777777" w:rsidR="00EA4FEB" w:rsidRDefault="00EA4FEB" w:rsidP="00E71202"/>
    <w:p w14:paraId="5BDFFDA8" w14:textId="77777777" w:rsidR="00EA4FEB" w:rsidRDefault="00EA4FEB" w:rsidP="00E71202">
      <w:r>
        <w:pict>
          <v:shape id="_x0000_i1028" type="#_x0000_t75" style="width:303pt;height:222.75pt">
            <v:imagedata r:id="rId10" o:title=""/>
          </v:shape>
        </w:pict>
      </w:r>
    </w:p>
    <w:p w14:paraId="3B12F531" w14:textId="77777777" w:rsidR="006D7439" w:rsidRDefault="006D7439" w:rsidP="00E71202"/>
    <w:p w14:paraId="61552680" w14:textId="77777777" w:rsidR="006D7439" w:rsidRPr="006D7439" w:rsidRDefault="006D7439" w:rsidP="00E71202">
      <w:r>
        <w:t>and of course c</w:t>
      </w:r>
      <w:r>
        <w:rPr>
          <w:rStyle w:val="superscript"/>
        </w:rPr>
        <w:t>2</w:t>
      </w:r>
      <w:r>
        <w:t xml:space="preserve"> - s</w:t>
      </w:r>
      <w:r>
        <w:rPr>
          <w:rStyle w:val="superscript"/>
        </w:rPr>
        <w:t>2</w:t>
      </w:r>
      <w:r>
        <w:t xml:space="preserve"> = 1, so the result is the same as G, meaning </w:t>
      </w:r>
      <w:r w:rsidRPr="00EA4FEB">
        <w:rPr>
          <w:color w:val="000000"/>
        </w:rPr>
        <w:t>g'</w:t>
      </w:r>
      <w:r w:rsidRPr="00EA4FEB">
        <w:rPr>
          <w:rStyle w:val="superscript"/>
          <w:color w:val="000000"/>
        </w:rPr>
        <w:t>kp</w:t>
      </w:r>
      <w:r>
        <w:t xml:space="preserve"> = </w:t>
      </w:r>
      <w:r w:rsidRPr="00EA4FEB">
        <w:rPr>
          <w:color w:val="000000"/>
        </w:rPr>
        <w:t>g</w:t>
      </w:r>
      <w:r w:rsidRPr="00EA4FEB">
        <w:rPr>
          <w:rStyle w:val="superscript"/>
          <w:color w:val="000000"/>
        </w:rPr>
        <w:t>kp</w:t>
      </w:r>
      <w:r>
        <w:t xml:space="preserve">. Thus, for an x-boost at least, we have shown that </w:t>
      </w:r>
      <w:r w:rsidRPr="00EA4FEB">
        <w:rPr>
          <w:color w:val="000000"/>
        </w:rPr>
        <w:t>g'</w:t>
      </w:r>
      <w:r w:rsidRPr="00EA4FEB">
        <w:rPr>
          <w:rStyle w:val="superscript"/>
          <w:color w:val="000000"/>
        </w:rPr>
        <w:t>kp</w:t>
      </w:r>
      <w:r>
        <w:t xml:space="preserve"> = </w:t>
      </w:r>
      <w:r w:rsidRPr="00EA4FEB">
        <w:rPr>
          <w:color w:val="000000"/>
        </w:rPr>
        <w:t>g</w:t>
      </w:r>
      <w:r w:rsidRPr="00EA4FEB">
        <w:rPr>
          <w:rStyle w:val="superscript"/>
          <w:color w:val="000000"/>
        </w:rPr>
        <w:t>kp</w:t>
      </w:r>
      <w:r>
        <w:t xml:space="preserve">  "to all orders" in the boost parameter.</w:t>
      </w:r>
    </w:p>
    <w:p w14:paraId="1AB2E434" w14:textId="77777777" w:rsidR="00E72915" w:rsidRPr="00CB73A6" w:rsidRDefault="00E72915" w:rsidP="00600EB4"/>
    <w:sectPr w:rsidR="00E72915" w:rsidRPr="00CB73A6">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42A69" w14:textId="77777777" w:rsidR="00BD4A44" w:rsidRDefault="00BD4A44">
      <w:r>
        <w:separator/>
      </w:r>
    </w:p>
  </w:endnote>
  <w:endnote w:type="continuationSeparator" w:id="0">
    <w:p w14:paraId="1A0E9850" w14:textId="77777777" w:rsidR="00BD4A44" w:rsidRDefault="00BD4A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2A2AC" w14:textId="77777777" w:rsidR="009535F3" w:rsidRDefault="009535F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849B7">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05483" w14:textId="77777777" w:rsidR="00BD4A44" w:rsidRDefault="00BD4A44">
      <w:r>
        <w:separator/>
      </w:r>
    </w:p>
  </w:footnote>
  <w:footnote w:type="continuationSeparator" w:id="0">
    <w:p w14:paraId="59EF1B2A" w14:textId="77777777" w:rsidR="00BD4A44" w:rsidRDefault="00BD4A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0EB4"/>
    <w:rsid w:val="00001684"/>
    <w:rsid w:val="00032790"/>
    <w:rsid w:val="00043FD2"/>
    <w:rsid w:val="000456E3"/>
    <w:rsid w:val="00054B07"/>
    <w:rsid w:val="00063CD1"/>
    <w:rsid w:val="000748E9"/>
    <w:rsid w:val="00080E64"/>
    <w:rsid w:val="00092478"/>
    <w:rsid w:val="00094F74"/>
    <w:rsid w:val="000A4B76"/>
    <w:rsid w:val="000D4399"/>
    <w:rsid w:val="000D71D3"/>
    <w:rsid w:val="000E55A1"/>
    <w:rsid w:val="000E648B"/>
    <w:rsid w:val="001214C4"/>
    <w:rsid w:val="00131511"/>
    <w:rsid w:val="00153EF6"/>
    <w:rsid w:val="001677E9"/>
    <w:rsid w:val="00190B89"/>
    <w:rsid w:val="0019336C"/>
    <w:rsid w:val="001A4177"/>
    <w:rsid w:val="001C3BBC"/>
    <w:rsid w:val="001D1034"/>
    <w:rsid w:val="001D606B"/>
    <w:rsid w:val="001E4053"/>
    <w:rsid w:val="001E528F"/>
    <w:rsid w:val="001F4332"/>
    <w:rsid w:val="002159BB"/>
    <w:rsid w:val="00243B40"/>
    <w:rsid w:val="002473C0"/>
    <w:rsid w:val="00252488"/>
    <w:rsid w:val="00291390"/>
    <w:rsid w:val="002A459D"/>
    <w:rsid w:val="002A48AF"/>
    <w:rsid w:val="002D4894"/>
    <w:rsid w:val="002D6023"/>
    <w:rsid w:val="002F271F"/>
    <w:rsid w:val="00311B46"/>
    <w:rsid w:val="003219C7"/>
    <w:rsid w:val="00351613"/>
    <w:rsid w:val="0036178A"/>
    <w:rsid w:val="0037047A"/>
    <w:rsid w:val="00386495"/>
    <w:rsid w:val="00386ED3"/>
    <w:rsid w:val="00391345"/>
    <w:rsid w:val="00394C5D"/>
    <w:rsid w:val="003B3B3D"/>
    <w:rsid w:val="003C265F"/>
    <w:rsid w:val="003C7F9F"/>
    <w:rsid w:val="003D3316"/>
    <w:rsid w:val="003F1144"/>
    <w:rsid w:val="004067A7"/>
    <w:rsid w:val="00410B32"/>
    <w:rsid w:val="004111F4"/>
    <w:rsid w:val="00431419"/>
    <w:rsid w:val="004364F4"/>
    <w:rsid w:val="00446CDA"/>
    <w:rsid w:val="004517AA"/>
    <w:rsid w:val="00455B04"/>
    <w:rsid w:val="00477C5C"/>
    <w:rsid w:val="00484393"/>
    <w:rsid w:val="00497CB7"/>
    <w:rsid w:val="004E58A3"/>
    <w:rsid w:val="00501AD1"/>
    <w:rsid w:val="00510763"/>
    <w:rsid w:val="005327ED"/>
    <w:rsid w:val="00537570"/>
    <w:rsid w:val="005376E6"/>
    <w:rsid w:val="00573E2F"/>
    <w:rsid w:val="00575F91"/>
    <w:rsid w:val="005C0914"/>
    <w:rsid w:val="005C29D7"/>
    <w:rsid w:val="005D1A63"/>
    <w:rsid w:val="005E120C"/>
    <w:rsid w:val="005F3741"/>
    <w:rsid w:val="00600EB4"/>
    <w:rsid w:val="0061725E"/>
    <w:rsid w:val="00620421"/>
    <w:rsid w:val="00643A57"/>
    <w:rsid w:val="00660DF4"/>
    <w:rsid w:val="00664B3C"/>
    <w:rsid w:val="00665748"/>
    <w:rsid w:val="00676D2C"/>
    <w:rsid w:val="006C14A0"/>
    <w:rsid w:val="006C62B8"/>
    <w:rsid w:val="006D7439"/>
    <w:rsid w:val="00717690"/>
    <w:rsid w:val="0073156B"/>
    <w:rsid w:val="00732C08"/>
    <w:rsid w:val="007637E5"/>
    <w:rsid w:val="00790261"/>
    <w:rsid w:val="007A0CE0"/>
    <w:rsid w:val="007A23A3"/>
    <w:rsid w:val="007E0ECC"/>
    <w:rsid w:val="007E26A4"/>
    <w:rsid w:val="007F0040"/>
    <w:rsid w:val="007F2AB0"/>
    <w:rsid w:val="0082785B"/>
    <w:rsid w:val="00830C7C"/>
    <w:rsid w:val="008367D7"/>
    <w:rsid w:val="00852C9F"/>
    <w:rsid w:val="00855B0B"/>
    <w:rsid w:val="00855BAC"/>
    <w:rsid w:val="00860A80"/>
    <w:rsid w:val="00874C7E"/>
    <w:rsid w:val="00876C2E"/>
    <w:rsid w:val="008D7E47"/>
    <w:rsid w:val="008E1622"/>
    <w:rsid w:val="008F2FA7"/>
    <w:rsid w:val="008F3D30"/>
    <w:rsid w:val="00921A70"/>
    <w:rsid w:val="009514C5"/>
    <w:rsid w:val="009535F3"/>
    <w:rsid w:val="00960FEB"/>
    <w:rsid w:val="0096190F"/>
    <w:rsid w:val="00984028"/>
    <w:rsid w:val="0098489A"/>
    <w:rsid w:val="009D3758"/>
    <w:rsid w:val="009E1A11"/>
    <w:rsid w:val="009F64BA"/>
    <w:rsid w:val="00A05B29"/>
    <w:rsid w:val="00A300AA"/>
    <w:rsid w:val="00A4146B"/>
    <w:rsid w:val="00A62260"/>
    <w:rsid w:val="00A7156A"/>
    <w:rsid w:val="00A76096"/>
    <w:rsid w:val="00A7642B"/>
    <w:rsid w:val="00A77136"/>
    <w:rsid w:val="00A849B7"/>
    <w:rsid w:val="00A91AB9"/>
    <w:rsid w:val="00AA2A41"/>
    <w:rsid w:val="00AA6C05"/>
    <w:rsid w:val="00AD6675"/>
    <w:rsid w:val="00AD7ED5"/>
    <w:rsid w:val="00AE3AD9"/>
    <w:rsid w:val="00AE788B"/>
    <w:rsid w:val="00B052F8"/>
    <w:rsid w:val="00B073FB"/>
    <w:rsid w:val="00B10BF3"/>
    <w:rsid w:val="00B11BA0"/>
    <w:rsid w:val="00B21635"/>
    <w:rsid w:val="00B25E88"/>
    <w:rsid w:val="00B3698F"/>
    <w:rsid w:val="00B44541"/>
    <w:rsid w:val="00B54764"/>
    <w:rsid w:val="00B848B8"/>
    <w:rsid w:val="00B8557C"/>
    <w:rsid w:val="00BA4BB3"/>
    <w:rsid w:val="00BB53EA"/>
    <w:rsid w:val="00BB79D1"/>
    <w:rsid w:val="00BD121F"/>
    <w:rsid w:val="00BD4A44"/>
    <w:rsid w:val="00BE2B26"/>
    <w:rsid w:val="00BE6146"/>
    <w:rsid w:val="00BF24CC"/>
    <w:rsid w:val="00BF2F48"/>
    <w:rsid w:val="00C22300"/>
    <w:rsid w:val="00C24772"/>
    <w:rsid w:val="00C47781"/>
    <w:rsid w:val="00C74293"/>
    <w:rsid w:val="00C75B9C"/>
    <w:rsid w:val="00C770C6"/>
    <w:rsid w:val="00C9741C"/>
    <w:rsid w:val="00CB2325"/>
    <w:rsid w:val="00CB73A6"/>
    <w:rsid w:val="00D00A8F"/>
    <w:rsid w:val="00D25708"/>
    <w:rsid w:val="00D43D3A"/>
    <w:rsid w:val="00D665C7"/>
    <w:rsid w:val="00D7042B"/>
    <w:rsid w:val="00DA068D"/>
    <w:rsid w:val="00DA7944"/>
    <w:rsid w:val="00DC766B"/>
    <w:rsid w:val="00DD3CCE"/>
    <w:rsid w:val="00DD737D"/>
    <w:rsid w:val="00DF46C8"/>
    <w:rsid w:val="00E032B2"/>
    <w:rsid w:val="00E222C3"/>
    <w:rsid w:val="00E36050"/>
    <w:rsid w:val="00E42F6F"/>
    <w:rsid w:val="00E559B5"/>
    <w:rsid w:val="00E6691C"/>
    <w:rsid w:val="00E6781A"/>
    <w:rsid w:val="00E71202"/>
    <w:rsid w:val="00E72915"/>
    <w:rsid w:val="00E83BEF"/>
    <w:rsid w:val="00EA4FEB"/>
    <w:rsid w:val="00ED5498"/>
    <w:rsid w:val="00EF2843"/>
    <w:rsid w:val="00F041A5"/>
    <w:rsid w:val="00F0462B"/>
    <w:rsid w:val="00F04E67"/>
    <w:rsid w:val="00F056D2"/>
    <w:rsid w:val="00F15FB6"/>
    <w:rsid w:val="00F305FF"/>
    <w:rsid w:val="00F37169"/>
    <w:rsid w:val="00F422F2"/>
    <w:rsid w:val="00F55A6F"/>
    <w:rsid w:val="00F61D8F"/>
    <w:rsid w:val="00F865E0"/>
    <w:rsid w:val="00FA65DF"/>
    <w:rsid w:val="00FB35B5"/>
    <w:rsid w:val="00FD2716"/>
    <w:rsid w:val="00FD72D7"/>
    <w:rsid w:val="00FE3A28"/>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B3E974"/>
  <w15:chartTrackingRefBased/>
  <w15:docId w15:val="{84ACF14C-8B1E-4A97-A6FA-5EBA66473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71202"/>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E6691C"/>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character" w:customStyle="1" w:styleId="Heading3Char">
    <w:name w:val="Heading 3 Char"/>
    <w:basedOn w:val="DefaultParagraphFont"/>
    <w:link w:val="Heading3"/>
    <w:rsid w:val="004111F4"/>
    <w:rPr>
      <w:rFonts w:cs="Arial"/>
      <w:b/>
      <w:bCs/>
      <w:sz w:val="22"/>
      <w:szCs w:val="26"/>
      <w:lang w:val="en-US" w:eastAsia="en-US" w:bidi="ar-SA"/>
    </w:rPr>
  </w:style>
  <w:style w:type="paragraph" w:styleId="TOC2">
    <w:name w:val="toc 2"/>
    <w:basedOn w:val="Normal"/>
    <w:next w:val="Normal"/>
    <w:autoRedefine/>
    <w:semiHidden/>
    <w:rsid w:val="00EF2843"/>
    <w:pPr>
      <w:tabs>
        <w:tab w:val="clear" w:pos="360"/>
        <w:tab w:val="clear" w:pos="720"/>
        <w:tab w:val="clear" w:pos="1440"/>
        <w:tab w:val="clear" w:pos="2160"/>
        <w:tab w:val="clear" w:pos="2880"/>
        <w:tab w:val="clear" w:pos="3600"/>
        <w:tab w:val="clear" w:pos="4320"/>
        <w:tab w:val="clear" w:pos="5040"/>
        <w:tab w:val="clear" w:pos="5760"/>
        <w:tab w:val="clear" w:pos="6480"/>
      </w:tabs>
      <w:ind w:left="220"/>
    </w:pPr>
  </w:style>
  <w:style w:type="paragraph" w:styleId="TOC3">
    <w:name w:val="toc 3"/>
    <w:basedOn w:val="Normal"/>
    <w:next w:val="Normal"/>
    <w:autoRedefine/>
    <w:semiHidden/>
    <w:rsid w:val="00EF2843"/>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EF28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2980</Words>
  <Characters>13174</Characters>
  <Application>Microsoft Office Word</Application>
  <DocSecurity>4</DocSecurity>
  <Lines>292</Lines>
  <Paragraphs>141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16013</CharactersWithSpaces>
  <SharedDoc>false</SharedDoc>
  <HLinks>
    <vt:vector size="42" baseType="variant">
      <vt:variant>
        <vt:i4>1310779</vt:i4>
      </vt:variant>
      <vt:variant>
        <vt:i4>38</vt:i4>
      </vt:variant>
      <vt:variant>
        <vt:i4>0</vt:i4>
      </vt:variant>
      <vt:variant>
        <vt:i4>5</vt:i4>
      </vt:variant>
      <vt:variant>
        <vt:lpwstr/>
      </vt:variant>
      <vt:variant>
        <vt:lpwstr>_Toc208543550</vt:lpwstr>
      </vt:variant>
      <vt:variant>
        <vt:i4>1376315</vt:i4>
      </vt:variant>
      <vt:variant>
        <vt:i4>32</vt:i4>
      </vt:variant>
      <vt:variant>
        <vt:i4>0</vt:i4>
      </vt:variant>
      <vt:variant>
        <vt:i4>5</vt:i4>
      </vt:variant>
      <vt:variant>
        <vt:lpwstr/>
      </vt:variant>
      <vt:variant>
        <vt:lpwstr>_Toc208543549</vt:lpwstr>
      </vt:variant>
      <vt:variant>
        <vt:i4>1376315</vt:i4>
      </vt:variant>
      <vt:variant>
        <vt:i4>26</vt:i4>
      </vt:variant>
      <vt:variant>
        <vt:i4>0</vt:i4>
      </vt:variant>
      <vt:variant>
        <vt:i4>5</vt:i4>
      </vt:variant>
      <vt:variant>
        <vt:lpwstr/>
      </vt:variant>
      <vt:variant>
        <vt:lpwstr>_Toc208543548</vt:lpwstr>
      </vt:variant>
      <vt:variant>
        <vt:i4>1376315</vt:i4>
      </vt:variant>
      <vt:variant>
        <vt:i4>20</vt:i4>
      </vt:variant>
      <vt:variant>
        <vt:i4>0</vt:i4>
      </vt:variant>
      <vt:variant>
        <vt:i4>5</vt:i4>
      </vt:variant>
      <vt:variant>
        <vt:lpwstr/>
      </vt:variant>
      <vt:variant>
        <vt:lpwstr>_Toc208543547</vt:lpwstr>
      </vt:variant>
      <vt:variant>
        <vt:i4>1376315</vt:i4>
      </vt:variant>
      <vt:variant>
        <vt:i4>14</vt:i4>
      </vt:variant>
      <vt:variant>
        <vt:i4>0</vt:i4>
      </vt:variant>
      <vt:variant>
        <vt:i4>5</vt:i4>
      </vt:variant>
      <vt:variant>
        <vt:lpwstr/>
      </vt:variant>
      <vt:variant>
        <vt:lpwstr>_Toc208543546</vt:lpwstr>
      </vt:variant>
      <vt:variant>
        <vt:i4>1376315</vt:i4>
      </vt:variant>
      <vt:variant>
        <vt:i4>8</vt:i4>
      </vt:variant>
      <vt:variant>
        <vt:i4>0</vt:i4>
      </vt:variant>
      <vt:variant>
        <vt:i4>5</vt:i4>
      </vt:variant>
      <vt:variant>
        <vt:lpwstr/>
      </vt:variant>
      <vt:variant>
        <vt:lpwstr>_Toc208543545</vt:lpwstr>
      </vt:variant>
      <vt:variant>
        <vt:i4>1376315</vt:i4>
      </vt:variant>
      <vt:variant>
        <vt:i4>2</vt:i4>
      </vt:variant>
      <vt:variant>
        <vt:i4>0</vt:i4>
      </vt:variant>
      <vt:variant>
        <vt:i4>5</vt:i4>
      </vt:variant>
      <vt:variant>
        <vt:lpwstr/>
      </vt:variant>
      <vt:variant>
        <vt:lpwstr>_Toc208543544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2026-09-06T18:46:00Z</dcterms:created>
  <dcterms:modified xsi:type="dcterms:W3CDTF">2026-09-06T18:46:00Z</dcterms:modified>
</cp:coreProperties>
</file>