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C031C" w14:textId="77777777" w:rsidR="00291390" w:rsidRDefault="00BF339D">
      <w:pPr>
        <w:tabs>
          <w:tab w:val="right" w:pos="9270"/>
        </w:tabs>
      </w:pPr>
      <w:r>
        <w:rPr>
          <w:b/>
        </w:rPr>
        <w:t xml:space="preserve">The meaning of </w:t>
      </w:r>
      <w:r>
        <w:rPr>
          <w:b/>
        </w:rPr>
        <w:fldChar w:fldCharType="begin"/>
      </w:r>
      <w:r>
        <w:rPr>
          <w:b/>
        </w:rPr>
        <w:instrText xml:space="preserve"> EQ \O(V,\S\up0(¯))</w:instrText>
      </w:r>
      <w:r>
        <w:rPr>
          <w:b/>
        </w:rPr>
        <w:fldChar w:fldCharType="end"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4.6.15</w:t>
      </w:r>
    </w:p>
    <w:p w14:paraId="3700328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D9F00FE" w14:textId="77777777" w:rsidR="00BF339D" w:rsidRDefault="00BF339D">
      <w:r>
        <w:t xml:space="preserve">I have created a monster and now I have to make it go away! </w:t>
      </w:r>
    </w:p>
    <w:p w14:paraId="77F5E098" w14:textId="77777777" w:rsidR="00BF339D" w:rsidRDefault="00BF339D"/>
    <w:p w14:paraId="2EB61CA2" w14:textId="77777777" w:rsidR="00BF339D" w:rsidRDefault="00BF339D">
      <w:r>
        <w:t xml:space="preserve">In (2.5.1) I define how contravariant and covariant vectors transform. </w:t>
      </w:r>
    </w:p>
    <w:p w14:paraId="1B753E9B" w14:textId="77777777" w:rsidR="00BF339D" w:rsidRDefault="00BF339D"/>
    <w:p w14:paraId="7BEF8C48" w14:textId="77777777" w:rsidR="00BF339D" w:rsidRPr="00152C73" w:rsidRDefault="00BF339D" w:rsidP="00BF339D">
      <w:r>
        <w:tab/>
      </w:r>
      <w:r w:rsidRPr="000F7729">
        <w:rPr>
          <w:b/>
        </w:rPr>
        <w:t>V</w:t>
      </w:r>
      <w:r>
        <w:t xml:space="preserve">'  =   R </w:t>
      </w:r>
      <w:r w:rsidRPr="000F7729">
        <w:rPr>
          <w:b/>
        </w:rPr>
        <w:t>V</w:t>
      </w:r>
      <w:r>
        <w:tab/>
        <w:t xml:space="preserve">   contravariant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ik</w:t>
      </w:r>
      <w:proofErr w:type="spellEnd"/>
      <w:r>
        <w:t>(</w:t>
      </w:r>
      <w:r w:rsidRPr="00C4155B">
        <w:rPr>
          <w:b/>
        </w:rPr>
        <w:t>x</w:t>
      </w:r>
      <w:r>
        <w:t>)  ≡  (∂</w:t>
      </w:r>
      <w:proofErr w:type="spellStart"/>
      <w:r>
        <w:t>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  <w:t>R = S</w:t>
      </w:r>
      <w:r>
        <w:rPr>
          <w:rStyle w:val="superscript"/>
        </w:rPr>
        <w:t>-1</w:t>
      </w:r>
    </w:p>
    <w:p w14:paraId="2FE5AD67" w14:textId="77777777" w:rsidR="00BF339D" w:rsidRDefault="00BF339D" w:rsidP="00BF339D">
      <w:pPr>
        <w:tabs>
          <w:tab w:val="left" w:pos="7200"/>
          <w:tab w:val="left" w:pos="7920"/>
          <w:tab w:val="right" w:pos="9270"/>
        </w:tabs>
      </w:pPr>
      <w:r>
        <w:tab/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 w:rsidRPr="005C5D34">
        <w:t>'</w:t>
      </w:r>
      <w:r>
        <w:t xml:space="preserve">  =  S</w:t>
      </w:r>
      <w:r>
        <w:rPr>
          <w:rStyle w:val="superscript"/>
        </w:rPr>
        <w:t>T</w:t>
      </w:r>
      <w:r>
        <w:t xml:space="preserve">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>
        <w:tab/>
        <w:t xml:space="preserve">   covariant</w:t>
      </w:r>
      <w:r>
        <w:tab/>
      </w:r>
      <w:r>
        <w:tab/>
      </w:r>
      <w:proofErr w:type="spellStart"/>
      <w:r>
        <w:t>S</w:t>
      </w:r>
      <w:r>
        <w:rPr>
          <w:rStyle w:val="subscript"/>
        </w:rPr>
        <w:t>ik</w:t>
      </w:r>
      <w:proofErr w:type="spellEnd"/>
      <w:r>
        <w:t>(</w:t>
      </w:r>
      <w:r w:rsidRPr="00C4155B">
        <w:rPr>
          <w:b/>
        </w:rPr>
        <w:t>x</w:t>
      </w:r>
      <w:r>
        <w:t>')  ≡  (∂x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k</w:t>
      </w:r>
      <w:proofErr w:type="spellEnd"/>
      <w:r>
        <w:t>)</w:t>
      </w:r>
      <w:r>
        <w:tab/>
        <w:t xml:space="preserve">=   </w:t>
      </w:r>
      <w:proofErr w:type="spellStart"/>
      <w:r>
        <w:t>S</w:t>
      </w:r>
      <w:r>
        <w:rPr>
          <w:rStyle w:val="superscript"/>
        </w:rPr>
        <w:t>T</w:t>
      </w:r>
      <w:r>
        <w:rPr>
          <w:rStyle w:val="subscript"/>
        </w:rPr>
        <w:t>ki</w:t>
      </w:r>
      <w:proofErr w:type="spellEnd"/>
      <w:r>
        <w:t>(</w:t>
      </w:r>
      <w:r w:rsidRPr="00C4155B">
        <w:rPr>
          <w:b/>
        </w:rPr>
        <w:t>x</w:t>
      </w:r>
      <w:r>
        <w:t xml:space="preserve">') </w:t>
      </w:r>
      <w:r>
        <w:tab/>
      </w:r>
      <w:r>
        <w:tab/>
      </w:r>
      <w:r>
        <w:tab/>
        <w:t>(2.5.1)</w:t>
      </w:r>
    </w:p>
    <w:p w14:paraId="193A1D04" w14:textId="77777777" w:rsidR="00BF339D" w:rsidRDefault="00BF339D" w:rsidP="00BF339D">
      <w:pPr>
        <w:tabs>
          <w:tab w:val="left" w:pos="7200"/>
          <w:tab w:val="left" w:pos="7920"/>
          <w:tab w:val="right" w:pos="9270"/>
        </w:tabs>
      </w:pPr>
    </w:p>
    <w:p w14:paraId="6577D8B3" w14:textId="77777777" w:rsidR="00BF339D" w:rsidRPr="00BF339D" w:rsidRDefault="00BF339D" w:rsidP="00BF339D">
      <w:pPr>
        <w:tabs>
          <w:tab w:val="left" w:pos="7200"/>
          <w:tab w:val="left" w:pos="7920"/>
          <w:tab w:val="right" w:pos="9270"/>
        </w:tabs>
      </w:pPr>
      <w:r>
        <w:t xml:space="preserve">I can hardly say that the vector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>
        <w:t xml:space="preserve"> does not exist!  So how do I avoid the notation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</w:instrText>
      </w:r>
      <w:r>
        <w:rPr>
          <w:b/>
        </w:rPr>
        <w:instrText>A</w:instrText>
      </w:r>
      <w:r w:rsidRPr="000F7729">
        <w:rPr>
          <w:b/>
        </w:rPr>
        <w:instrText>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</w:instrText>
      </w:r>
      <w:r>
        <w:rPr>
          <w:b/>
        </w:rPr>
        <w:instrText>B</w:instrText>
      </w:r>
      <w:r w:rsidRPr="000F7729">
        <w:rPr>
          <w:b/>
        </w:rPr>
        <w:instrText>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>
        <w:rPr>
          <w:b/>
        </w:rPr>
        <w:t xml:space="preserve"> </w:t>
      </w:r>
      <w:r>
        <w:t xml:space="preserve">which I want to claim is somehow meaningless! </w:t>
      </w:r>
      <w:r w:rsidR="00FA5449">
        <w:t xml:space="preserve">Maybe I need some picture like this: </w:t>
      </w:r>
    </w:p>
    <w:p w14:paraId="41C13859" w14:textId="77777777" w:rsidR="00BF339D" w:rsidRDefault="00BF339D"/>
    <w:p w14:paraId="2C9B88B2" w14:textId="77777777" w:rsidR="00A432C2" w:rsidRDefault="00A432C2"/>
    <w:p w14:paraId="65D7F0C0" w14:textId="77777777" w:rsidR="00C3008B" w:rsidRDefault="00C3008B">
      <w:r>
        <w:pict w14:anchorId="52F08C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69.5pt">
            <v:imagedata r:id="rId6" o:title=""/>
          </v:shape>
        </w:pict>
      </w:r>
    </w:p>
    <w:p w14:paraId="283BD8A8" w14:textId="77777777" w:rsidR="00C3008B" w:rsidRDefault="00C3008B"/>
    <w:p w14:paraId="1AF375E2" w14:textId="77777777" w:rsidR="00A432C2" w:rsidRDefault="00A432C2">
      <w:pPr>
        <w:rPr>
          <w:b/>
        </w:rPr>
      </w:pPr>
      <w:r w:rsidRPr="000F7729">
        <w:rPr>
          <w:b/>
        </w:rPr>
        <w:t>V</w:t>
      </w:r>
      <w:r>
        <w:t>'(</w:t>
      </w:r>
      <w:r w:rsidRPr="00A432C2">
        <w:rPr>
          <w:b/>
        </w:rPr>
        <w:t>x</w:t>
      </w:r>
      <w:r>
        <w:t>')  =   R(</w:t>
      </w:r>
      <w:r w:rsidRPr="00A432C2">
        <w:rPr>
          <w:b/>
        </w:rPr>
        <w:t>x</w:t>
      </w:r>
      <w:r>
        <w:t xml:space="preserve">) </w:t>
      </w:r>
      <w:r w:rsidRPr="000F7729">
        <w:rPr>
          <w:b/>
        </w:rPr>
        <w:t>V</w:t>
      </w:r>
      <w:r>
        <w:rPr>
          <w:b/>
        </w:rPr>
        <w:t>(x)</w:t>
      </w:r>
    </w:p>
    <w:p w14:paraId="08FE1235" w14:textId="77777777" w:rsidR="00A432C2" w:rsidRDefault="00A432C2">
      <w:pPr>
        <w:rPr>
          <w:b/>
        </w:rPr>
      </w:pPr>
    </w:p>
    <w:p w14:paraId="160D2A16" w14:textId="77777777" w:rsidR="00A432C2" w:rsidRDefault="008E7C11" w:rsidP="00A432C2">
      <w:pPr>
        <w:rPr>
          <w:b/>
        </w:rPr>
      </w:pP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 w:rsidR="00A432C2">
        <w:t>'(</w:t>
      </w:r>
      <w:r w:rsidR="00A432C2" w:rsidRPr="00A432C2">
        <w:rPr>
          <w:b/>
        </w:rPr>
        <w:t>x</w:t>
      </w:r>
      <w:r w:rsidR="00A432C2">
        <w:t xml:space="preserve">')  =   </w:t>
      </w:r>
      <w:r>
        <w:t>S</w:t>
      </w:r>
      <w:r>
        <w:rPr>
          <w:rStyle w:val="superscript"/>
        </w:rPr>
        <w:t>T</w:t>
      </w:r>
      <w:r w:rsidR="00A432C2">
        <w:t>(</w:t>
      </w:r>
      <w:r w:rsidR="00A432C2" w:rsidRPr="00A432C2">
        <w:rPr>
          <w:b/>
        </w:rPr>
        <w:t>x</w:t>
      </w:r>
      <w:r w:rsidR="00A432C2">
        <w:t xml:space="preserve">) </w:t>
      </w:r>
      <w:r w:rsidRPr="000F7729">
        <w:rPr>
          <w:b/>
        </w:rPr>
        <w:fldChar w:fldCharType="begin"/>
      </w:r>
      <w:r w:rsidRPr="000F7729">
        <w:rPr>
          <w:b/>
        </w:rPr>
        <w:instrText xml:space="preserve"> EQ \O(V,\S\up2(</w:instrText>
      </w:r>
      <w:r w:rsidRPr="006234E2">
        <w:rPr>
          <w:rFonts w:ascii="Aatrix OCR A Extended" w:hAnsi="Aatrix OCR A Extended"/>
        </w:rPr>
        <w:instrText>¯</w:instrText>
      </w:r>
      <w:r w:rsidRPr="000F7729">
        <w:rPr>
          <w:b/>
        </w:rPr>
        <w:instrText>))</w:instrText>
      </w:r>
      <w:r w:rsidRPr="000F7729">
        <w:rPr>
          <w:b/>
        </w:rPr>
        <w:fldChar w:fldCharType="end"/>
      </w:r>
      <w:r w:rsidR="00A432C2">
        <w:rPr>
          <w:b/>
        </w:rPr>
        <w:t>(x)</w:t>
      </w:r>
    </w:p>
    <w:p w14:paraId="121455A0" w14:textId="77777777" w:rsidR="00A432C2" w:rsidRDefault="00A432C2" w:rsidP="00A432C2">
      <w:pPr>
        <w:rPr>
          <w:b/>
        </w:rPr>
      </w:pPr>
    </w:p>
    <w:p w14:paraId="3125A77A" w14:textId="77777777" w:rsidR="00A432C2" w:rsidRDefault="00B705DE">
      <w:r w:rsidRPr="00B705DE">
        <w:rPr>
          <w:b/>
          <w:noProof/>
        </w:rPr>
        <w:fldChar w:fldCharType="begin"/>
      </w:r>
      <w:r w:rsidRPr="00B705DE">
        <w:rPr>
          <w:b/>
          <w:noProof/>
        </w:rPr>
        <w:instrText xml:space="preserve"> EQ \O(V,\S\up2(</w:instrText>
      </w:r>
      <w:r w:rsidRPr="00B705DE">
        <w:rPr>
          <w:rFonts w:ascii="Aatrix OCR A Extended" w:hAnsi="Aatrix OCR A Extended"/>
          <w:noProof/>
        </w:rPr>
        <w:instrText>¯</w:instrText>
      </w:r>
      <w:r w:rsidRPr="00B705DE">
        <w:rPr>
          <w:b/>
          <w:noProof/>
        </w:rPr>
        <w:instrText>))</w:instrText>
      </w:r>
      <w:r w:rsidRPr="00B705DE">
        <w:rPr>
          <w:b/>
          <w:noProof/>
        </w:rPr>
        <w:fldChar w:fldCharType="end"/>
      </w:r>
      <w:r>
        <w:rPr>
          <w:b/>
          <w:noProof/>
        </w:rPr>
        <w:t>(x)</w:t>
      </w:r>
      <w:r w:rsidRPr="00B705DE">
        <w:rPr>
          <w:noProof/>
        </w:rPr>
        <w:t xml:space="preserve"> = g</w:t>
      </w:r>
      <w:r>
        <w:rPr>
          <w:noProof/>
        </w:rPr>
        <w:t>(</w:t>
      </w:r>
      <w:r w:rsidRPr="00B705DE">
        <w:rPr>
          <w:b/>
          <w:noProof/>
        </w:rPr>
        <w:t>x</w:t>
      </w:r>
      <w:r>
        <w:rPr>
          <w:noProof/>
        </w:rPr>
        <w:t>)</w:t>
      </w:r>
      <w:r w:rsidRPr="00B705DE">
        <w:rPr>
          <w:b/>
          <w:noProof/>
        </w:rPr>
        <w:t>V</w:t>
      </w:r>
      <w:r>
        <w:rPr>
          <w:b/>
          <w:noProof/>
        </w:rPr>
        <w:t>(x)</w:t>
      </w:r>
    </w:p>
    <w:p w14:paraId="0C96D0AF" w14:textId="77777777" w:rsidR="00C3008B" w:rsidRDefault="00C3008B"/>
    <w:p w14:paraId="10D0897E" w14:textId="77777777" w:rsidR="00C3008B" w:rsidRPr="00C3008B" w:rsidRDefault="00C3008B">
      <w:pPr>
        <w:rPr>
          <w:b/>
        </w:rPr>
      </w:pPr>
      <w:r w:rsidRPr="00C3008B">
        <w:rPr>
          <w:b/>
        </w:rPr>
        <w:t>Update 4.17.15.</w:t>
      </w:r>
    </w:p>
    <w:p w14:paraId="2B3757EE" w14:textId="77777777" w:rsidR="00C3008B" w:rsidRDefault="00C3008B"/>
    <w:p w14:paraId="0534FEEF" w14:textId="77777777" w:rsidR="00C3008B" w:rsidRDefault="0031305C">
      <w:r>
        <w:t xml:space="preserve">A. </w:t>
      </w:r>
      <w:r w:rsidR="00C3008B">
        <w:t xml:space="preserve">I have concluded that the partner vectors </w:t>
      </w:r>
      <w:r w:rsidR="00C3008B" w:rsidRPr="00C3008B">
        <w:rPr>
          <w:b/>
        </w:rPr>
        <w:fldChar w:fldCharType="begin"/>
      </w:r>
      <w:r w:rsidR="00C3008B" w:rsidRPr="00C3008B">
        <w:rPr>
          <w:b/>
        </w:rPr>
        <w:instrText xml:space="preserve"> EQ \O(V,\S\up0(¯))</w:instrText>
      </w:r>
      <w:r w:rsidR="00C3008B" w:rsidRPr="00C3008B">
        <w:rPr>
          <w:b/>
        </w:rPr>
        <w:fldChar w:fldCharType="end"/>
      </w:r>
      <w:r w:rsidR="00C3008B">
        <w:t xml:space="preserve"> = </w:t>
      </w:r>
      <w:r w:rsidR="00C3008B">
        <w:fldChar w:fldCharType="begin"/>
      </w:r>
      <w:r w:rsidR="00C3008B">
        <w:instrText xml:space="preserve"> EQ \O(g,\S\up0(¯))</w:instrText>
      </w:r>
      <w:r w:rsidR="00C3008B">
        <w:fldChar w:fldCharType="end"/>
      </w:r>
      <w:r w:rsidR="00C3008B" w:rsidRPr="00C3008B">
        <w:rPr>
          <w:b/>
        </w:rPr>
        <w:t>V</w:t>
      </w:r>
      <w:r w:rsidR="00C3008B">
        <w:t xml:space="preserve">  really do exist and this is true for all the basis vectors as well. For example, </w:t>
      </w:r>
    </w:p>
    <w:p w14:paraId="5D24D683" w14:textId="77777777" w:rsidR="00C3008B" w:rsidRDefault="00C3008B"/>
    <w:p w14:paraId="69464890" w14:textId="77777777" w:rsidR="00C3008B" w:rsidRPr="003165F9" w:rsidRDefault="00C3008B" w:rsidP="00C3008B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 w:rsidRPr="00FA5F4C">
        <w:rPr>
          <w:b/>
        </w:rPr>
        <w:t>u</w:t>
      </w:r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  <w:t>(6.6.1)</w:t>
      </w:r>
    </w:p>
    <w:p w14:paraId="485AA882" w14:textId="77777777" w:rsidR="00C3008B" w:rsidRDefault="00C3008B"/>
    <w:p w14:paraId="58FF6827" w14:textId="77777777" w:rsidR="00C3008B" w:rsidRDefault="00C3008B">
      <w:r>
        <w:t xml:space="preserve">and then apply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 xml:space="preserve"> from the left to get</w:t>
      </w:r>
    </w:p>
    <w:p w14:paraId="594B93B5" w14:textId="77777777" w:rsidR="00C3008B" w:rsidRDefault="00C3008B"/>
    <w:p w14:paraId="436E640A" w14:textId="77777777" w:rsidR="00C3008B" w:rsidRPr="003165F9" w:rsidRDefault="00C3008B" w:rsidP="00C3008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fldChar w:fldCharType="begin"/>
      </w:r>
      <w:r>
        <w:rPr>
          <w:b/>
        </w:rPr>
        <w:instrText xml:space="preserve"> EQ \O(U,\S\up0(¯))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  <w:t>(6.6.1)</w:t>
      </w:r>
    </w:p>
    <w:p w14:paraId="7D00B2F0" w14:textId="77777777" w:rsidR="00C3008B" w:rsidRPr="00C3008B" w:rsidRDefault="00C3008B">
      <w:r>
        <w:tab/>
      </w:r>
    </w:p>
    <w:p w14:paraId="1EDDA331" w14:textId="77777777" w:rsidR="00A432C2" w:rsidRDefault="00C3008B">
      <w:r>
        <w:t>where I am guessing here about the dot product on the right</w:t>
      </w:r>
      <w:r w:rsidR="008031FD">
        <w:t xml:space="preserve">. </w:t>
      </w:r>
    </w:p>
    <w:p w14:paraId="37CA47F9" w14:textId="77777777" w:rsidR="008031FD" w:rsidRDefault="008031FD"/>
    <w:p w14:paraId="6637E5A2" w14:textId="77777777" w:rsidR="008031FD" w:rsidRDefault="008031FD">
      <w:r>
        <w:lastRenderedPageBreak/>
        <w:t xml:space="preserve">Just as I could plot basis vectors </w:t>
      </w:r>
      <w:r w:rsidRPr="00C3008B">
        <w:rPr>
          <w:b/>
        </w:rPr>
        <w:t>e</w:t>
      </w:r>
      <w:r>
        <w:rPr>
          <w:rStyle w:val="subscript"/>
        </w:rPr>
        <w:t>n</w:t>
      </w:r>
      <w:r>
        <w:t xml:space="preserve"> in x-space, so too could I plot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3008B">
        <w:rPr>
          <w:b/>
        </w:rPr>
        <w:instrText>e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in x-space. In general, they are of course different vectors. They really do exist, so stop trying to make them go away. </w:t>
      </w:r>
    </w:p>
    <w:p w14:paraId="09717150" w14:textId="77777777" w:rsidR="008031FD" w:rsidRDefault="008031FD"/>
    <w:p w14:paraId="6014CE65" w14:textId="77777777" w:rsidR="008760B7" w:rsidRDefault="008031FD" w:rsidP="008031FD">
      <w:r w:rsidRPr="008031FD">
        <w:rPr>
          <w:b/>
        </w:rPr>
        <w:t>Plan A</w:t>
      </w:r>
      <w:r>
        <w:t xml:space="preserve">. </w:t>
      </w:r>
    </w:p>
    <w:p w14:paraId="193EEBB6" w14:textId="77777777" w:rsidR="008760B7" w:rsidRDefault="008760B7" w:rsidP="008031FD"/>
    <w:p w14:paraId="1DE551A1" w14:textId="77777777" w:rsidR="008031FD" w:rsidRDefault="008031FD" w:rsidP="008031FD">
      <w:r>
        <w:t xml:space="preserve">Now here is my way out of the jam for the dot product. Consider these steps: </w:t>
      </w:r>
    </w:p>
    <w:p w14:paraId="01793CEC" w14:textId="77777777" w:rsidR="008031FD" w:rsidRDefault="008031FD" w:rsidP="008031FD"/>
    <w:p w14:paraId="2322DC63" w14:textId="77777777" w:rsidR="008031FD" w:rsidRDefault="008031FD" w:rsidP="008031FD">
      <w:r>
        <w:t xml:space="preserve">1. Define the dot product in this way: </w:t>
      </w:r>
    </w:p>
    <w:p w14:paraId="0B6D93B7" w14:textId="77777777" w:rsidR="008031FD" w:rsidRDefault="008031FD" w:rsidP="008031FD"/>
    <w:p w14:paraId="05C898FB" w14:textId="77777777" w:rsidR="008031FD" w:rsidRPr="008031FD" w:rsidRDefault="008031FD" w:rsidP="008031FD"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≡ </w:t>
      </w:r>
      <w:proofErr w:type="spellStart"/>
      <w:r>
        <w:t>A</w:t>
      </w:r>
      <w:r>
        <w:rPr>
          <w:rStyle w:val="subscript"/>
        </w:rPr>
        <w:t>i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 xml:space="preserve">// a combination of contra and covariant components. </w:t>
      </w:r>
    </w:p>
    <w:p w14:paraId="7BA18792" w14:textId="77777777" w:rsidR="008031FD" w:rsidRDefault="008031FD" w:rsidP="008031FD">
      <w:pPr>
        <w:rPr>
          <w:rStyle w:val="subscript"/>
        </w:rPr>
      </w:pPr>
    </w:p>
    <w:p w14:paraId="7EDADEF0" w14:textId="77777777" w:rsidR="008031FD" w:rsidRDefault="008031FD" w:rsidP="008031FD">
      <w:r>
        <w:t>2. It follows then that</w:t>
      </w:r>
    </w:p>
    <w:p w14:paraId="2DA79F31" w14:textId="77777777" w:rsidR="008031FD" w:rsidRDefault="008031FD" w:rsidP="008031FD"/>
    <w:p w14:paraId="1292D3F9" w14:textId="77777777" w:rsidR="008031FD" w:rsidRDefault="008031FD" w:rsidP="008031FD"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≡ </w:t>
      </w:r>
      <w:proofErr w:type="spellStart"/>
      <w:r>
        <w:t>A</w:t>
      </w:r>
      <w:r>
        <w:rPr>
          <w:rStyle w:val="subscript"/>
        </w:rPr>
        <w:t>i</w:t>
      </w:r>
      <w:r w:rsidR="00780B67">
        <w:fldChar w:fldCharType="begin"/>
      </w:r>
      <w:r w:rsidR="00780B67">
        <w:instrText xml:space="preserve"> EQ \O(B,\S\up2(¯))</w:instrText>
      </w:r>
      <w:r w:rsidR="00780B67">
        <w:fldChar w:fldCharType="end"/>
      </w:r>
      <w:r>
        <w:rPr>
          <w:rStyle w:val="subscript"/>
        </w:rPr>
        <w:t>i</w:t>
      </w:r>
      <w:proofErr w:type="spellEnd"/>
      <w:r>
        <w:t xml:space="preserve"> = A</w:t>
      </w:r>
      <w:r>
        <w:rPr>
          <w:rStyle w:val="subscript"/>
        </w:rPr>
        <w:t>i</w:t>
      </w:r>
      <w:r>
        <w:t>(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ij</w:t>
      </w:r>
      <w:r>
        <w:t>B</w:t>
      </w:r>
      <w:r>
        <w:rPr>
          <w:rStyle w:val="subscript"/>
        </w:rPr>
        <w:t>j</w:t>
      </w:r>
      <w:proofErr w:type="spellEnd"/>
      <w:r>
        <w:t xml:space="preserve">)  = </w:t>
      </w:r>
      <w:r w:rsidR="001479CE">
        <w:fldChar w:fldCharType="begin"/>
      </w:r>
      <w:r w:rsidR="001479CE">
        <w:instrText xml:space="preserve"> EQ \O(g,\S\up0(¯))</w:instrText>
      </w:r>
      <w:r w:rsidR="001479CE">
        <w:fldChar w:fldCharType="end"/>
      </w:r>
      <w:proofErr w:type="spellStart"/>
      <w:r w:rsidR="001479CE">
        <w:rPr>
          <w:rStyle w:val="subscript"/>
        </w:rPr>
        <w:t>ij</w:t>
      </w:r>
      <w:r w:rsidR="001479CE">
        <w:t>A</w:t>
      </w:r>
      <w:r w:rsidR="001479CE">
        <w:rPr>
          <w:rStyle w:val="subscript"/>
        </w:rPr>
        <w:t>i</w:t>
      </w:r>
      <w:r w:rsidR="001479CE">
        <w:t>B</w:t>
      </w:r>
      <w:r w:rsidR="001479CE">
        <w:rPr>
          <w:rStyle w:val="subscript"/>
        </w:rPr>
        <w:t>j</w:t>
      </w:r>
      <w:proofErr w:type="spellEnd"/>
      <w:r w:rsidR="001479CE">
        <w:t xml:space="preserve"> = </w:t>
      </w:r>
      <w:r>
        <w:t xml:space="preserve"> (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ji</w:t>
      </w:r>
      <w:r>
        <w:t>A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t>B</w:t>
      </w:r>
      <w:r>
        <w:rPr>
          <w:rStyle w:val="subscript"/>
        </w:rPr>
        <w:t>j</w:t>
      </w:r>
      <w:proofErr w:type="spellEnd"/>
      <w:r>
        <w:t xml:space="preserve"> = </w:t>
      </w:r>
      <w:r w:rsidR="00780B67">
        <w:fldChar w:fldCharType="begin"/>
      </w:r>
      <w:r w:rsidR="00780B67">
        <w:instrText xml:space="preserve"> EQ \O(A,\S\up2(¯))</w:instrText>
      </w:r>
      <w:r w:rsidR="00780B67">
        <w:fldChar w:fldCharType="end"/>
      </w:r>
      <w:proofErr w:type="spellStart"/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proofErr w:type="spellEnd"/>
      <w:r>
        <w:t xml:space="preserve"> = </w:t>
      </w:r>
      <w:r w:rsidR="00780B67">
        <w:fldChar w:fldCharType="begin"/>
      </w:r>
      <w:r w:rsidR="00780B67">
        <w:instrText xml:space="preserve"> EQ \O(A,\S\up2(¯))</w:instrText>
      </w:r>
      <w:r w:rsidR="00780B67">
        <w:fldChar w:fldCharType="end"/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 xml:space="preserve"> </w:t>
      </w:r>
    </w:p>
    <w:p w14:paraId="25DAC1A3" w14:textId="77777777" w:rsidR="008031FD" w:rsidRDefault="008031FD" w:rsidP="008031FD"/>
    <w:p w14:paraId="54435D4F" w14:textId="77777777" w:rsidR="008031FD" w:rsidRDefault="008031FD" w:rsidP="008031FD">
      <w:r>
        <w:t xml:space="preserve">3. My idea at this point was to say that </w:t>
      </w:r>
      <w:r w:rsidRPr="008031FD">
        <w:rPr>
          <w:b/>
        </w:rPr>
        <w:fldChar w:fldCharType="begin"/>
      </w:r>
      <w:r w:rsidRPr="008031FD">
        <w:rPr>
          <w:b/>
        </w:rPr>
        <w:instrText xml:space="preserve"> EQ \O(</w:instrText>
      </w:r>
      <w:r w:rsidRPr="008031FD">
        <w:rPr>
          <w:b/>
        </w:rPr>
        <w:fldChar w:fldCharType="begin"/>
      </w:r>
      <w:r w:rsidRPr="008031FD">
        <w:rPr>
          <w:b/>
        </w:rPr>
        <w:instrText xml:space="preserve"> EQ \O(A,\S\up0(¯))</w:instrText>
      </w:r>
      <w:r w:rsidRPr="008031FD">
        <w:rPr>
          <w:b/>
        </w:rPr>
        <w:fldChar w:fldCharType="end"/>
      </w:r>
      <w:r w:rsidRPr="008031FD">
        <w:rPr>
          <w:b/>
        </w:rPr>
        <w:instrText>,\S\up2(¯))</w:instrText>
      </w:r>
      <w:r w:rsidRPr="008031FD">
        <w:rPr>
          <w:b/>
        </w:rPr>
        <w:fldChar w:fldCharType="end"/>
      </w:r>
      <w:r>
        <w:t xml:space="preserve"> = </w:t>
      </w:r>
      <w:r w:rsidRPr="008031FD">
        <w:rPr>
          <w:b/>
        </w:rPr>
        <w:t>A</w:t>
      </w:r>
      <w:r>
        <w:t xml:space="preserve"> and therefore</w:t>
      </w:r>
    </w:p>
    <w:p w14:paraId="375F8A66" w14:textId="77777777" w:rsidR="008031FD" w:rsidRDefault="008031FD" w:rsidP="008031FD"/>
    <w:p w14:paraId="674D37B4" w14:textId="77777777" w:rsidR="008031FD" w:rsidRPr="008031FD" w:rsidRDefault="008031FD" w:rsidP="008031FD">
      <w:r>
        <w:tab/>
      </w:r>
      <w:r w:rsidRPr="0031305C">
        <w:rPr>
          <w:b/>
        </w:rPr>
        <w:fldChar w:fldCharType="begin"/>
      </w:r>
      <w:r w:rsidRPr="0031305C">
        <w:rPr>
          <w:b/>
        </w:rPr>
        <w:instrText xml:space="preserve"> EQ \O(A,\S\up0(¯))</w:instrText>
      </w:r>
      <w:r w:rsidRPr="0031305C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="00780B67" w:rsidRPr="00780B67">
        <w:rPr>
          <w:b/>
        </w:rPr>
        <w:fldChar w:fldCharType="begin"/>
      </w:r>
      <w:r w:rsidR="00780B67" w:rsidRPr="00780B67">
        <w:rPr>
          <w:b/>
        </w:rPr>
        <w:instrText xml:space="preserve"> EQ \O(B,\S\up2(¯))</w:instrText>
      </w:r>
      <w:r w:rsidR="00780B67" w:rsidRPr="00780B67">
        <w:rPr>
          <w:b/>
        </w:rPr>
        <w:fldChar w:fldCharType="end"/>
      </w:r>
      <w:r>
        <w:rPr>
          <w:b/>
        </w:rPr>
        <w:t xml:space="preserve">  = </w:t>
      </w:r>
      <w:r>
        <w:fldChar w:fldCharType="begin"/>
      </w:r>
      <w:r>
        <w:instrText xml:space="preserve"> EQ \O(A,\S\up0(¯))</w:instrText>
      </w:r>
      <w:r>
        <w:fldChar w:fldCharType="end"/>
      </w:r>
      <w:r>
        <w:rPr>
          <w:rStyle w:val="subscript"/>
        </w:rPr>
        <w:t>i</w:t>
      </w:r>
      <w:r w:rsidRPr="00780B67">
        <w:fldChar w:fldCharType="begin"/>
      </w:r>
      <w:r w:rsidRPr="00780B67">
        <w:instrText xml:space="preserve"> EQ \O(</w:instrText>
      </w:r>
      <w:r w:rsidRPr="00780B67">
        <w:fldChar w:fldCharType="begin"/>
      </w:r>
      <w:r w:rsidRPr="00780B67">
        <w:instrText xml:space="preserve"> EQ \O(B,\S\up0(¯))</w:instrText>
      </w:r>
      <w:r w:rsidRPr="00780B67">
        <w:fldChar w:fldCharType="end"/>
      </w:r>
      <w:r w:rsidRPr="00780B67">
        <w:instrText>,\S\up2(¯))</w:instrText>
      </w:r>
      <w:r w:rsidRPr="00780B67">
        <w:fldChar w:fldCharType="end"/>
      </w:r>
      <w:r>
        <w:rPr>
          <w:rStyle w:val="subscript"/>
        </w:rPr>
        <w:t xml:space="preserve">i </w:t>
      </w:r>
      <w:r>
        <w:t xml:space="preserve"> = </w:t>
      </w:r>
      <w:r>
        <w:fldChar w:fldCharType="begin"/>
      </w:r>
      <w:r>
        <w:instrText xml:space="preserve"> EQ \O(A,\S\up0(¯))</w:instrText>
      </w:r>
      <w:r>
        <w:fldChar w:fldCharType="end"/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 xml:space="preserve">  = .... = </w:t>
      </w:r>
      <w:proofErr w:type="spellStart"/>
      <w:r>
        <w:t>A</w:t>
      </w:r>
      <w:r>
        <w:rPr>
          <w:rStyle w:val="subscript"/>
        </w:rPr>
        <w:t>i</w:t>
      </w:r>
      <w:r>
        <w:fldChar w:fldCharType="begin"/>
      </w:r>
      <w:r>
        <w:instrText xml:space="preserve"> EQ \O(B,\S\up0(¯))</w:instrText>
      </w:r>
      <w:r>
        <w:fldChar w:fldCharType="end"/>
      </w:r>
      <w:r>
        <w:rPr>
          <w:rStyle w:val="subscript"/>
        </w:rPr>
        <w:t>i</w:t>
      </w:r>
      <w:proofErr w:type="spellEnd"/>
      <w:r>
        <w:t xml:space="preserve"> = </w:t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</w:p>
    <w:p w14:paraId="185EEDA1" w14:textId="77777777" w:rsidR="008031FD" w:rsidRDefault="008031FD"/>
    <w:p w14:paraId="0CCEE8EC" w14:textId="77777777" w:rsidR="0031305C" w:rsidRDefault="008031FD">
      <w:r>
        <w:t xml:space="preserve">But this Plan A is no go!  </w:t>
      </w:r>
      <w:r w:rsidR="0031305C">
        <w:t xml:space="preserve">What is the meaning of </w:t>
      </w:r>
      <w:r w:rsidR="0031305C" w:rsidRPr="00916B87">
        <w:rPr>
          <w:b/>
        </w:rPr>
        <w:fldChar w:fldCharType="begin"/>
      </w:r>
      <w:r w:rsidR="0031305C" w:rsidRPr="00916B87">
        <w:rPr>
          <w:b/>
        </w:rPr>
        <w:instrText xml:space="preserve"> EQ \O(</w:instrText>
      </w:r>
      <w:r w:rsidR="0031305C" w:rsidRPr="00916B87">
        <w:rPr>
          <w:b/>
        </w:rPr>
        <w:fldChar w:fldCharType="begin"/>
      </w:r>
      <w:r w:rsidR="0031305C" w:rsidRPr="00916B87">
        <w:rPr>
          <w:b/>
        </w:rPr>
        <w:instrText xml:space="preserve"> EQ \O(A,\S\up0(¯))</w:instrText>
      </w:r>
      <w:r w:rsidR="0031305C" w:rsidRPr="00916B87">
        <w:rPr>
          <w:b/>
        </w:rPr>
        <w:fldChar w:fldCharType="end"/>
      </w:r>
      <w:r w:rsidR="0031305C" w:rsidRPr="00916B87">
        <w:rPr>
          <w:b/>
        </w:rPr>
        <w:instrText>,\S\up2(¯))</w:instrText>
      </w:r>
      <w:r w:rsidR="0031305C" w:rsidRPr="00916B87">
        <w:rPr>
          <w:b/>
        </w:rPr>
        <w:fldChar w:fldCharType="end"/>
      </w:r>
      <w:r w:rsidR="0031305C">
        <w:t xml:space="preserve"> ?  You first do </w:t>
      </w:r>
      <w:r w:rsidR="0031305C" w:rsidRPr="0031305C">
        <w:rPr>
          <w:b/>
        </w:rPr>
        <w:fldChar w:fldCharType="begin"/>
      </w:r>
      <w:r w:rsidR="0031305C" w:rsidRPr="0031305C">
        <w:rPr>
          <w:b/>
        </w:rPr>
        <w:instrText xml:space="preserve"> EQ \O(A,\S\up0(¯))</w:instrText>
      </w:r>
      <w:r w:rsidR="0031305C" w:rsidRPr="0031305C">
        <w:rPr>
          <w:b/>
        </w:rPr>
        <w:fldChar w:fldCharType="end"/>
      </w:r>
      <w:r w:rsidR="0031305C">
        <w:t xml:space="preserve">  ≡ </w:t>
      </w:r>
      <w:r w:rsidR="0031305C">
        <w:fldChar w:fldCharType="begin"/>
      </w:r>
      <w:r w:rsidR="0031305C">
        <w:instrText xml:space="preserve"> EQ \O(g,\S\up0(¯))</w:instrText>
      </w:r>
      <w:r w:rsidR="0031305C">
        <w:fldChar w:fldCharType="end"/>
      </w:r>
      <w:r w:rsidR="0031305C">
        <w:t xml:space="preserve"> </w:t>
      </w:r>
      <w:r w:rsidR="0031305C" w:rsidRPr="0031305C">
        <w:rPr>
          <w:b/>
        </w:rPr>
        <w:t>A</w:t>
      </w:r>
      <w:r w:rsidR="0031305C">
        <w:rPr>
          <w:b/>
        </w:rPr>
        <w:t xml:space="preserve">  </w:t>
      </w:r>
      <w:r w:rsidR="0031305C">
        <w:t xml:space="preserve">to get the partner vector. But then if you want to go the other way, you have to do </w:t>
      </w:r>
      <w:r w:rsidR="0031305C" w:rsidRPr="0031305C">
        <w:rPr>
          <w:b/>
        </w:rPr>
        <w:t>A</w:t>
      </w:r>
      <w:r w:rsidR="0031305C">
        <w:t xml:space="preserve"> = (</w:t>
      </w:r>
      <w:r w:rsidR="0031305C">
        <w:fldChar w:fldCharType="begin"/>
      </w:r>
      <w:r w:rsidR="0031305C">
        <w:instrText xml:space="preserve"> EQ \O(g,\S\up0(¯))</w:instrText>
      </w:r>
      <w:r w:rsidR="0031305C">
        <w:fldChar w:fldCharType="end"/>
      </w:r>
      <w:r w:rsidR="0031305C">
        <w:rPr>
          <w:rStyle w:val="superscript"/>
        </w:rPr>
        <w:t>-1</w:t>
      </w:r>
      <w:r w:rsidR="0031305C">
        <w:t xml:space="preserve">) </w:t>
      </w:r>
      <w:r w:rsidR="0031305C" w:rsidRPr="0031305C">
        <w:rPr>
          <w:b/>
        </w:rPr>
        <w:fldChar w:fldCharType="begin"/>
      </w:r>
      <w:r w:rsidR="0031305C" w:rsidRPr="0031305C">
        <w:rPr>
          <w:b/>
        </w:rPr>
        <w:instrText xml:space="preserve"> EQ \O(A,\S\up0(¯))</w:instrText>
      </w:r>
      <w:r w:rsidR="0031305C" w:rsidRPr="0031305C">
        <w:rPr>
          <w:b/>
        </w:rPr>
        <w:fldChar w:fldCharType="end"/>
      </w:r>
      <w:r w:rsidR="0031305C">
        <w:rPr>
          <w:b/>
        </w:rPr>
        <w:t xml:space="preserve">  = </w:t>
      </w:r>
      <w:r w:rsidR="0031305C" w:rsidRPr="0031305C">
        <w:t>g</w:t>
      </w:r>
      <w:r w:rsidR="0031305C" w:rsidRPr="0031305C">
        <w:rPr>
          <w:b/>
        </w:rPr>
        <w:fldChar w:fldCharType="begin"/>
      </w:r>
      <w:r w:rsidR="0031305C" w:rsidRPr="0031305C">
        <w:rPr>
          <w:b/>
        </w:rPr>
        <w:instrText xml:space="preserve"> EQ \O(A,\S\up0(¯))</w:instrText>
      </w:r>
      <w:r w:rsidR="0031305C" w:rsidRPr="0031305C">
        <w:rPr>
          <w:b/>
        </w:rPr>
        <w:fldChar w:fldCharType="end"/>
      </w:r>
      <w:r w:rsidR="0031305C">
        <w:t xml:space="preserve"> . In fact </w:t>
      </w:r>
      <w:r w:rsidR="0031305C" w:rsidRPr="00916B87">
        <w:rPr>
          <w:b/>
        </w:rPr>
        <w:fldChar w:fldCharType="begin"/>
      </w:r>
      <w:r w:rsidR="0031305C" w:rsidRPr="00916B87">
        <w:rPr>
          <w:b/>
        </w:rPr>
        <w:instrText xml:space="preserve"> EQ \O(</w:instrText>
      </w:r>
      <w:r w:rsidR="0031305C" w:rsidRPr="00916B87">
        <w:rPr>
          <w:b/>
        </w:rPr>
        <w:fldChar w:fldCharType="begin"/>
      </w:r>
      <w:r w:rsidR="0031305C" w:rsidRPr="00916B87">
        <w:rPr>
          <w:b/>
        </w:rPr>
        <w:instrText xml:space="preserve"> EQ \O(A,\S\up0(¯))</w:instrText>
      </w:r>
      <w:r w:rsidR="0031305C" w:rsidRPr="00916B87">
        <w:rPr>
          <w:b/>
        </w:rPr>
        <w:fldChar w:fldCharType="end"/>
      </w:r>
      <w:r w:rsidR="0031305C" w:rsidRPr="00916B87">
        <w:rPr>
          <w:b/>
        </w:rPr>
        <w:instrText>,\S\up2(¯))</w:instrText>
      </w:r>
      <w:r w:rsidR="0031305C" w:rsidRPr="00916B87">
        <w:rPr>
          <w:b/>
        </w:rPr>
        <w:fldChar w:fldCharType="end"/>
      </w:r>
      <w:r w:rsidR="0031305C">
        <w:t xml:space="preserve">  =  </w:t>
      </w:r>
      <w:r w:rsidR="0031305C">
        <w:fldChar w:fldCharType="begin"/>
      </w:r>
      <w:r w:rsidR="0031305C">
        <w:instrText xml:space="preserve"> EQ \O(g,\S\up0(¯))</w:instrText>
      </w:r>
      <w:r w:rsidR="0031305C">
        <w:fldChar w:fldCharType="end"/>
      </w:r>
      <w:r w:rsidR="0031305C">
        <w:t xml:space="preserve"> </w:t>
      </w:r>
      <w:r w:rsidR="0031305C">
        <w:fldChar w:fldCharType="begin"/>
      </w:r>
      <w:r w:rsidR="0031305C">
        <w:instrText xml:space="preserve"> EQ \O(A,\S\up0(¯))</w:instrText>
      </w:r>
      <w:r w:rsidR="0031305C">
        <w:fldChar w:fldCharType="end"/>
      </w:r>
      <w:r w:rsidR="0031305C">
        <w:t xml:space="preserve">  = </w:t>
      </w:r>
      <w:r w:rsidR="0031305C">
        <w:fldChar w:fldCharType="begin"/>
      </w:r>
      <w:r w:rsidR="0031305C">
        <w:instrText xml:space="preserve"> EQ \O(g,\S\up0(¯))</w:instrText>
      </w:r>
      <w:r w:rsidR="0031305C">
        <w:fldChar w:fldCharType="end"/>
      </w:r>
      <w:r w:rsidR="0031305C">
        <w:t xml:space="preserve"> </w:t>
      </w:r>
      <w:r w:rsidR="0031305C">
        <w:fldChar w:fldCharType="begin"/>
      </w:r>
      <w:r w:rsidR="0031305C">
        <w:instrText xml:space="preserve"> EQ \O(g,\S\up0(¯))</w:instrText>
      </w:r>
      <w:r w:rsidR="0031305C">
        <w:fldChar w:fldCharType="end"/>
      </w:r>
      <w:r w:rsidR="0031305C">
        <w:t xml:space="preserve"> A so this object is </w:t>
      </w:r>
      <w:r w:rsidR="0031305C" w:rsidRPr="0031305C">
        <w:rPr>
          <w:i/>
        </w:rPr>
        <w:t>not</w:t>
      </w:r>
      <w:r w:rsidR="0031305C">
        <w:t xml:space="preserve"> just </w:t>
      </w:r>
      <w:r w:rsidR="0031305C" w:rsidRPr="0031305C">
        <w:rPr>
          <w:b/>
        </w:rPr>
        <w:t>A</w:t>
      </w:r>
      <w:r w:rsidR="0031305C">
        <w:t xml:space="preserve">  as I was thinking. </w:t>
      </w:r>
      <w:r>
        <w:t xml:space="preserve">So Plan A is wrong. </w:t>
      </w:r>
    </w:p>
    <w:p w14:paraId="78CA5862" w14:textId="77777777" w:rsidR="008031FD" w:rsidRDefault="008031FD"/>
    <w:p w14:paraId="05AD9FB7" w14:textId="77777777" w:rsidR="008031FD" w:rsidRPr="001479CE" w:rsidRDefault="001479CE">
      <w:pPr>
        <w:rPr>
          <w:b/>
        </w:rPr>
      </w:pPr>
      <w:r w:rsidRPr="001479CE">
        <w:rPr>
          <w:b/>
        </w:rPr>
        <w:t xml:space="preserve">Plan B. </w:t>
      </w:r>
    </w:p>
    <w:p w14:paraId="70D4E98C" w14:textId="77777777" w:rsidR="001479CE" w:rsidRDefault="001479CE"/>
    <w:p w14:paraId="3310974C" w14:textId="77777777" w:rsidR="001479CE" w:rsidRDefault="00AE3CD9">
      <w:r w:rsidRPr="00AE3CD9">
        <w:rPr>
          <w:u w:val="single"/>
        </w:rPr>
        <w:t xml:space="preserve">Comment:  </w:t>
      </w:r>
      <w:r w:rsidR="001479CE">
        <w:t xml:space="preserve">Consider again the definition and </w:t>
      </w:r>
      <w:r>
        <w:t xml:space="preserve">demonstrated </w:t>
      </w:r>
      <w:r w:rsidR="001479CE">
        <w:t>fact from above</w:t>
      </w:r>
      <w:r>
        <w:t xml:space="preserve">, </w:t>
      </w:r>
    </w:p>
    <w:p w14:paraId="1E8906C5" w14:textId="77777777" w:rsidR="001479CE" w:rsidRDefault="001479CE"/>
    <w:p w14:paraId="09D563F9" w14:textId="77777777" w:rsidR="001479CE" w:rsidRPr="00AE3CD9" w:rsidRDefault="001479CE"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≡ </w:t>
      </w:r>
      <w:proofErr w:type="spellStart"/>
      <w:r>
        <w:t>A</w:t>
      </w:r>
      <w:r>
        <w:rPr>
          <w:rStyle w:val="subscript"/>
        </w:rPr>
        <w:t>i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i</w:t>
      </w:r>
      <w:proofErr w:type="spellEnd"/>
      <w:r>
        <w:t xml:space="preserve"> = 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 w:rsidR="00AE3CD9">
        <w:t xml:space="preserve"> . </w:t>
      </w:r>
    </w:p>
    <w:p w14:paraId="5A6907F8" w14:textId="77777777" w:rsidR="001479CE" w:rsidRDefault="001479CE"/>
    <w:p w14:paraId="0A639DFF" w14:textId="77777777" w:rsidR="001479CE" w:rsidRDefault="001479CE">
      <w:r>
        <w:t xml:space="preserve">The dot product involves the </w:t>
      </w:r>
      <w:r w:rsidRPr="00AE3CD9">
        <w:t>contravariant components of one vector and the covariant components of the other vector</w:t>
      </w:r>
      <w:r>
        <w:t>. In the dot product</w:t>
      </w:r>
      <w:r w:rsidR="00AE3CD9">
        <w:t xml:space="preserve"> </w:t>
      </w:r>
      <w:r w:rsidR="00AE3CD9" w:rsidRPr="008760B7">
        <w:rPr>
          <w:i/>
        </w:rPr>
        <w:t>notation</w:t>
      </w:r>
      <w:r w:rsidR="00AE3CD9">
        <w:t xml:space="preserve"> </w:t>
      </w:r>
      <w:r w:rsidR="00AE3CD9" w:rsidRPr="00916B87">
        <w:rPr>
          <w:b/>
        </w:rPr>
        <w:t>A</w:t>
      </w:r>
      <w:r w:rsidR="00AE3CD9">
        <w:t xml:space="preserve"> </w:t>
      </w:r>
      <w:r w:rsidR="00AE3CD9">
        <w:sym w:font="Symbol" w:char="F0B7"/>
      </w:r>
      <w:r w:rsidR="00AE3CD9">
        <w:t xml:space="preserve"> </w:t>
      </w:r>
      <w:r w:rsidR="00AE3CD9" w:rsidRPr="00916B87">
        <w:rPr>
          <w:b/>
        </w:rPr>
        <w:t>B</w:t>
      </w:r>
      <w:r w:rsidR="00AE3CD9">
        <w:t xml:space="preserve"> </w:t>
      </w:r>
      <w:r>
        <w:t>, we have indicated each vector by its contravariant name</w:t>
      </w:r>
      <w:r w:rsidR="00AE3CD9">
        <w:t xml:space="preserve"> just as a convention. We could just as well have indicated one or both vectors by its covariant name, but the dot product indicated by whatever name would be the same:  contravariant components of one vector and the covariant components of the other vector. Thus, </w:t>
      </w:r>
    </w:p>
    <w:p w14:paraId="2AB0FE81" w14:textId="77777777" w:rsidR="00AE3CD9" w:rsidRDefault="00AE3CD9"/>
    <w:p w14:paraId="63205D8C" w14:textId="77777777" w:rsidR="008031FD" w:rsidRDefault="00AE3CD9">
      <w:r>
        <w:rPr>
          <w:b/>
        </w:rP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≡ </w:t>
      </w:r>
      <w:proofErr w:type="spellStart"/>
      <w:r>
        <w:t>A</w:t>
      </w:r>
      <w:r>
        <w:rPr>
          <w:rStyle w:val="subscript"/>
        </w:rPr>
        <w:t>i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i</w:t>
      </w:r>
      <w:proofErr w:type="spellEnd"/>
      <w:r>
        <w:t xml:space="preserve"> = 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 xml:space="preserve"> 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= </w:t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\O(B,\S\up2(¯))</w:instrText>
      </w:r>
      <w:r w:rsidRPr="00AE3CD9">
        <w:rPr>
          <w:b/>
        </w:rPr>
        <w:fldChar w:fldCharType="end"/>
      </w:r>
      <w:r>
        <w:t xml:space="preserve">  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\O(B,\S\up2(¯))</w:instrText>
      </w:r>
      <w:r w:rsidRPr="00AE3CD9">
        <w:rPr>
          <w:b/>
        </w:rPr>
        <w:fldChar w:fldCharType="end"/>
      </w:r>
      <w:r>
        <w:t xml:space="preserve">  </w:t>
      </w:r>
    </w:p>
    <w:p w14:paraId="6BB1B706" w14:textId="77777777" w:rsidR="00AE3CD9" w:rsidRDefault="00AE3CD9"/>
    <w:p w14:paraId="1BC741FD" w14:textId="77777777" w:rsidR="00AE3CD9" w:rsidRDefault="00AE3CD9">
      <w:r>
        <w:t xml:space="preserve">We shall always use the first notation </w:t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since it is the simplest. </w:t>
      </w:r>
    </w:p>
    <w:p w14:paraId="463B5476" w14:textId="77777777" w:rsidR="00E47ADB" w:rsidRDefault="00E47ADB"/>
    <w:p w14:paraId="6D240CA1" w14:textId="77777777" w:rsidR="00E47ADB" w:rsidRDefault="00E47ADB">
      <w:r>
        <w:t xml:space="preserve">We then have the interesting fact that, if A and B are tensorial vectors, </w:t>
      </w:r>
    </w:p>
    <w:p w14:paraId="1B056D8F" w14:textId="77777777" w:rsidR="00E47ADB" w:rsidRDefault="00E47ADB"/>
    <w:p w14:paraId="3A48BE2C" w14:textId="77777777" w:rsidR="00E47ADB" w:rsidRDefault="00E47ADB">
      <w:pPr>
        <w:rPr>
          <w:b/>
        </w:rPr>
      </w:pPr>
      <w:r>
        <w:tab/>
        <w:t xml:space="preserve">  </w:t>
      </w:r>
      <w:r w:rsidRPr="00916B87">
        <w:rPr>
          <w:b/>
        </w:rPr>
        <w:t>A</w:t>
      </w:r>
      <w:r>
        <w:t xml:space="preserve"> ≠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tab/>
      </w:r>
      <w:r>
        <w:t xml:space="preserve">but </w:t>
      </w:r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ab/>
        <w:t xml:space="preserve">  for any </w:t>
      </w:r>
      <w:r w:rsidRPr="00E47ADB">
        <w:rPr>
          <w:b/>
        </w:rPr>
        <w:t>B</w:t>
      </w:r>
    </w:p>
    <w:p w14:paraId="13B472CE" w14:textId="77777777" w:rsidR="00E47ADB" w:rsidRDefault="00E47ADB">
      <w:pPr>
        <w:rPr>
          <w:b/>
        </w:rPr>
      </w:pPr>
    </w:p>
    <w:p w14:paraId="0CA513FE" w14:textId="77777777" w:rsidR="00E47ADB" w:rsidRDefault="00E47ADB">
      <w:r>
        <w:t xml:space="preserve">If </w:t>
      </w:r>
      <w:r w:rsidRPr="00E47ADB">
        <w:rPr>
          <w:b/>
        </w:rPr>
        <w:t>B</w:t>
      </w:r>
      <w:r>
        <w:t xml:space="preserve"> = </w:t>
      </w:r>
      <w:r w:rsidRPr="00E47ADB">
        <w:rPr>
          <w:b/>
        </w:rPr>
        <w:t>A</w:t>
      </w:r>
      <w:r>
        <w:t>, this says</w:t>
      </w:r>
    </w:p>
    <w:p w14:paraId="33FCB1DE" w14:textId="77777777" w:rsidR="00E47ADB" w:rsidRDefault="00E47ADB"/>
    <w:p w14:paraId="00406D24" w14:textId="77777777" w:rsidR="00E47ADB" w:rsidRPr="00E47ADB" w:rsidRDefault="00E47ADB" w:rsidP="00E47ADB">
      <w:r>
        <w:tab/>
        <w:t xml:space="preserve">  </w:t>
      </w:r>
      <w:r w:rsidRPr="00916B87">
        <w:rPr>
          <w:b/>
        </w:rPr>
        <w:t>A</w:t>
      </w:r>
      <w:r>
        <w:t xml:space="preserve"> ≠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tab/>
      </w:r>
      <w:r>
        <w:t xml:space="preserve">but </w:t>
      </w:r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A</w:t>
      </w:r>
      <w:r>
        <w:t xml:space="preserve">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A</w:t>
      </w:r>
      <w:r>
        <w:t xml:space="preserve">   =  |</w:t>
      </w:r>
      <w:r w:rsidRPr="00E47ADB">
        <w:rPr>
          <w:b/>
        </w:rPr>
        <w:t>A</w:t>
      </w:r>
      <w:r>
        <w:t>|</w:t>
      </w:r>
      <w:r>
        <w:rPr>
          <w:rStyle w:val="superscript"/>
        </w:rPr>
        <w:t>2</w:t>
      </w:r>
      <w:r>
        <w:t xml:space="preserve">  = </w:t>
      </w:r>
      <w:proofErr w:type="spellStart"/>
      <w:r>
        <w:t>A</w:t>
      </w:r>
      <w:r>
        <w:rPr>
          <w:rStyle w:val="subscript"/>
        </w:rPr>
        <w:t>i</w:t>
      </w:r>
      <w:r w:rsidRPr="00E47ADB">
        <w:fldChar w:fldCharType="begin"/>
      </w:r>
      <w:r w:rsidRPr="00E47ADB">
        <w:instrText xml:space="preserve"> EQ \O(A,\S\up2(¯))</w:instrText>
      </w:r>
      <w:r w:rsidRPr="00E47ADB">
        <w:fldChar w:fldCharType="end"/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g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proofErr w:type="spellEnd"/>
      <w:r>
        <w:t xml:space="preserve"> </w:t>
      </w:r>
    </w:p>
    <w:p w14:paraId="42A7A93D" w14:textId="77777777" w:rsidR="008760B7" w:rsidRDefault="008760B7"/>
    <w:p w14:paraId="3514549E" w14:textId="77777777" w:rsidR="008760B7" w:rsidRPr="00BC55CF" w:rsidRDefault="00BC55CF">
      <w:pPr>
        <w:rPr>
          <w:b/>
        </w:rPr>
      </w:pPr>
      <w:r w:rsidRPr="00BC55CF">
        <w:rPr>
          <w:b/>
        </w:rPr>
        <w:t>Consistency Check with Series</w:t>
      </w:r>
    </w:p>
    <w:p w14:paraId="67FEEFE3" w14:textId="77777777" w:rsidR="008031FD" w:rsidRDefault="008031FD"/>
    <w:p w14:paraId="3A45C409" w14:textId="77777777" w:rsidR="008760B7" w:rsidRDefault="008760B7">
      <w:r>
        <w:t>Go back now to</w:t>
      </w:r>
    </w:p>
    <w:p w14:paraId="217E6EAE" w14:textId="77777777" w:rsidR="008760B7" w:rsidRDefault="008760B7"/>
    <w:p w14:paraId="0A68C1C9" w14:textId="77777777" w:rsidR="008760B7" w:rsidRPr="003165F9" w:rsidRDefault="008760B7" w:rsidP="008760B7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 w:rsidRPr="00FA5F4C">
        <w:rPr>
          <w:b/>
        </w:rPr>
        <w:t>u</w:t>
      </w:r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  <w:t>(6.6.1)</w:t>
      </w:r>
    </w:p>
    <w:p w14:paraId="6FDEF4D0" w14:textId="77777777" w:rsidR="008760B7" w:rsidRDefault="008760B7"/>
    <w:p w14:paraId="5762C3A0" w14:textId="77777777" w:rsidR="008031FD" w:rsidRDefault="008760B7">
      <w:r>
        <w:t xml:space="preserve">Apply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 xml:space="preserve"> just to the series to get</w:t>
      </w:r>
    </w:p>
    <w:p w14:paraId="02F7B8E8" w14:textId="77777777" w:rsidR="008760B7" w:rsidRDefault="008760B7"/>
    <w:p w14:paraId="747D3F58" w14:textId="77777777" w:rsidR="008760B7" w:rsidRPr="003165F9" w:rsidRDefault="008760B7" w:rsidP="008760B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  <w:t>(6.6.1)</w:t>
      </w:r>
    </w:p>
    <w:p w14:paraId="03F4137A" w14:textId="77777777" w:rsidR="008760B7" w:rsidRDefault="008760B7"/>
    <w:p w14:paraId="459BE724" w14:textId="77777777" w:rsidR="00B705DE" w:rsidRDefault="008760B7">
      <w:r>
        <w:t xml:space="preserve">where we have not altered the dot product. Is this really valid. </w:t>
      </w:r>
    </w:p>
    <w:p w14:paraId="08FF3649" w14:textId="77777777" w:rsidR="008760B7" w:rsidRDefault="008760B7"/>
    <w:p w14:paraId="41D238B4" w14:textId="77777777" w:rsidR="008760B7" w:rsidRPr="00BC55CF" w:rsidRDefault="008760B7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 w:rsidR="00BC55CF">
        <w:t xml:space="preserve">  ?</w:t>
      </w:r>
    </w:p>
    <w:p w14:paraId="38D63559" w14:textId="77777777" w:rsidR="008760B7" w:rsidRDefault="008760B7"/>
    <w:p w14:paraId="0CC956A6" w14:textId="77777777" w:rsidR="008760B7" w:rsidRDefault="00BC55CF">
      <w:r>
        <w:t xml:space="preserve">To find out, </w:t>
      </w:r>
      <w:r w:rsidR="008760B7">
        <w:t xml:space="preserve"> I want to do a dot product of this with something, but that will involve </w:t>
      </w:r>
      <w:r w:rsidR="008760B7">
        <w:rPr>
          <w:b/>
        </w:rPr>
        <w:fldChar w:fldCharType="begin"/>
      </w:r>
      <w:r w:rsidR="008760B7">
        <w:rPr>
          <w:b/>
        </w:rPr>
        <w:instrText xml:space="preserve"> EQ \O(</w:instrText>
      </w:r>
      <w:r w:rsidR="008760B7" w:rsidRPr="00A52F07">
        <w:rPr>
          <w:b/>
        </w:rPr>
        <w:instrText>V</w:instrText>
      </w:r>
      <w:r w:rsidR="008760B7">
        <w:rPr>
          <w:b/>
        </w:rPr>
        <w:instrText>,\S\up0(¯))</w:instrText>
      </w:r>
      <w:r w:rsidR="008760B7">
        <w:rPr>
          <w:b/>
        </w:rPr>
        <w:fldChar w:fldCharType="end"/>
      </w:r>
      <w:r w:rsidR="008760B7">
        <w:t xml:space="preserve"> . So</w:t>
      </w:r>
    </w:p>
    <w:p w14:paraId="230DE471" w14:textId="77777777" w:rsidR="008760B7" w:rsidRDefault="008760B7"/>
    <w:p w14:paraId="67017720" w14:textId="77777777" w:rsidR="008760B7" w:rsidRDefault="008760B7">
      <w:pPr>
        <w:rPr>
          <w:rStyle w:val="subscript"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U</w:t>
      </w:r>
      <w:r w:rsidR="00BC55CF">
        <w:rPr>
          <w:rStyle w:val="subscript"/>
        </w:rPr>
        <w:t>m</w:t>
      </w:r>
      <w:r>
        <w:t xml:space="preserve">  = </w:t>
      </w:r>
      <w:r>
        <w:tab/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U</w:t>
      </w:r>
      <w:r w:rsidR="00BC55CF">
        <w:rPr>
          <w:rStyle w:val="subscript"/>
        </w:rPr>
        <w:t>m</w:t>
      </w:r>
      <w:r>
        <w:t xml:space="preserve">  = </w:t>
      </w:r>
      <w:proofErr w:type="spellStart"/>
      <w:r w:rsidR="00BC55CF">
        <w:t>Σ</w:t>
      </w:r>
      <w:r w:rsidR="00BC55CF">
        <w:rPr>
          <w:rStyle w:val="subscript"/>
        </w:rPr>
        <w:t>n</w:t>
      </w:r>
      <w:r w:rsidR="00BC55CF">
        <w:t>V</w:t>
      </w:r>
      <w:r w:rsidR="00BC55CF">
        <w:rPr>
          <w:rStyle w:val="subscript"/>
        </w:rPr>
        <w:t>n</w:t>
      </w:r>
      <w:proofErr w:type="spellEnd"/>
      <w:r w:rsidR="00BC55CF">
        <w:t xml:space="preserve"> (</w:t>
      </w:r>
      <w:r w:rsidR="00BC55CF">
        <w:rPr>
          <w:b/>
        </w:rPr>
        <w:fldChar w:fldCharType="begin"/>
      </w:r>
      <w:r w:rsidR="00BC55CF">
        <w:rPr>
          <w:b/>
        </w:rPr>
        <w:instrText xml:space="preserve"> EQ \O(</w:instrText>
      </w:r>
      <w:r w:rsidR="00BC55CF" w:rsidRPr="00FA5F4C">
        <w:rPr>
          <w:b/>
        </w:rPr>
        <w:instrText>u</w:instrText>
      </w:r>
      <w:r w:rsidR="00BC55CF">
        <w:rPr>
          <w:b/>
        </w:rPr>
        <w:instrText>,\S\up0(¯))</w:instrText>
      </w:r>
      <w:r w:rsidR="00BC55CF">
        <w:rPr>
          <w:b/>
        </w:rPr>
        <w:fldChar w:fldCharType="end"/>
      </w:r>
      <w:r w:rsidR="00BC55CF">
        <w:rPr>
          <w:rStyle w:val="subscript"/>
        </w:rPr>
        <w:t>n</w:t>
      </w:r>
      <w:r w:rsidR="00BC55CF">
        <w:t xml:space="preserve"> </w:t>
      </w:r>
      <w:r w:rsidR="00BC55CF">
        <w:sym w:font="Symbol" w:char="F0B7"/>
      </w:r>
      <w:r w:rsidR="00BC55CF">
        <w:t xml:space="preserve"> </w:t>
      </w:r>
      <w:r w:rsidR="00BC55CF">
        <w:rPr>
          <w:b/>
        </w:rPr>
        <w:t>U</w:t>
      </w:r>
      <w:r w:rsidR="00BC55CF">
        <w:rPr>
          <w:rStyle w:val="subscript"/>
        </w:rPr>
        <w:t>m</w:t>
      </w:r>
      <w:r w:rsidR="00BC55CF">
        <w:t xml:space="preserve">) =  </w:t>
      </w:r>
      <w:proofErr w:type="spellStart"/>
      <w:r w:rsidR="00BC55CF">
        <w:t>Σ</w:t>
      </w:r>
      <w:r w:rsidR="00BC55CF">
        <w:rPr>
          <w:rStyle w:val="subscript"/>
        </w:rPr>
        <w:t>n</w:t>
      </w:r>
      <w:r w:rsidR="00BC55CF">
        <w:t>V</w:t>
      </w:r>
      <w:r w:rsidR="00BC55CF">
        <w:rPr>
          <w:rStyle w:val="subscript"/>
        </w:rPr>
        <w:t>n</w:t>
      </w:r>
      <w:proofErr w:type="spellEnd"/>
      <w:r w:rsidR="00BC55CF">
        <w:t xml:space="preserve"> (</w:t>
      </w:r>
      <w:r w:rsidR="00BC55CF">
        <w:rPr>
          <w:b/>
        </w:rPr>
        <w:t>u</w:t>
      </w:r>
      <w:r w:rsidR="00BC55CF">
        <w:rPr>
          <w:rStyle w:val="subscript"/>
        </w:rPr>
        <w:t>n</w:t>
      </w:r>
      <w:r w:rsidR="00BC55CF">
        <w:t xml:space="preserve"> </w:t>
      </w:r>
      <w:r w:rsidR="00BC55CF">
        <w:sym w:font="Symbol" w:char="F0B7"/>
      </w:r>
      <w:r w:rsidR="00BC55CF">
        <w:t xml:space="preserve"> </w:t>
      </w:r>
      <w:r w:rsidR="00BC55CF">
        <w:rPr>
          <w:b/>
        </w:rPr>
        <w:t>U</w:t>
      </w:r>
      <w:r w:rsidR="00BC55CF">
        <w:rPr>
          <w:rStyle w:val="subscript"/>
        </w:rPr>
        <w:t>m</w:t>
      </w:r>
      <w:r w:rsidR="00BC55CF">
        <w:t xml:space="preserve">)  =  </w:t>
      </w:r>
      <w:proofErr w:type="spellStart"/>
      <w:r w:rsidR="00BC55CF">
        <w:t>Σ</w:t>
      </w:r>
      <w:r w:rsidR="00BC55CF">
        <w:rPr>
          <w:rStyle w:val="subscript"/>
        </w:rPr>
        <w:t>n</w:t>
      </w:r>
      <w:r w:rsidR="00BC55CF">
        <w:t>V</w:t>
      </w:r>
      <w:r w:rsidR="00BC55CF">
        <w:rPr>
          <w:rStyle w:val="subscript"/>
        </w:rPr>
        <w:t>n</w:t>
      </w:r>
      <w:proofErr w:type="spellEnd"/>
      <w:r w:rsidR="00BC55CF">
        <w:t xml:space="preserve"> </w:t>
      </w:r>
      <w:proofErr w:type="spellStart"/>
      <w:r w:rsidR="00BC55CF">
        <w:t>δ</w:t>
      </w:r>
      <w:r w:rsidR="00BC55CF">
        <w:rPr>
          <w:rStyle w:val="subscript"/>
        </w:rPr>
        <w:t>nm</w:t>
      </w:r>
      <w:proofErr w:type="spellEnd"/>
      <w:r w:rsidR="00BC55CF">
        <w:t xml:space="preserve"> = </w:t>
      </w:r>
      <w:proofErr w:type="spellStart"/>
      <w:r w:rsidR="00BC55CF">
        <w:t>V</w:t>
      </w:r>
      <w:r w:rsidR="00BC55CF">
        <w:rPr>
          <w:rStyle w:val="subscript"/>
        </w:rPr>
        <w:t>m</w:t>
      </w:r>
      <w:proofErr w:type="spellEnd"/>
    </w:p>
    <w:p w14:paraId="3E43E9AE" w14:textId="77777777" w:rsidR="00BC55CF" w:rsidRDefault="00BC55CF">
      <w:pPr>
        <w:rPr>
          <w:rStyle w:val="subscript"/>
        </w:rPr>
      </w:pPr>
    </w:p>
    <w:p w14:paraId="4E6896FF" w14:textId="77777777" w:rsidR="00BC55CF" w:rsidRDefault="00BC55CF">
      <w:r>
        <w:t xml:space="preserve">So here is a case where I am forced to use the notation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U</w:t>
      </w:r>
      <w:r>
        <w:rPr>
          <w:rStyle w:val="subscript"/>
        </w:rPr>
        <w:t>m</w:t>
      </w:r>
      <w:r>
        <w:t xml:space="preserve"> where one vector is barred, but then I use my Plan B claim and I end up with this consistent result</w:t>
      </w:r>
    </w:p>
    <w:p w14:paraId="1D7585DD" w14:textId="77777777" w:rsidR="00BC55CF" w:rsidRDefault="00BC55CF"/>
    <w:p w14:paraId="409D1EDD" w14:textId="77777777" w:rsidR="00BC55CF" w:rsidRDefault="00BC55CF" w:rsidP="00BC55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 =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  <w:t>(6.6.1)</w:t>
      </w:r>
    </w:p>
    <w:p w14:paraId="66B5EB3C" w14:textId="77777777" w:rsidR="00BC55CF" w:rsidRDefault="00BC55CF" w:rsidP="00BC55CF">
      <w:pPr>
        <w:tabs>
          <w:tab w:val="left" w:pos="7200"/>
          <w:tab w:val="left" w:pos="7920"/>
          <w:tab w:val="right" w:pos="9270"/>
        </w:tabs>
      </w:pPr>
    </w:p>
    <w:p w14:paraId="6C0E4CAA" w14:textId="77777777" w:rsidR="00BC55CF" w:rsidRDefault="00BC55CF" w:rsidP="00BC55CF">
      <w:pPr>
        <w:tabs>
          <w:tab w:val="left" w:pos="7200"/>
          <w:tab w:val="left" w:pos="7920"/>
          <w:tab w:val="right" w:pos="9270"/>
        </w:tabs>
      </w:pPr>
      <w:r>
        <w:t xml:space="preserve">So the interesting fact is that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≠ </w:t>
      </w:r>
      <w:r>
        <w:rPr>
          <w:b/>
        </w:rPr>
        <w:t>V</w:t>
      </w:r>
      <w:r>
        <w:t xml:space="preserve">  in general, but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sym w:font="Symbol" w:char="F0B7"/>
      </w:r>
      <w:r>
        <w:t xml:space="preserve"> A = </w:t>
      </w:r>
      <w:r w:rsidRPr="00BC55CF">
        <w:rPr>
          <w:b/>
        </w:rPr>
        <w:t>V</w:t>
      </w:r>
      <w:r>
        <w:t xml:space="preserve"> </w:t>
      </w:r>
      <w:r>
        <w:sym w:font="Symbol" w:char="F0B7"/>
      </w:r>
      <w:r w:rsidRPr="00BC55CF">
        <w:rPr>
          <w:b/>
        </w:rPr>
        <w:t>A</w:t>
      </w:r>
      <w:r>
        <w:t xml:space="preserve">  . Although the two vectors </w:t>
      </w:r>
      <w:r w:rsidRPr="00BC55CF">
        <w:rPr>
          <w:b/>
        </w:rPr>
        <w:t>V</w:t>
      </w:r>
      <w:r>
        <w:t xml:space="preserve"> and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are different vectors, they have the same covariant dot product with any third vector A. </w:t>
      </w:r>
    </w:p>
    <w:p w14:paraId="7B9FF6DD" w14:textId="77777777" w:rsidR="00962C15" w:rsidRDefault="00962C15" w:rsidP="00BC55CF">
      <w:pPr>
        <w:tabs>
          <w:tab w:val="left" w:pos="7200"/>
          <w:tab w:val="left" w:pos="7920"/>
          <w:tab w:val="right" w:pos="9270"/>
        </w:tabs>
      </w:pPr>
    </w:p>
    <w:p w14:paraId="42CE65B6" w14:textId="77777777" w:rsidR="00962C15" w:rsidRDefault="00962C15" w:rsidP="00BC55CF">
      <w:pPr>
        <w:tabs>
          <w:tab w:val="left" w:pos="7200"/>
          <w:tab w:val="left" w:pos="7920"/>
          <w:tab w:val="right" w:pos="9270"/>
        </w:tabs>
      </w:pPr>
      <w:r>
        <w:t>In Standard Notation we have</w:t>
      </w:r>
    </w:p>
    <w:p w14:paraId="0320C07A" w14:textId="77777777" w:rsidR="00962C15" w:rsidRDefault="00962C15" w:rsidP="00BC55CF">
      <w:pPr>
        <w:tabs>
          <w:tab w:val="left" w:pos="7200"/>
          <w:tab w:val="left" w:pos="7920"/>
          <w:tab w:val="right" w:pos="9270"/>
        </w:tabs>
      </w:pPr>
    </w:p>
    <w:p w14:paraId="1A84B521" w14:textId="77777777" w:rsidR="00962C15" w:rsidRPr="003165F9" w:rsidRDefault="00962C15" w:rsidP="00962C15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 w:rsidRPr="00FA5F4C">
        <w:rPr>
          <w:b/>
        </w:rPr>
        <w:t>u</w:t>
      </w:r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  <w:t>(6.6.1)</w:t>
      </w:r>
    </w:p>
    <w:p w14:paraId="70257E4A" w14:textId="77777777" w:rsidR="00962C15" w:rsidRDefault="00962C15" w:rsidP="00BC55CF">
      <w:pPr>
        <w:tabs>
          <w:tab w:val="left" w:pos="7200"/>
          <w:tab w:val="left" w:pos="7920"/>
          <w:tab w:val="right" w:pos="9270"/>
        </w:tabs>
      </w:pPr>
    </w:p>
    <w:p w14:paraId="696AE2C7" w14:textId="77777777" w:rsidR="00962C15" w:rsidRPr="003165F9" w:rsidRDefault="00962C15" w:rsidP="00962C15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rPr>
          <w:rStyle w:val="subscript"/>
        </w:rPr>
        <w:t>i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t>(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+ V</w:t>
      </w:r>
      <w:r>
        <w:rPr>
          <w:rStyle w:val="subscript"/>
        </w:rPr>
        <w:t>2</w:t>
      </w:r>
      <w:r>
        <w:t xml:space="preserve"> (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proofErr w:type="spellEnd"/>
      <w:r w:rsidRPr="00962C15">
        <w:t>(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  where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 .  contra</w:t>
      </w:r>
      <w:r>
        <w:tab/>
      </w:r>
      <w:r>
        <w:tab/>
      </w:r>
    </w:p>
    <w:p w14:paraId="448ADCE9" w14:textId="77777777" w:rsidR="00962C15" w:rsidRPr="00BC55CF" w:rsidRDefault="00962C15" w:rsidP="00BC55CF">
      <w:pPr>
        <w:tabs>
          <w:tab w:val="left" w:pos="7200"/>
          <w:tab w:val="left" w:pos="7920"/>
          <w:tab w:val="right" w:pos="9270"/>
        </w:tabs>
      </w:pPr>
    </w:p>
    <w:p w14:paraId="1E49B0B6" w14:textId="77777777" w:rsidR="00962C15" w:rsidRPr="003165F9" w:rsidRDefault="00962C15" w:rsidP="00962C15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 w:rsidRPr="00962C15">
        <w:rPr>
          <w:rStyle w:val="superscript"/>
        </w:rPr>
        <w:t>i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t>(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>)</w:t>
      </w:r>
      <w:proofErr w:type="spellStart"/>
      <w:r w:rsidRPr="00962C15">
        <w:rPr>
          <w:rStyle w:val="superscript"/>
        </w:rPr>
        <w:t>i</w:t>
      </w:r>
      <w:proofErr w:type="spellEnd"/>
      <w:r>
        <w:t xml:space="preserve"> + V</w:t>
      </w:r>
      <w:r>
        <w:rPr>
          <w:rStyle w:val="subscript"/>
        </w:rPr>
        <w:t>2</w:t>
      </w:r>
      <w:r>
        <w:t xml:space="preserve"> (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>)</w:t>
      </w:r>
      <w:proofErr w:type="spellStart"/>
      <w:r w:rsidRPr="00962C15">
        <w:rPr>
          <w:rStyle w:val="superscript"/>
        </w:rPr>
        <w:t>i</w:t>
      </w:r>
      <w:proofErr w:type="spellEnd"/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proofErr w:type="spellEnd"/>
      <w:r w:rsidRPr="00962C15">
        <w:t>(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>)</w:t>
      </w:r>
      <w:proofErr w:type="spellStart"/>
      <w:r w:rsidRPr="00962C15">
        <w:rPr>
          <w:rStyle w:val="superscript"/>
        </w:rPr>
        <w:t>i</w:t>
      </w:r>
      <w:proofErr w:type="spellEnd"/>
      <w:r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    </w:t>
      </w:r>
      <w:proofErr w:type="spellStart"/>
      <w:r>
        <w:t>cov</w:t>
      </w:r>
      <w:proofErr w:type="spellEnd"/>
      <w:r>
        <w:tab/>
      </w:r>
    </w:p>
    <w:p w14:paraId="0C0CF656" w14:textId="77777777" w:rsidR="00BC55CF" w:rsidRDefault="00BC55CF" w:rsidP="00962C15"/>
    <w:p w14:paraId="6852E7E7" w14:textId="77777777" w:rsidR="00962C15" w:rsidRDefault="00962C15" w:rsidP="00962C15">
      <w:r>
        <w:t>Compare with</w:t>
      </w:r>
    </w:p>
    <w:p w14:paraId="4F977EA1" w14:textId="77777777" w:rsidR="00962C15" w:rsidRDefault="00962C15" w:rsidP="00962C15"/>
    <w:p w14:paraId="01E1CE0B" w14:textId="77777777" w:rsidR="00962C15" w:rsidRPr="003165F9" w:rsidRDefault="00962C15" w:rsidP="00962C15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 w:rsidRPr="00FA5F4C">
        <w:rPr>
          <w:b/>
        </w:rPr>
        <w:t>u</w:t>
      </w:r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  <w:t>(6.6.1)</w:t>
      </w:r>
    </w:p>
    <w:p w14:paraId="4EAA3085" w14:textId="77777777" w:rsidR="00962C15" w:rsidRDefault="00962C15" w:rsidP="00962C15"/>
    <w:p w14:paraId="721444D1" w14:textId="77777777" w:rsidR="00962C15" w:rsidRDefault="00962C15" w:rsidP="00962C15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+... 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F4C">
        <w:rPr>
          <w:b/>
        </w:rPr>
        <w:instrText>u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>
        <w:tab/>
        <w:t xml:space="preserve">    where  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V</w:instrText>
      </w:r>
      <w:r>
        <w:rPr>
          <w:b/>
        </w:rPr>
        <w:instrText>,\S\up0(¯))</w:instrText>
      </w:r>
      <w:r>
        <w:rPr>
          <w:b/>
        </w:rPr>
        <w:fldChar w:fldCharType="end"/>
      </w:r>
      <w:r>
        <w:t xml:space="preserve">  =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  <w:t>(6.6.1)</w:t>
      </w:r>
    </w:p>
    <w:p w14:paraId="0EA1095A" w14:textId="77777777" w:rsidR="00962C15" w:rsidRPr="00BC55CF" w:rsidRDefault="00962C15" w:rsidP="00962C15"/>
    <w:sectPr w:rsidR="00962C15" w:rsidRPr="00BC55CF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45EE0" w14:textId="77777777" w:rsidR="00FD3EFB" w:rsidRDefault="00FD3EFB">
      <w:r>
        <w:separator/>
      </w:r>
    </w:p>
  </w:endnote>
  <w:endnote w:type="continuationSeparator" w:id="0">
    <w:p w14:paraId="688358FD" w14:textId="77777777" w:rsidR="00FD3EFB" w:rsidRDefault="00FD3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BB20" w14:textId="77777777" w:rsidR="00780B67" w:rsidRDefault="00780B6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47ADB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C6839" w14:textId="77777777" w:rsidR="00FD3EFB" w:rsidRDefault="00FD3EFB">
      <w:r>
        <w:separator/>
      </w:r>
    </w:p>
  </w:footnote>
  <w:footnote w:type="continuationSeparator" w:id="0">
    <w:p w14:paraId="35B05CD2" w14:textId="77777777" w:rsidR="00FD3EFB" w:rsidRDefault="00FD3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339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79CE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305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0134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0B6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31FD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0F95"/>
    <w:rsid w:val="008675B1"/>
    <w:rsid w:val="00871DDE"/>
    <w:rsid w:val="008760B7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7C11"/>
    <w:rsid w:val="008F0702"/>
    <w:rsid w:val="008F073A"/>
    <w:rsid w:val="008F3D30"/>
    <w:rsid w:val="008F43C6"/>
    <w:rsid w:val="008F606C"/>
    <w:rsid w:val="008F7F5F"/>
    <w:rsid w:val="00913848"/>
    <w:rsid w:val="00916B87"/>
    <w:rsid w:val="009313DC"/>
    <w:rsid w:val="00934B66"/>
    <w:rsid w:val="00935C1C"/>
    <w:rsid w:val="00942AAE"/>
    <w:rsid w:val="00945ABF"/>
    <w:rsid w:val="00960DBC"/>
    <w:rsid w:val="00962C15"/>
    <w:rsid w:val="009736C0"/>
    <w:rsid w:val="00980C36"/>
    <w:rsid w:val="009835F4"/>
    <w:rsid w:val="0098533C"/>
    <w:rsid w:val="00995A7A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32C2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3CD9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05DE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4389"/>
    <w:rsid w:val="00BC55CF"/>
    <w:rsid w:val="00BC5EB6"/>
    <w:rsid w:val="00BD20BB"/>
    <w:rsid w:val="00BD6B0E"/>
    <w:rsid w:val="00BE20CE"/>
    <w:rsid w:val="00BE48D5"/>
    <w:rsid w:val="00BE5123"/>
    <w:rsid w:val="00BF339D"/>
    <w:rsid w:val="00C00A8C"/>
    <w:rsid w:val="00C170B5"/>
    <w:rsid w:val="00C227E5"/>
    <w:rsid w:val="00C3008B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7ADB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A5449"/>
    <w:rsid w:val="00FB71C5"/>
    <w:rsid w:val="00FB7DC5"/>
    <w:rsid w:val="00FD3EFB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FB7A6C"/>
  <w15:chartTrackingRefBased/>
  <w15:docId w15:val="{B79FC5B7-6948-4E29-9D1C-C78F47F9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1296</Words>
  <Characters>4588</Characters>
  <Application>Microsoft Office Word</Application>
  <DocSecurity>4</DocSecurity>
  <Lines>183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