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0060" w14:textId="77777777" w:rsidR="00291390" w:rsidRDefault="00291390">
      <w:pPr>
        <w:rPr>
          <w:b/>
        </w:rPr>
      </w:pPr>
    </w:p>
    <w:p w14:paraId="042D1BD3" w14:textId="77777777" w:rsidR="00380901" w:rsidRDefault="00380901">
      <w:pPr>
        <w:rPr>
          <w:b/>
        </w:rPr>
      </w:pPr>
    </w:p>
    <w:p w14:paraId="519122ED" w14:textId="77777777" w:rsidR="00380901" w:rsidRDefault="00A35999">
      <w:pPr>
        <w:rPr>
          <w:b/>
        </w:rPr>
      </w:pPr>
      <w:r>
        <w:rPr>
          <w:b/>
        </w:rPr>
        <w:t>7.5 Covariance and Contraction of a Pair of Indices</w:t>
      </w:r>
    </w:p>
    <w:p w14:paraId="47F5BD8E" w14:textId="77777777" w:rsidR="00A35999" w:rsidRDefault="00A35999">
      <w:pPr>
        <w:rPr>
          <w:b/>
        </w:rPr>
      </w:pPr>
    </w:p>
    <w:p w14:paraId="3975DA29" w14:textId="77777777" w:rsidR="00A35999" w:rsidRDefault="00A35999">
      <w:r>
        <w:t xml:space="preserve">As we shall discuss in more detail below in Section **, an equation is said to be covariant under the transformation </w:t>
      </w:r>
      <w:r w:rsidRPr="00A35999">
        <w:rPr>
          <w:b/>
        </w:rPr>
        <w:t>x</w:t>
      </w:r>
      <w:r>
        <w:t xml:space="preserve">' = </w:t>
      </w:r>
      <w:r w:rsidRPr="00A35999">
        <w:rPr>
          <w:b/>
        </w:rPr>
        <w:t>F</w:t>
      </w:r>
      <w:r>
        <w:t>(</w:t>
      </w:r>
      <w:r w:rsidRPr="00A35999">
        <w:rPr>
          <w:b/>
        </w:rPr>
        <w:t>x</w:t>
      </w:r>
      <w:r>
        <w:t xml:space="preserve">)  if it has "the same form" in both x-space and x'-space. The "same form" means that the equation looks the same but everything is primed in x'-space. </w:t>
      </w:r>
    </w:p>
    <w:p w14:paraId="793F2E1C" w14:textId="77777777" w:rsidR="00A35999" w:rsidRDefault="00A35999"/>
    <w:p w14:paraId="07D8D280" w14:textId="77777777" w:rsidR="00A35999" w:rsidRDefault="00A35999">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t xml:space="preserve">),  and in x'-space this law takes the form </w:t>
      </w:r>
      <w:r w:rsidRPr="00A35999">
        <w:rPr>
          <w:b/>
        </w:rPr>
        <w:t>F</w:t>
      </w:r>
      <w:r>
        <w:t xml:space="preserve">' = </w:t>
      </w:r>
      <w:proofErr w:type="spellStart"/>
      <w:r>
        <w:t>m'</w:t>
      </w:r>
      <w:r w:rsidRPr="00A35999">
        <w:rPr>
          <w:b/>
        </w:rPr>
        <w:t>a</w:t>
      </w:r>
      <w:proofErr w:type="spellEnd"/>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24102263" w14:textId="77777777" w:rsidR="00A35999" w:rsidRDefault="00A35999"/>
    <w:p w14:paraId="1A03F80C" w14:textId="77777777" w:rsidR="00A35999" w:rsidRDefault="00A35999">
      <w:r>
        <w:tab/>
      </w:r>
      <w:r w:rsidRPr="00A35999">
        <w:rPr>
          <w:b/>
        </w:rPr>
        <w:t>F</w:t>
      </w:r>
      <w:r>
        <w:t xml:space="preserve"> = m</w:t>
      </w:r>
      <w:r w:rsidRPr="00A35999">
        <w:rPr>
          <w:b/>
        </w:rPr>
        <w:t>a</w:t>
      </w:r>
      <w:r>
        <w:t xml:space="preserve"> </w:t>
      </w:r>
      <w:r>
        <w:sym w:font="Symbol" w:char="F0DE"/>
      </w:r>
      <w:r>
        <w:t xml:space="preserve"> </w:t>
      </w:r>
      <w:r w:rsidRPr="00A35999">
        <w:rPr>
          <w:b/>
        </w:rPr>
        <w:t>F</w:t>
      </w:r>
      <w:r>
        <w:t xml:space="preserve">' = </w:t>
      </w:r>
      <w:proofErr w:type="spellStart"/>
      <w:r>
        <w:t>m'</w:t>
      </w:r>
      <w:r w:rsidRPr="00A35999">
        <w:rPr>
          <w:b/>
        </w:rPr>
        <w:t>a</w:t>
      </w:r>
      <w:proofErr w:type="spellEnd"/>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p>
    <w:p w14:paraId="254FB429" w14:textId="77777777" w:rsidR="00A35999" w:rsidRDefault="00A35999"/>
    <w:p w14:paraId="7DBF4D87" w14:textId="77777777" w:rsidR="00A35999" w:rsidRDefault="00A35999">
      <w:r>
        <w:t xml:space="preserve">where the last m = m' follows since mass is a scalar under rotation. Thus, Newton's Law has the same form when it is examined in two frames of reference related by a rotation. </w:t>
      </w:r>
    </w:p>
    <w:p w14:paraId="2F0E1C92" w14:textId="77777777" w:rsidR="00A35999" w:rsidRDefault="00A35999">
      <w:r>
        <w:tab/>
      </w:r>
    </w:p>
    <w:p w14:paraId="4B6ACF80" w14:textId="77777777" w:rsidR="00A35999" w:rsidRDefault="00A35999">
      <w:r w:rsidRPr="00A35999">
        <w:rPr>
          <w:u w:val="single"/>
        </w:rPr>
        <w:t>Example 2:</w:t>
      </w:r>
      <w:r>
        <w:t xml:space="preserve"> Consider the equation </w:t>
      </w:r>
      <w:r w:rsidRPr="00A35999">
        <w:rPr>
          <w:b/>
        </w:rPr>
        <w:t>A</w:t>
      </w:r>
      <w:r>
        <w:t xml:space="preserve"> </w:t>
      </w:r>
      <w:r>
        <w:sym w:font="Symbol" w:char="F0B7"/>
      </w:r>
      <w:r>
        <w:t xml:space="preserve"> </w:t>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defined in (5.10.1), </w:t>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proofErr w:type="spellStart"/>
      <w:r>
        <w:rPr>
          <w:rStyle w:val="subscript"/>
        </w:rPr>
        <w:t>ab</w:t>
      </w:r>
      <w:r>
        <w:t>A</w:t>
      </w:r>
      <w:r>
        <w:rPr>
          <w:rStyle w:val="subscript"/>
        </w:rPr>
        <w:t>a</w:t>
      </w:r>
      <w:r>
        <w:t>B</w:t>
      </w:r>
      <w:r>
        <w:rPr>
          <w:rStyle w:val="subscript"/>
        </w:rPr>
        <w:t>b</w:t>
      </w:r>
      <w:proofErr w:type="spellEnd"/>
      <w:r>
        <w:t xml:space="preserve"> . It was shown in (5.10.2) that the quantity </w:t>
      </w:r>
      <w:r w:rsidRPr="00A35999">
        <w:rPr>
          <w:b/>
        </w:rPr>
        <w:t>A</w:t>
      </w:r>
      <w:r>
        <w:t xml:space="preserve"> </w:t>
      </w:r>
      <w:r>
        <w:sym w:font="Symbol" w:char="F0B7"/>
      </w:r>
      <w:r>
        <w:t xml:space="preserve"> </w:t>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t xml:space="preserve"> </w:t>
      </w:r>
      <w:r>
        <w:sym w:font="Symbol" w:char="F0B7"/>
      </w:r>
      <w:r>
        <w:t xml:space="preserve"> </w:t>
      </w:r>
      <w:r w:rsidRPr="00B93AC3">
        <w:rPr>
          <w:b/>
        </w:rPr>
        <w:t>B</w:t>
      </w:r>
      <w:r w:rsidRPr="005C5D34">
        <w:t>'</w:t>
      </w:r>
      <w:r>
        <w:t xml:space="preserve"> = </w:t>
      </w:r>
      <w:r w:rsidRPr="00B93AC3">
        <w:rPr>
          <w:b/>
        </w:rPr>
        <w:t>A</w:t>
      </w:r>
      <w:r>
        <w:t xml:space="preserve"> </w:t>
      </w:r>
      <w:r>
        <w:sym w:font="Symbol" w:char="F0B7"/>
      </w:r>
      <w:r>
        <w:t xml:space="preserve"> </w:t>
      </w:r>
      <w:r w:rsidRPr="00B93AC3">
        <w:rPr>
          <w:b/>
        </w:rPr>
        <w:t>B</w:t>
      </w:r>
      <w:r>
        <w:t xml:space="preserve">. Since the number π is also a scalar under any transformation (it is a constant), one could say that π' = π. Then </w:t>
      </w:r>
    </w:p>
    <w:p w14:paraId="5BA73FC2" w14:textId="77777777" w:rsidR="00A35999" w:rsidRDefault="00A35999"/>
    <w:p w14:paraId="3A45E2A6" w14:textId="77777777" w:rsidR="00A35999" w:rsidRDefault="00A35999">
      <w:r>
        <w:tab/>
      </w:r>
      <w:r w:rsidRPr="00A35999">
        <w:rPr>
          <w:b/>
        </w:rPr>
        <w:t>A</w:t>
      </w:r>
      <w:r>
        <w:t xml:space="preserve"> </w:t>
      </w:r>
      <w:r>
        <w:sym w:font="Symbol" w:char="F0B7"/>
      </w:r>
      <w:r>
        <w:t xml:space="preserve"> </w:t>
      </w:r>
      <w:r w:rsidRPr="00A35999">
        <w:rPr>
          <w:b/>
        </w:rPr>
        <w:t>B</w:t>
      </w:r>
      <w:r>
        <w:t xml:space="preserve"> = π  </w:t>
      </w:r>
      <w:r>
        <w:sym w:font="Symbol" w:char="F0DE"/>
      </w:r>
      <w:r>
        <w:t xml:space="preserve"> </w:t>
      </w:r>
      <w:r w:rsidRPr="00A35999">
        <w:rPr>
          <w:b/>
        </w:rPr>
        <w:t>A</w:t>
      </w:r>
      <w:r>
        <w:rPr>
          <w:b/>
        </w:rPr>
        <w:t>'</w:t>
      </w:r>
      <w:r>
        <w:t xml:space="preserve"> </w:t>
      </w:r>
      <w:r>
        <w:sym w:font="Symbol" w:char="F0B7"/>
      </w:r>
      <w:r>
        <w:t xml:space="preserve"> </w:t>
      </w:r>
      <w:r w:rsidRPr="00A35999">
        <w:rPr>
          <w:b/>
        </w:rPr>
        <w:t>B</w:t>
      </w:r>
      <w:r>
        <w:rPr>
          <w:b/>
        </w:rPr>
        <w:t>'</w:t>
      </w:r>
      <w:r>
        <w:t xml:space="preserve"> = π'</w:t>
      </w:r>
      <w:r>
        <w:tab/>
        <w:t xml:space="preserve">, equation is covariant. </w:t>
      </w:r>
    </w:p>
    <w:p w14:paraId="2614C6BC" w14:textId="77777777" w:rsidR="00A35999" w:rsidRDefault="00A35999"/>
    <w:p w14:paraId="0618D844" w14:textId="77777777" w:rsidR="00A35999" w:rsidRPr="00A35999" w:rsidRDefault="00A35999">
      <w:r>
        <w:t xml:space="preserve">What we see here is that an equation is covariant IFF both sides of the equation transform as the same tensorial tensor under the transformation of interest. In Example 1, both sides of </w:t>
      </w:r>
      <w:r w:rsidRPr="00A35999">
        <w:rPr>
          <w:b/>
        </w:rPr>
        <w:t>F</w:t>
      </w:r>
      <w:r>
        <w:t xml:space="preserve"> = m</w:t>
      </w:r>
      <w:r w:rsidRPr="00A35999">
        <w:rPr>
          <w:b/>
        </w:rPr>
        <w:t>a</w:t>
      </w:r>
      <w:r>
        <w:t xml:space="preserve"> transform as contravariant vectors under rotations, and in Example 2 both sides of  </w:t>
      </w:r>
      <w:r w:rsidRPr="00A35999">
        <w:rPr>
          <w:b/>
        </w:rPr>
        <w:t>A</w:t>
      </w:r>
      <w:r>
        <w:t xml:space="preserve"> </w:t>
      </w:r>
      <w:r>
        <w:sym w:font="Symbol" w:char="F0B7"/>
      </w:r>
      <w:r>
        <w:t xml:space="preserve"> </w:t>
      </w:r>
      <w:r w:rsidRPr="00A35999">
        <w:rPr>
          <w:b/>
        </w:rPr>
        <w:t>B</w:t>
      </w:r>
      <w:r>
        <w:t xml:space="preserve"> = π transform as scalars under a general transformation. </w:t>
      </w:r>
    </w:p>
    <w:p w14:paraId="022D6480" w14:textId="77777777" w:rsidR="00A35999" w:rsidRDefault="00A35999"/>
    <w:p w14:paraId="22753408" w14:textId="77777777" w:rsidR="00A35999" w:rsidRPr="00A35999" w:rsidRDefault="00A35999">
      <w:r w:rsidRPr="00A35999">
        <w:rPr>
          <w:u w:val="single"/>
        </w:rPr>
        <w:t>Example 3:</w:t>
      </w:r>
      <w:r>
        <w:t xml:space="preserve"> Consider the outer product (7.1.1) T</w:t>
      </w:r>
      <w:r>
        <w:rPr>
          <w:rStyle w:val="subscript"/>
        </w:rPr>
        <w:t>ab</w:t>
      </w:r>
      <w:r>
        <w:t xml:space="preserve"> = </w:t>
      </w:r>
      <w:proofErr w:type="spellStart"/>
      <w:r>
        <w:t>U</w:t>
      </w:r>
      <w:r>
        <w:rPr>
          <w:rStyle w:val="subscript"/>
        </w:rPr>
        <w:t>a</w:t>
      </w:r>
      <w:r>
        <w:t>V</w:t>
      </w:r>
      <w:r>
        <w:rPr>
          <w:rStyle w:val="subscript"/>
        </w:rPr>
        <w:t>b</w:t>
      </w:r>
      <w:proofErr w:type="spellEnd"/>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w:t>
      </w:r>
      <w:proofErr w:type="spellStart"/>
      <w:r>
        <w:t>T'</w:t>
      </w:r>
      <w:r>
        <w:rPr>
          <w:rStyle w:val="subscript"/>
        </w:rPr>
        <w:t>ab</w:t>
      </w:r>
      <w:proofErr w:type="spellEnd"/>
      <w:r>
        <w:t xml:space="preserve"> = </w:t>
      </w:r>
      <w:proofErr w:type="spellStart"/>
      <w:r>
        <w:t>U'</w:t>
      </w:r>
      <w:r>
        <w:rPr>
          <w:rStyle w:val="subscript"/>
        </w:rPr>
        <w:t>a</w:t>
      </w:r>
      <w:r>
        <w:t>V'</w:t>
      </w:r>
      <w:r>
        <w:rPr>
          <w:rStyle w:val="subscript"/>
        </w:rPr>
        <w:t>b</w:t>
      </w:r>
      <w:proofErr w:type="spellEnd"/>
      <w:r>
        <w:t xml:space="preserve">. The equation is covariant. </w:t>
      </w:r>
    </w:p>
    <w:p w14:paraId="0559CCDC" w14:textId="77777777" w:rsidR="00A35999" w:rsidRDefault="00A35999"/>
    <w:p w14:paraId="6114D602" w14:textId="77777777" w:rsidR="00A35999" w:rsidRDefault="00A35999">
      <w:r>
        <w:t xml:space="preserve">STOP and hold on this idea. </w:t>
      </w:r>
    </w:p>
    <w:p w14:paraId="7762EC81" w14:textId="77777777" w:rsidR="00A35999" w:rsidRDefault="00A35999"/>
    <w:p w14:paraId="291812A4" w14:textId="77777777" w:rsidR="00A35999" w:rsidRDefault="00A35999">
      <w:r>
        <w:t>__________________________________________________________________________</w:t>
      </w:r>
    </w:p>
    <w:p w14:paraId="1B8FE822" w14:textId="77777777" w:rsidR="00A35999" w:rsidRPr="00A35999" w:rsidRDefault="00A35999"/>
    <w:sectPr w:rsidR="00A35999" w:rsidRPr="00A3599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0EED" w14:textId="77777777" w:rsidR="003F6F8D" w:rsidRDefault="003F6F8D">
      <w:r>
        <w:separator/>
      </w:r>
    </w:p>
  </w:endnote>
  <w:endnote w:type="continuationSeparator" w:id="0">
    <w:p w14:paraId="5C46613E" w14:textId="77777777" w:rsidR="003F6F8D" w:rsidRDefault="003F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EDC4" w14:textId="77777777" w:rsidR="00380901" w:rsidRDefault="003809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3599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8F279" w14:textId="77777777" w:rsidR="003F6F8D" w:rsidRDefault="003F6F8D">
      <w:r>
        <w:separator/>
      </w:r>
    </w:p>
  </w:footnote>
  <w:footnote w:type="continuationSeparator" w:id="0">
    <w:p w14:paraId="77E49AFC" w14:textId="77777777" w:rsidR="003F6F8D" w:rsidRDefault="003F6F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090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0901"/>
    <w:rsid w:val="00383554"/>
    <w:rsid w:val="00383E9C"/>
    <w:rsid w:val="00385551"/>
    <w:rsid w:val="00387D22"/>
    <w:rsid w:val="00392547"/>
    <w:rsid w:val="003A444D"/>
    <w:rsid w:val="003A49F1"/>
    <w:rsid w:val="003A4E73"/>
    <w:rsid w:val="003B7107"/>
    <w:rsid w:val="003C7FEA"/>
    <w:rsid w:val="003F6F8D"/>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5999"/>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14FC"/>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1F98"/>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AF782"/>
  <w15:chartTrackingRefBased/>
  <w15:docId w15:val="{854EB3AA-249C-4828-BB43-C2785C94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1726</Characters>
  <Application>Microsoft Office Word</Application>
  <DocSecurity>4</DocSecurity>
  <Lines>37</Lines>
  <Paragraphs>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