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57AF" w14:textId="77777777" w:rsidR="00291390" w:rsidRDefault="0057220B">
      <w:pPr>
        <w:tabs>
          <w:tab w:val="right" w:pos="9270"/>
        </w:tabs>
      </w:pPr>
      <w:r>
        <w:rPr>
          <w:b/>
        </w:rPr>
        <w:t xml:space="preserve">The Transpose </w:t>
      </w:r>
      <w:r w:rsidR="00A130CD">
        <w:rPr>
          <w:b/>
        </w:rPr>
        <w:t xml:space="preserve">T </w:t>
      </w:r>
      <w:r>
        <w:rPr>
          <w:b/>
        </w:rPr>
        <w:t>in Standard Notation</w:t>
      </w:r>
      <w:r w:rsidR="00520EE9">
        <w:rPr>
          <w:b/>
        </w:rPr>
        <w:t xml:space="preserve">  </w:t>
      </w:r>
      <w:r w:rsidR="00520EE9" w:rsidRPr="00520EE9">
        <w:rPr>
          <w:b/>
          <w:color w:val="FF0000"/>
        </w:rPr>
        <w:t>(keep)</w:t>
      </w:r>
      <w:r w:rsidR="00291390">
        <w:rPr>
          <w:b/>
        </w:rPr>
        <w:tab/>
      </w:r>
      <w:r w:rsidR="00520EE9">
        <w:tab/>
      </w:r>
      <w:r w:rsidR="00291390">
        <w:t>PhL</w:t>
      </w:r>
      <w:r w:rsidR="00291390">
        <w:tab/>
      </w:r>
      <w:r w:rsidR="00291390">
        <w:tab/>
      </w:r>
      <w:r>
        <w:t>4.9.12</w:t>
      </w:r>
    </w:p>
    <w:p w14:paraId="2CD5BB7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E8513AE" w14:textId="77777777" w:rsidR="00A130CD" w:rsidRPr="00A130CD" w:rsidRDefault="00A130C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130CD">
        <w:rPr>
          <w:color w:val="FF0000"/>
        </w:rPr>
        <w:t xml:space="preserve">[ Well, I decided to retain T in standard notation, and this led to a severe edit of that section. All below is OK, and I show the thin support I found on the web for my T approach. ] </w:t>
      </w:r>
    </w:p>
    <w:p w14:paraId="7250B913" w14:textId="77777777" w:rsidR="00A130CD" w:rsidRDefault="00A130CD">
      <w:pPr>
        <w:tabs>
          <w:tab w:val="left" w:pos="7200"/>
          <w:tab w:val="left" w:pos="7920"/>
          <w:tab w:val="right" w:pos="9270"/>
        </w:tabs>
      </w:pPr>
    </w:p>
    <w:p w14:paraId="1DD8F6F4" w14:textId="77777777" w:rsidR="00291390" w:rsidRDefault="0057220B">
      <w:r>
        <w:t xml:space="preserve">I am leaning strongly toward removing this from tensor doc and NEVER using a transpose symbol in standard notation. Weinberg has no need for such a symbol. Most of my stuff is now in Section 7 (i) and I have never liked it. Let's just see where ELSE I have used it. </w:t>
      </w:r>
    </w:p>
    <w:p w14:paraId="2786BB98" w14:textId="77777777" w:rsidR="0057220B" w:rsidRDefault="0057220B"/>
    <w:p w14:paraId="76D77E99" w14:textId="77777777" w:rsidR="0057220B" w:rsidRDefault="0057220B">
      <w:r>
        <w:t xml:space="preserve">Search on capital T.  Section 7 (r) has some. You can just search for "RT" to find things. Anything prior to Section 7 will always use dev not, so that should not be a problem. It is in and after Section 7, and the appendices where I am concerned. Really there are no references outside Section 7. </w:t>
      </w:r>
    </w:p>
    <w:p w14:paraId="44209F41" w14:textId="77777777" w:rsidR="0057220B" w:rsidRDefault="0057220B">
      <w:r>
        <w:tab/>
        <w:t xml:space="preserve">How about the Appendices? </w:t>
      </w:r>
      <w:r w:rsidR="00ED1912">
        <w:t>Nothing really. I could just make a rule:  when R</w:t>
      </w:r>
      <w:r w:rsidR="00ED1912">
        <w:rPr>
          <w:rStyle w:val="superscript"/>
        </w:rPr>
        <w:t>T</w:t>
      </w:r>
      <w:r w:rsidR="00ED1912">
        <w:t xml:space="preserve"> appears, developmental notation is implied. </w:t>
      </w:r>
    </w:p>
    <w:p w14:paraId="328A5B34" w14:textId="77777777" w:rsidR="00ED1912" w:rsidRDefault="00ED1912"/>
    <w:p w14:paraId="00D9A486" w14:textId="77777777" w:rsidR="00ED1912" w:rsidRDefault="00ED1912">
      <w:r>
        <w:t xml:space="preserve">So what is WRONG with my transpose idea?  </w:t>
      </w:r>
    </w:p>
    <w:p w14:paraId="388958DC" w14:textId="77777777" w:rsidR="00ED1912" w:rsidRDefault="00ED1912"/>
    <w:p w14:paraId="0822C1E6" w14:textId="77777777" w:rsidR="00ED1912" w:rsidRDefault="00ED1912">
      <w:r>
        <w:t xml:space="preserve">My presentation is in Section 7 (i) item 8.  The discussion concerning "all same tilt" matrix multiplication seems OK to me. </w:t>
      </w:r>
    </w:p>
    <w:p w14:paraId="3875488E" w14:textId="77777777" w:rsidR="00ED1912" w:rsidRDefault="00ED1912"/>
    <w:p w14:paraId="066D4BAD" w14:textId="77777777" w:rsidR="00ED1912" w:rsidRDefault="00ED1912">
      <w:r>
        <w:t xml:space="preserve">Discussion:  I start saying that </w:t>
      </w:r>
    </w:p>
    <w:p w14:paraId="29FCE864" w14:textId="77777777" w:rsidR="00ED1912" w:rsidRDefault="00ED1912"/>
    <w:p w14:paraId="666C152C" w14:textId="77777777" w:rsidR="00ED1912" w:rsidRDefault="00ED1912"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≡ A</w:t>
      </w:r>
      <w:r>
        <w:rPr>
          <w:rStyle w:val="subscript"/>
        </w:rPr>
        <w:t>ba</w:t>
      </w:r>
      <w:r>
        <w:t xml:space="preserve"> </w:t>
      </w:r>
    </w:p>
    <w:p w14:paraId="5B7538D0" w14:textId="77777777" w:rsidR="00ED1912" w:rsidRDefault="00ED1912"/>
    <w:p w14:paraId="3B1158C2" w14:textId="77777777" w:rsidR="00ED1912" w:rsidRDefault="00ED1912">
      <w:r>
        <w:t>which seems awfully reasonable. If you do this, and if A</w:t>
      </w:r>
      <w:r>
        <w:rPr>
          <w:rStyle w:val="subscript"/>
        </w:rPr>
        <w:t xml:space="preserve">ba </w:t>
      </w:r>
      <w:r>
        <w:t>is a rank-2 tensor, then (A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is also a rank-2 tensor, and all the rest correctly follows. </w:t>
      </w:r>
    </w:p>
    <w:p w14:paraId="2386D21C" w14:textId="77777777" w:rsidR="00ED1912" w:rsidRDefault="00ED1912">
      <w:r>
        <w:tab/>
        <w:t>Is this "consistent" with the dev notation?</w:t>
      </w:r>
    </w:p>
    <w:p w14:paraId="06374887" w14:textId="77777777" w:rsidR="00ED1912" w:rsidRDefault="00ED1912"/>
    <w:p w14:paraId="11E61A0B" w14:textId="77777777" w:rsidR="00ED1912" w:rsidRDefault="00ED1912">
      <w:r>
        <w:t>A</w:t>
      </w:r>
      <w:r>
        <w:rPr>
          <w:rStyle w:val="subscript"/>
        </w:rPr>
        <w:t>ab</w:t>
      </w:r>
      <w:r>
        <w:t xml:space="preserve"> = A</w:t>
      </w:r>
      <w:r>
        <w:rPr>
          <w:rStyle w:val="superscript"/>
        </w:rPr>
        <w:t>T</w:t>
      </w:r>
      <w:r>
        <w:rPr>
          <w:rStyle w:val="subscript"/>
        </w:rPr>
        <w:t>ba</w:t>
      </w:r>
      <w:r>
        <w:tab/>
      </w:r>
      <w:r>
        <w:tab/>
        <w:t>→</w:t>
      </w:r>
      <w:r>
        <w:tab/>
      </w:r>
      <w:r>
        <w:tab/>
        <w:t>A</w:t>
      </w:r>
      <w:r>
        <w:rPr>
          <w:rStyle w:val="superscript"/>
        </w:rPr>
        <w:t>a</w:t>
      </w:r>
      <w:r w:rsidRPr="00ED1912">
        <w:rPr>
          <w:rStyle w:val="superscript"/>
        </w:rPr>
        <w:t>b</w:t>
      </w:r>
      <w:r>
        <w:t xml:space="preserve"> = 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b</w:t>
      </w:r>
      <w:r w:rsidRPr="00ED1912">
        <w:rPr>
          <w:rStyle w:val="superscript"/>
        </w:rPr>
        <w:t>a</w:t>
      </w:r>
      <w:r>
        <w:t xml:space="preserve"> </w:t>
      </w:r>
    </w:p>
    <w:p w14:paraId="4381D7E9" w14:textId="77777777" w:rsidR="00ED1912" w:rsidRDefault="00ED1912"/>
    <w:p w14:paraId="6744DD29" w14:textId="77777777" w:rsidR="00ED1912" w:rsidRDefault="00ED1912">
      <w:r>
        <w:t xml:space="preserve">That much seems OK. </w:t>
      </w:r>
    </w:p>
    <w:p w14:paraId="57E54DBA" w14:textId="77777777" w:rsidR="00ED1912" w:rsidRDefault="00ED1912"/>
    <w:p w14:paraId="12E3BEA0" w14:textId="77777777" w:rsidR="00ED1912" w:rsidRDefault="00ED1912">
      <w:r>
        <w:tab/>
        <w:t xml:space="preserve">What I really don't like is the conclusion that S is real orthogonal for any underlying F and how this is true in std notation but NOT in dev notation!  </w:t>
      </w:r>
    </w:p>
    <w:p w14:paraId="4614C2BC" w14:textId="77777777" w:rsidR="00ED1912" w:rsidRDefault="00ED1912"/>
    <w:p w14:paraId="257F927F" w14:textId="77777777" w:rsidR="00ED1912" w:rsidRDefault="00ED1912">
      <w:r>
        <w:t>What does the web say on this topic?  Here is one PDF:</w:t>
      </w:r>
    </w:p>
    <w:p w14:paraId="2A23D0B4" w14:textId="77777777" w:rsidR="00ED1912" w:rsidRDefault="00ED1912"/>
    <w:p w14:paraId="3B0A5691" w14:textId="77777777" w:rsidR="00ED1912" w:rsidRDefault="00ED1912">
      <w:r>
        <w:lastRenderedPageBreak/>
        <w:pict w14:anchorId="76AEA8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65pt">
            <v:imagedata r:id="rId6" o:title=""/>
          </v:shape>
        </w:pict>
      </w:r>
    </w:p>
    <w:p w14:paraId="16A7D5F7" w14:textId="77777777" w:rsidR="00794EA6" w:rsidRDefault="00794EA6"/>
    <w:p w14:paraId="3FC81DAD" w14:textId="77777777" w:rsidR="00794EA6" w:rsidRDefault="00794EA6">
      <w:r>
        <w:t xml:space="preserve">You cannot even tell which index is first and which second, so I cannot trust this guy for anything. </w:t>
      </w:r>
    </w:p>
    <w:p w14:paraId="7B27517B" w14:textId="77777777" w:rsidR="00794EA6" w:rsidRDefault="00794EA6"/>
    <w:p w14:paraId="2E6DE182" w14:textId="77777777" w:rsidR="00794EA6" w:rsidRDefault="00794EA6">
      <w:r>
        <w:t>A lady from Utah does it my way</w:t>
      </w:r>
    </w:p>
    <w:p w14:paraId="4870FB96" w14:textId="77777777" w:rsidR="00794EA6" w:rsidRDefault="00794EA6"/>
    <w:p w14:paraId="31708EA6" w14:textId="77777777" w:rsidR="00794EA6" w:rsidRPr="00ED1912" w:rsidRDefault="00794EA6">
      <w:r>
        <w:pict w14:anchorId="25808EBB">
          <v:shape id="_x0000_i1026" type="#_x0000_t75" style="width:468pt;height:147pt">
            <v:imagedata r:id="rId7" o:title=""/>
          </v:shape>
        </w:pict>
      </w:r>
    </w:p>
    <w:p w14:paraId="461D3206" w14:textId="77777777" w:rsidR="00291390" w:rsidRDefault="00291390"/>
    <w:p w14:paraId="6914E11A" w14:textId="77777777" w:rsidR="00794EA6" w:rsidRDefault="00794EA6">
      <w:r>
        <w:pict w14:anchorId="4FF05EB2">
          <v:shape id="_x0000_i1027" type="#_x0000_t75" style="width:168.75pt;height:94.5pt">
            <v:imagedata r:id="rId8" o:title=""/>
          </v:shape>
        </w:pict>
      </w:r>
    </w:p>
    <w:p w14:paraId="610C82E0" w14:textId="77777777" w:rsidR="00794EA6" w:rsidRDefault="00794EA6"/>
    <w:p w14:paraId="3805C2D0" w14:textId="77777777" w:rsidR="00794EA6" w:rsidRDefault="00794EA6">
      <w:r>
        <w:t xml:space="preserve">She never does anything with the transpose object, does not comment on the seeming paradoxes. </w:t>
      </w:r>
    </w:p>
    <w:p w14:paraId="500F6D91" w14:textId="77777777" w:rsidR="00282156" w:rsidRDefault="00282156"/>
    <w:p w14:paraId="7AEB42DE" w14:textId="77777777" w:rsidR="00B93B83" w:rsidRDefault="00B93B83">
      <w:r>
        <w:t>Plan A.  Suppose A is a true tensor. Then always start in dev not</w:t>
      </w:r>
    </w:p>
    <w:p w14:paraId="2E712DC5" w14:textId="77777777" w:rsidR="00B93B83" w:rsidRDefault="00B93B83"/>
    <w:p w14:paraId="46F5A06E" w14:textId="77777777" w:rsidR="00B93B83" w:rsidRDefault="00B93B83">
      <w:r>
        <w:tab/>
        <w:t>AA</w:t>
      </w:r>
      <w:r>
        <w:rPr>
          <w:rStyle w:val="superscript"/>
        </w:rPr>
        <w:t>T</w:t>
      </w:r>
      <w:r>
        <w:t xml:space="preserve"> = 1  says  A</w:t>
      </w:r>
      <w:r>
        <w:rPr>
          <w:rStyle w:val="subscript"/>
        </w:rPr>
        <w:t>ij</w:t>
      </w:r>
      <w:r>
        <w:t>(A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jk</w:t>
      </w:r>
      <w:r>
        <w:t xml:space="preserve"> = δ</w:t>
      </w:r>
      <w:r>
        <w:rPr>
          <w:rStyle w:val="subscript"/>
        </w:rPr>
        <w:t>ik</w:t>
      </w:r>
      <w:r>
        <w:t xml:space="preserve"> which is the same as </w:t>
      </w:r>
      <w:r>
        <w:tab/>
        <w:t>A</w:t>
      </w:r>
      <w:r>
        <w:rPr>
          <w:rStyle w:val="subscript"/>
        </w:rPr>
        <w:t>ij</w:t>
      </w:r>
      <w:r>
        <w:t>A</w:t>
      </w:r>
      <w:r>
        <w:rPr>
          <w:rStyle w:val="subscript"/>
        </w:rPr>
        <w:t>kj</w:t>
      </w:r>
      <w:r>
        <w:t xml:space="preserve"> = δ</w:t>
      </w:r>
      <w:r>
        <w:rPr>
          <w:rStyle w:val="subscript"/>
        </w:rPr>
        <w:t>ik</w:t>
      </w:r>
    </w:p>
    <w:p w14:paraId="581868D6" w14:textId="77777777" w:rsidR="00B93B83" w:rsidRDefault="00B93B83"/>
    <w:p w14:paraId="3B7AC185" w14:textId="77777777" w:rsidR="00B93B83" w:rsidRDefault="00B93B83">
      <w:r>
        <w:t>To convert this to std not, I would take A</w:t>
      </w:r>
      <w:r>
        <w:rPr>
          <w:rStyle w:val="subscript"/>
        </w:rPr>
        <w:t>ij</w:t>
      </w:r>
      <w:r>
        <w:t xml:space="preserve"> to be a contravariant tensor, so it would become</w:t>
      </w:r>
    </w:p>
    <w:p w14:paraId="6F5ED4BE" w14:textId="77777777" w:rsidR="00B93B83" w:rsidRDefault="00B93B83"/>
    <w:p w14:paraId="24147D87" w14:textId="77777777" w:rsidR="00B93B83" w:rsidRDefault="00B93B83">
      <w:r>
        <w:tab/>
        <w:t xml:space="preserve"> A</w:t>
      </w:r>
      <w:r w:rsidRPr="00B93B83">
        <w:rPr>
          <w:rStyle w:val="superscript"/>
        </w:rPr>
        <w:t>ij</w:t>
      </w:r>
      <w:r>
        <w:t>A</w:t>
      </w:r>
      <w:r w:rsidRPr="00B93B83">
        <w:rPr>
          <w:rStyle w:val="superscript"/>
        </w:rPr>
        <w:t>kj</w:t>
      </w:r>
      <w:r>
        <w:t xml:space="preserve"> = δ</w:t>
      </w:r>
      <w:r>
        <w:rPr>
          <w:rStyle w:val="subscript"/>
        </w:rPr>
        <w:t>i</w:t>
      </w:r>
      <w:r w:rsidR="000354D7">
        <w:rPr>
          <w:rStyle w:val="subscript"/>
        </w:rPr>
        <w:t>k</w:t>
      </w:r>
    </w:p>
    <w:p w14:paraId="41206B4D" w14:textId="77777777" w:rsidR="000354D7" w:rsidRDefault="000354D7"/>
    <w:p w14:paraId="13C138D9" w14:textId="77777777" w:rsidR="000354D7" w:rsidRPr="000354D7" w:rsidRDefault="000354D7">
      <w:r>
        <w:t xml:space="preserve">This is NOT a tensor equation because the j index is not tilted. </w:t>
      </w:r>
    </w:p>
    <w:sectPr w:rsidR="000354D7" w:rsidRPr="000354D7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80B56" w14:textId="77777777" w:rsidR="00805CFD" w:rsidRDefault="00805CFD">
      <w:r>
        <w:separator/>
      </w:r>
    </w:p>
  </w:endnote>
  <w:endnote w:type="continuationSeparator" w:id="0">
    <w:p w14:paraId="0654A5A6" w14:textId="77777777" w:rsidR="00805CFD" w:rsidRDefault="0080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7528" w14:textId="77777777" w:rsidR="00383E9C" w:rsidRDefault="00383E9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20EE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8E30" w14:textId="77777777" w:rsidR="00805CFD" w:rsidRDefault="00805CFD">
      <w:r>
        <w:separator/>
      </w:r>
    </w:p>
  </w:footnote>
  <w:footnote w:type="continuationSeparator" w:id="0">
    <w:p w14:paraId="45DFBA6D" w14:textId="77777777" w:rsidR="00805CFD" w:rsidRDefault="00805C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220B"/>
    <w:rsid w:val="0001344C"/>
    <w:rsid w:val="00032790"/>
    <w:rsid w:val="000354D7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2156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07C20"/>
    <w:rsid w:val="004614AD"/>
    <w:rsid w:val="0046473F"/>
    <w:rsid w:val="00491B69"/>
    <w:rsid w:val="004A5033"/>
    <w:rsid w:val="00511127"/>
    <w:rsid w:val="00520EE9"/>
    <w:rsid w:val="005276A3"/>
    <w:rsid w:val="0057220B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959EC"/>
    <w:rsid w:val="006B7AA1"/>
    <w:rsid w:val="006C3D2C"/>
    <w:rsid w:val="006D2437"/>
    <w:rsid w:val="006D4393"/>
    <w:rsid w:val="00720868"/>
    <w:rsid w:val="007418FC"/>
    <w:rsid w:val="00780987"/>
    <w:rsid w:val="00791BD7"/>
    <w:rsid w:val="00794EA6"/>
    <w:rsid w:val="007A23A3"/>
    <w:rsid w:val="007B2201"/>
    <w:rsid w:val="007E26A4"/>
    <w:rsid w:val="007E726A"/>
    <w:rsid w:val="00805CFD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26E4"/>
    <w:rsid w:val="008F3D30"/>
    <w:rsid w:val="008F43C6"/>
    <w:rsid w:val="008F7F5F"/>
    <w:rsid w:val="009313DC"/>
    <w:rsid w:val="00935C1C"/>
    <w:rsid w:val="00942AAE"/>
    <w:rsid w:val="00960DBC"/>
    <w:rsid w:val="009B2908"/>
    <w:rsid w:val="00A130CD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B93B83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DF7833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1912"/>
    <w:rsid w:val="00ED4D16"/>
    <w:rsid w:val="00ED4E92"/>
    <w:rsid w:val="00F04E67"/>
    <w:rsid w:val="00F15287"/>
    <w:rsid w:val="00F51258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79D72C"/>
  <w15:chartTrackingRefBased/>
  <w15:docId w15:val="{03F0F853-E30E-431A-9E2A-6B987488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1753</Characters>
  <Application>Microsoft Office Word</Application>
  <DocSecurity>4</DocSecurity>
  <Lines>60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2026-09-06T19:10:00Z</dcterms:created>
  <dcterms:modified xsi:type="dcterms:W3CDTF">2026-09-06T19:10:00Z</dcterms:modified>
</cp:coreProperties>
</file>