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07D24" w14:textId="77777777" w:rsidR="00291390" w:rsidRDefault="00837B46">
      <w:pPr>
        <w:tabs>
          <w:tab w:val="right" w:pos="9270"/>
        </w:tabs>
      </w:pPr>
      <w:r>
        <w:rPr>
          <w:b/>
        </w:rPr>
        <w:t>Maple plots of the sech^2 integral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2.1.11</w:t>
      </w:r>
    </w:p>
    <w:p w14:paraId="204D7FE8" w14:textId="77777777" w:rsidR="005D68F1" w:rsidRDefault="005D68F1">
      <w:pPr>
        <w:tabs>
          <w:tab w:val="left" w:pos="7200"/>
          <w:tab w:val="left" w:pos="7920"/>
          <w:tab w:val="right" w:pos="9270"/>
        </w:tabs>
      </w:pPr>
    </w:p>
    <w:p w14:paraId="5830B91A" w14:textId="77777777" w:rsidR="000152B6" w:rsidRDefault="000152B6" w:rsidP="000152B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"1-4" \h \z \u </w:instrText>
      </w:r>
      <w:r>
        <w:rPr>
          <w:rStyle w:val="Hyperlink"/>
          <w:b w:val="0"/>
          <w:noProof/>
        </w:rPr>
        <w:fldChar w:fldCharType="separate"/>
      </w:r>
      <w:hyperlink w:anchor="_Toc284514472" w:history="1">
        <w:r w:rsidRPr="00B835BF">
          <w:rPr>
            <w:rStyle w:val="Hyperlink"/>
            <w:noProof/>
          </w:rPr>
          <w:t>Overview (1/2 page, written 2.3.11).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_Toc284514472 \h </w:instrText>
        </w:r>
        <w:r w:rsidR="000A225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03A01C5" w14:textId="77777777" w:rsidR="000152B6" w:rsidRDefault="000152B6" w:rsidP="000152B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514473" w:history="1">
        <w:r w:rsidRPr="00B835BF">
          <w:rPr>
            <w:rStyle w:val="Hyperlink"/>
            <w:noProof/>
          </w:rPr>
          <w:t>1. Plotting the ch(bτ) sech</w:t>
        </w:r>
        <w:r w:rsidRPr="00B835BF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B835BF">
          <w:rPr>
            <w:rStyle w:val="Hyperlink"/>
            <w:noProof/>
          </w:rPr>
          <w:t>(πτ) integral.,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_Toc284514473 \h </w:instrText>
        </w:r>
        <w:r w:rsidR="000A225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C62CEEA" w14:textId="77777777" w:rsidR="000152B6" w:rsidRDefault="000152B6" w:rsidP="000152B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514474" w:history="1">
        <w:r w:rsidRPr="00B835BF">
          <w:rPr>
            <w:rStyle w:val="Hyperlink"/>
            <w:noProof/>
          </w:rPr>
          <w:t>2. Plotting the cos(aτ) sech</w:t>
        </w:r>
        <w:r w:rsidRPr="00B835BF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B835BF">
          <w:rPr>
            <w:rStyle w:val="Hyperlink"/>
            <w:noProof/>
          </w:rPr>
          <w:t>(πτ) integral.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_Toc284514474 \h </w:instrText>
        </w:r>
        <w:r w:rsidR="000A225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5A8B382" w14:textId="77777777" w:rsidR="000152B6" w:rsidRDefault="000152B6" w:rsidP="000152B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514475" w:history="1">
        <w:r w:rsidRPr="00B835BF">
          <w:rPr>
            <w:rStyle w:val="Hyperlink"/>
            <w:noProof/>
          </w:rPr>
          <w:t>3. Repairing the ch(bτ) sech</w:t>
        </w:r>
        <w:r w:rsidRPr="00B835BF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B835BF">
          <w:rPr>
            <w:rStyle w:val="Hyperlink"/>
            <w:noProof/>
          </w:rPr>
          <w:t>(πτ) integral.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_Toc284514475 \h </w:instrText>
        </w:r>
        <w:r w:rsidR="000A225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3FB6D87" w14:textId="77777777" w:rsidR="000152B6" w:rsidRDefault="000152B6" w:rsidP="000152B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514476" w:history="1">
        <w:r w:rsidRPr="00B835BF">
          <w:rPr>
            <w:rStyle w:val="Hyperlink"/>
            <w:noProof/>
          </w:rPr>
          <w:t>4. What is really happening here in terms of analytic continuation?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_Toc284514476 \h </w:instrText>
        </w:r>
        <w:r w:rsidR="000A225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FA58BB7" w14:textId="77777777" w:rsidR="005D68F1" w:rsidRDefault="000152B6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b/>
          <w:noProof/>
        </w:rPr>
        <w:fldChar w:fldCharType="end"/>
      </w:r>
    </w:p>
    <w:p w14:paraId="7CEDC3BE" w14:textId="77777777" w:rsidR="000152B6" w:rsidRDefault="000152B6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__________________________________________________________________________________</w:t>
      </w:r>
    </w:p>
    <w:p w14:paraId="487B4F2D" w14:textId="77777777" w:rsidR="000152B6" w:rsidRDefault="000152B6">
      <w:pPr>
        <w:tabs>
          <w:tab w:val="left" w:pos="7200"/>
          <w:tab w:val="left" w:pos="7920"/>
          <w:tab w:val="right" w:pos="9270"/>
        </w:tabs>
      </w:pPr>
    </w:p>
    <w:p w14:paraId="3D9954A1" w14:textId="77777777" w:rsidR="00610692" w:rsidRDefault="005D68F1" w:rsidP="000152B6">
      <w:pPr>
        <w:pStyle w:val="Heading2"/>
      </w:pPr>
      <w:bookmarkStart w:id="0" w:name="_Toc284514472"/>
      <w:r>
        <w:t>Overview</w:t>
      </w:r>
      <w:r w:rsidR="000152B6">
        <w:t xml:space="preserve"> (1/2 page, written 2.3.11).</w:t>
      </w:r>
      <w:bookmarkEnd w:id="0"/>
      <w:r w:rsidR="000152B6">
        <w:t xml:space="preserve"> </w:t>
      </w:r>
    </w:p>
    <w:p w14:paraId="3E5071D1" w14:textId="77777777" w:rsidR="00D0705B" w:rsidRDefault="00D0705B">
      <w:pPr>
        <w:tabs>
          <w:tab w:val="left" w:pos="7200"/>
          <w:tab w:val="left" w:pos="7920"/>
          <w:tab w:val="right" w:pos="9270"/>
        </w:tabs>
      </w:pPr>
    </w:p>
    <w:p w14:paraId="2F2B23C9" w14:textId="77777777" w:rsidR="005D68F1" w:rsidRDefault="005D68F1">
      <w:pPr>
        <w:tabs>
          <w:tab w:val="left" w:pos="7200"/>
          <w:tab w:val="left" w:pos="7920"/>
          <w:tab w:val="right" w:pos="9270"/>
        </w:tabs>
      </w:pPr>
      <w:r>
        <w:t>In</w:t>
      </w:r>
      <w:r w:rsidRPr="00D0705B">
        <w:rPr>
          <w:b/>
        </w:rPr>
        <w:t xml:space="preserve"> Section 1</w:t>
      </w:r>
      <w:r>
        <w:t xml:space="preserve"> I am just curious to know i</w:t>
      </w:r>
      <w:r w:rsidR="00D0705B">
        <w:t>f</w:t>
      </w:r>
      <w:r>
        <w:t xml:space="preserve"> there is "something strange" going on with my ch(bτ)sech</w:t>
      </w:r>
      <w:r>
        <w:rPr>
          <w:rStyle w:val="superscript"/>
        </w:rPr>
        <w:t>2</w:t>
      </w:r>
      <w:r>
        <w:t xml:space="preserve">(πτ) Mehler integral that I used in my Capacitance v2 doc. I was missing the π part of the bowl capacitance, and was starting to think it might be due to my use of this integral. </w:t>
      </w:r>
      <w:r w:rsidR="00D0705B">
        <w:t>I had assumed the integral was valid for the entire range |b| &lt; 2π since the LHS obviously converges there, and we just think of doing "analytic continuation" of the RHS. So I plo</w:t>
      </w:r>
      <w:r w:rsidR="000152B6">
        <w:t>t</w:t>
      </w:r>
      <w:r w:rsidR="00D0705B">
        <w:t xml:space="preserve"> the integral expecting to get a monotonically increasing function, but </w:t>
      </w:r>
      <w:r w:rsidR="000152B6">
        <w:t>am</w:t>
      </w:r>
      <w:r w:rsidR="00D0705B">
        <w:t xml:space="preserve"> </w:t>
      </w:r>
      <w:r w:rsidR="00D0705B" w:rsidRPr="00B546DE">
        <w:rPr>
          <w:i/>
        </w:rPr>
        <w:t>very surprised</w:t>
      </w:r>
      <w:r w:rsidR="00D0705B">
        <w:t xml:space="preserve"> to find a completely different shape, a sort of cusp thing with peak at b = π. </w:t>
      </w:r>
      <w:r w:rsidR="000152B6">
        <w:t>When I then correct</w:t>
      </w:r>
      <w:r w:rsidR="00D0705B">
        <w:t xml:space="preserve"> for my (-1)</w:t>
      </w:r>
      <w:r w:rsidR="00D0705B">
        <w:rPr>
          <w:rStyle w:val="superscript"/>
        </w:rPr>
        <w:t>η</w:t>
      </w:r>
      <w:r w:rsidR="00D0705B">
        <w:t xml:space="preserve"> phase stuff, it </w:t>
      </w:r>
      <w:r w:rsidR="000152B6">
        <w:t>gets</w:t>
      </w:r>
      <w:r w:rsidR="00D0705B">
        <w:t xml:space="preserve"> even worse, I </w:t>
      </w:r>
      <w:r w:rsidR="000152B6">
        <w:t>get</w:t>
      </w:r>
      <w:r w:rsidR="00D0705B">
        <w:t xml:space="preserve"> a discontinuity at b = π! </w:t>
      </w:r>
      <w:r w:rsidR="00B546DE">
        <w:t xml:space="preserve">Clearly something is very wrong. I don't yet know what it is. </w:t>
      </w:r>
    </w:p>
    <w:p w14:paraId="2508AD17" w14:textId="77777777" w:rsidR="00B546DE" w:rsidRDefault="00B546DE">
      <w:pPr>
        <w:tabs>
          <w:tab w:val="left" w:pos="7200"/>
          <w:tab w:val="left" w:pos="7920"/>
          <w:tab w:val="right" w:pos="9270"/>
        </w:tabs>
      </w:pPr>
    </w:p>
    <w:p w14:paraId="58E50161" w14:textId="77777777" w:rsidR="00B546DE" w:rsidRDefault="00B546DE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386463">
        <w:rPr>
          <w:b/>
        </w:rPr>
        <w:t xml:space="preserve">Section 2 </w:t>
      </w:r>
      <w:r>
        <w:t xml:space="preserve">I decide to plot the cos(aτ) integral from which I derived the malfunctioning integral used above. But the plot here comes out just fine, no problemo. Along the way I discover that Maple has trouble evaluating the </w:t>
      </w:r>
      <w:r w:rsidR="00386463">
        <w:t xml:space="preserve">Mehler P function at certain points and therefore cannot plot it. But Wolfram comes to the rescue and I confirm my expectation of how the Mehler P varies with τ, sine like. </w:t>
      </w:r>
    </w:p>
    <w:p w14:paraId="6472BEA7" w14:textId="77777777" w:rsidR="00386463" w:rsidRDefault="00386463">
      <w:pPr>
        <w:tabs>
          <w:tab w:val="left" w:pos="7200"/>
          <w:tab w:val="left" w:pos="7920"/>
          <w:tab w:val="right" w:pos="9270"/>
        </w:tabs>
      </w:pPr>
    </w:p>
    <w:p w14:paraId="2108F366" w14:textId="77777777" w:rsidR="00D20857" w:rsidRDefault="00D20857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D20857">
        <w:rPr>
          <w:b/>
        </w:rPr>
        <w:t>Section 3</w:t>
      </w:r>
      <w:r>
        <w:t xml:space="preserve"> I show that if we make the simple replacement on the right hand side </w:t>
      </w:r>
      <w:r w:rsidR="00FA400B">
        <w:t xml:space="preserve">, </w:t>
      </w:r>
    </w:p>
    <w:p w14:paraId="6F6E44A7" w14:textId="77777777" w:rsidR="00D20857" w:rsidRDefault="00D20857">
      <w:pPr>
        <w:tabs>
          <w:tab w:val="left" w:pos="7200"/>
          <w:tab w:val="left" w:pos="7920"/>
          <w:tab w:val="right" w:pos="9270"/>
        </w:tabs>
      </w:pPr>
    </w:p>
    <w:p w14:paraId="744CA823" w14:textId="77777777" w:rsidR="00386463" w:rsidRDefault="00D2085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 xml:space="preserve">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= cot</w:t>
      </w:r>
      <w:r w:rsidRPr="001A74C4">
        <w:rPr>
          <w:rStyle w:val="superscript"/>
          <w:color w:val="000000"/>
        </w:rPr>
        <w:t>-1</w:t>
      </w:r>
      <w:r>
        <w:rPr>
          <w:rStyle w:val="superscript"/>
          <w:color w:val="000000"/>
        </w:rPr>
        <w:t xml:space="preserve"> </w:t>
      </w:r>
      <w:r>
        <w:t>[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]</w:t>
      </w:r>
    </w:p>
    <w:p w14:paraId="3BDB2F17" w14:textId="77777777" w:rsidR="00D20857" w:rsidRDefault="00D2085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2AA603E" w14:textId="77777777" w:rsidR="00D20857" w:rsidRDefault="00D2085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then our Maple plot does exactly what it should, and our evaluation is then valid on |b| &lt; 2π. </w:t>
      </w:r>
    </w:p>
    <w:p w14:paraId="3D3B1107" w14:textId="77777777" w:rsidR="00D20857" w:rsidRDefault="00D2085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E08FF9A" w14:textId="77777777" w:rsidR="00D20857" w:rsidRDefault="00D2085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In </w:t>
      </w:r>
      <w:r w:rsidRPr="001003F4">
        <w:rPr>
          <w:b/>
          <w:color w:val="000000"/>
        </w:rPr>
        <w:t>Section 4</w:t>
      </w:r>
      <w:r>
        <w:rPr>
          <w:color w:val="000000"/>
        </w:rPr>
        <w:t xml:space="preserve"> I </w:t>
      </w:r>
      <w:r w:rsidR="00E73B89">
        <w:rPr>
          <w:color w:val="000000"/>
        </w:rPr>
        <w:t>think of the above replacement as tan</w:t>
      </w:r>
      <w:r w:rsidR="00E73B89">
        <w:rPr>
          <w:rStyle w:val="superscript"/>
        </w:rPr>
        <w:t>-1</w:t>
      </w:r>
      <w:r w:rsidR="00E73B89">
        <w:t xml:space="preserve">(1/z) = cot(z). The proper analytic continuation of the thing on the left as you pass through z=0+ to z=0- </w:t>
      </w:r>
      <w:r w:rsidR="00E73B89" w:rsidRPr="000152B6">
        <w:rPr>
          <w:i/>
        </w:rPr>
        <w:t>is given by</w:t>
      </w:r>
      <w:r w:rsidR="00E73B89">
        <w:t xml:space="preserve"> the thing on the right. If you instead use the official principle branch of tan</w:t>
      </w:r>
      <w:r w:rsidR="00E73B89">
        <w:rPr>
          <w:rStyle w:val="superscript"/>
        </w:rPr>
        <w:t>-1</w:t>
      </w:r>
      <w:r w:rsidR="00E73B89">
        <w:t xml:space="preserve"> (..), then you are not continuing, you are jumping across </w:t>
      </w:r>
      <w:r w:rsidR="000152B6">
        <w:t>a</w:t>
      </w:r>
      <w:r w:rsidR="00E73B89">
        <w:t xml:space="preserve"> cut</w:t>
      </w:r>
      <w:r w:rsidR="000152B6">
        <w:t xml:space="preserve">, and in doing this you create an error in the amount of -π. </w:t>
      </w:r>
    </w:p>
    <w:p w14:paraId="5A428A6A" w14:textId="77777777" w:rsidR="000152B6" w:rsidRPr="00E73B89" w:rsidRDefault="000152B6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___________________________________________________________________________________</w:t>
      </w:r>
    </w:p>
    <w:p w14:paraId="45C4EBAF" w14:textId="77777777" w:rsidR="005D68F1" w:rsidRDefault="005D68F1">
      <w:pPr>
        <w:tabs>
          <w:tab w:val="left" w:pos="7200"/>
          <w:tab w:val="left" w:pos="7920"/>
          <w:tab w:val="right" w:pos="9270"/>
        </w:tabs>
      </w:pPr>
    </w:p>
    <w:p w14:paraId="2E9276FC" w14:textId="77777777" w:rsidR="005D68F1" w:rsidRDefault="005D68F1">
      <w:pPr>
        <w:tabs>
          <w:tab w:val="left" w:pos="7200"/>
          <w:tab w:val="left" w:pos="7920"/>
          <w:tab w:val="right" w:pos="9270"/>
        </w:tabs>
      </w:pPr>
    </w:p>
    <w:p w14:paraId="43EB764A" w14:textId="77777777" w:rsidR="00610692" w:rsidRPr="00610692" w:rsidRDefault="00610692" w:rsidP="005D68F1">
      <w:pPr>
        <w:pStyle w:val="Heading2"/>
      </w:pPr>
      <w:bookmarkStart w:id="1" w:name="_Toc284496930"/>
      <w:bookmarkStart w:id="2" w:name="_Toc284513114"/>
      <w:bookmarkStart w:id="3" w:name="_Toc284514473"/>
      <w:r w:rsidRPr="00610692">
        <w:t>1. Plotting the ch(bτ) sech</w:t>
      </w:r>
      <w:r w:rsidRPr="00610692">
        <w:rPr>
          <w:rStyle w:val="superscript"/>
          <w:b/>
          <w:color w:val="000000"/>
        </w:rPr>
        <w:t>2</w:t>
      </w:r>
      <w:r w:rsidRPr="00610692">
        <w:t>(πτ) integral.,</w:t>
      </w:r>
      <w:bookmarkEnd w:id="1"/>
      <w:bookmarkEnd w:id="2"/>
      <w:bookmarkEnd w:id="3"/>
      <w:r w:rsidRPr="00610692">
        <w:t xml:space="preserve"> </w:t>
      </w:r>
    </w:p>
    <w:p w14:paraId="3B25DF6E" w14:textId="77777777" w:rsidR="00610692" w:rsidRDefault="00610692">
      <w:pPr>
        <w:tabs>
          <w:tab w:val="left" w:pos="7200"/>
          <w:tab w:val="left" w:pos="7920"/>
          <w:tab w:val="right" w:pos="9270"/>
        </w:tabs>
      </w:pPr>
    </w:p>
    <w:p w14:paraId="36F9640A" w14:textId="77777777" w:rsidR="00291390" w:rsidRDefault="009218AD">
      <w:r>
        <w:t>The integral is this  (from "doing Mehler...")</w:t>
      </w:r>
    </w:p>
    <w:p w14:paraId="187FAEC0" w14:textId="77777777" w:rsidR="009218AD" w:rsidRDefault="009218AD"/>
    <w:p w14:paraId="755FAA6D" w14:textId="77777777" w:rsidR="009218AD" w:rsidRPr="00921173" w:rsidRDefault="009218AD" w:rsidP="009218AD">
      <w:r w:rsidRPr="00112B8F">
        <w:rPr>
          <w:color w:val="000000"/>
        </w:rPr>
        <w:lastRenderedPageBreak/>
        <w:fldChar w:fldCharType="begin"/>
      </w:r>
      <w:r w:rsidRPr="00112B8F">
        <w:rPr>
          <w:color w:val="000000"/>
        </w:rPr>
        <w:instrText>EQ \s\up4( \i \fc\</w:instrText>
      </w:r>
      <w:r w:rsidRPr="00112B8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12B8F">
        <w:rPr>
          <w:color w:val="000000"/>
        </w:rPr>
        <w:instrText>\in</w:instrText>
      </w:r>
      <w:r w:rsidRPr="00112B8F">
        <w:rPr>
          <w:color w:val="000000"/>
          <w:szCs w:val="22"/>
        </w:rPr>
        <w:instrText>(</w:instrText>
      </w:r>
      <w:r w:rsidRPr="00112B8F">
        <w:rPr>
          <w:b/>
          <w:color w:val="000000"/>
          <w:sz w:val="18"/>
          <w:szCs w:val="18"/>
        </w:rPr>
        <w:instrText>0, ∞</w:instrText>
      </w:r>
      <w:r w:rsidRPr="00112B8F">
        <w:rPr>
          <w:color w:val="000000"/>
          <w:szCs w:val="22"/>
        </w:rPr>
        <w:instrText>, )</w:instrText>
      </w:r>
      <w:r w:rsidRPr="00112B8F">
        <w:rPr>
          <w:color w:val="000000"/>
        </w:rPr>
        <w:instrText>)</w:instrText>
      </w:r>
      <w:r w:rsidRPr="00112B8F">
        <w:rPr>
          <w:color w:val="000000"/>
        </w:rPr>
        <w:fldChar w:fldCharType="separate"/>
      </w:r>
      <w:r w:rsidRPr="00112B8F">
        <w:rPr>
          <w:b/>
          <w:noProof/>
          <w:color w:val="000000"/>
        </w:rPr>
        <w:t>!Syntax Error, I</w:t>
      </w:r>
      <w:r w:rsidRPr="00112B8F">
        <w:rPr>
          <w:color w:val="000000"/>
        </w:rPr>
        <w:fldChar w:fldCharType="end"/>
      </w:r>
      <w:r w:rsidRPr="00112B8F">
        <w:rPr>
          <w:color w:val="000000"/>
        </w:rPr>
        <w:t>dτ P</w:t>
      </w:r>
      <w:r w:rsidRPr="00112B8F">
        <w:rPr>
          <w:rStyle w:val="subscript"/>
          <w:color w:val="000000"/>
        </w:rPr>
        <w:t>iτ-1/2</w:t>
      </w:r>
      <w:r>
        <w:rPr>
          <w:color w:val="000000"/>
        </w:rPr>
        <w:t>(y) ch</w:t>
      </w:r>
      <w:r w:rsidRPr="00112B8F">
        <w:rPr>
          <w:color w:val="000000"/>
        </w:rPr>
        <w:t>(</w:t>
      </w:r>
      <w:r>
        <w:rPr>
          <w:color w:val="000000"/>
        </w:rPr>
        <w:t>b</w:t>
      </w:r>
      <w:r w:rsidRPr="00112B8F">
        <w:rPr>
          <w:color w:val="000000"/>
        </w:rPr>
        <w:t>τ) sech</w:t>
      </w:r>
      <w:r w:rsidRPr="00112B8F">
        <w:rPr>
          <w:rStyle w:val="superscript"/>
          <w:color w:val="000000"/>
        </w:rPr>
        <w:t>2</w:t>
      </w:r>
      <w:r w:rsidRPr="00112B8F">
        <w:rPr>
          <w:color w:val="000000"/>
        </w:rPr>
        <w:t>(πτ)</w:t>
      </w:r>
      <w:r>
        <w:rPr>
          <w:color w:val="000000"/>
        </w:rPr>
        <w:t xml:space="preserve">  = </w:t>
      </w:r>
      <w:r w:rsidRPr="001A74C4">
        <w:rPr>
          <w:color w:val="000000"/>
        </w:rPr>
        <w:t xml:space="preserve"> (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\r(2)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/π )  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) 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 xml:space="preserve">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 // sec 11</w:t>
      </w:r>
    </w:p>
    <w:p w14:paraId="721A1E04" w14:textId="77777777" w:rsidR="00291390" w:rsidRDefault="00291390"/>
    <w:p w14:paraId="6EFE7A8F" w14:textId="77777777" w:rsidR="00AA7659" w:rsidRDefault="009218AD">
      <w:r>
        <w:t xml:space="preserve">Both sides are symmetric in b. We presume the integral converges then for 0 &lt; b &lt; 2π for real b. I am wondering what the RHS looks like as b traverses this range, for a given y &gt; 1.  </w:t>
      </w:r>
      <w:r w:rsidR="00AA7659">
        <w:t xml:space="preserve">I expect that as b runs from 0 to 2π, the integral </w:t>
      </w:r>
      <w:r w:rsidR="00AA7659" w:rsidRPr="00AA7659">
        <w:rPr>
          <w:i/>
        </w:rPr>
        <w:t>gets larger</w:t>
      </w:r>
      <w:r w:rsidR="00AA7659">
        <w:t xml:space="preserve"> because we are more and more counteracting the convergence effect of the 1/cosh</w:t>
      </w:r>
      <w:r w:rsidR="00AA7659">
        <w:rPr>
          <w:rStyle w:val="superscript"/>
        </w:rPr>
        <w:t>2</w:t>
      </w:r>
      <w:r w:rsidR="00AA7659">
        <w:t xml:space="preserve">(πτ) factor. It should get larger monotonically. </w:t>
      </w:r>
    </w:p>
    <w:p w14:paraId="33B0AA93" w14:textId="77777777" w:rsidR="009218AD" w:rsidRDefault="00AA7659">
      <w:r>
        <w:tab/>
        <w:t xml:space="preserve">So, does anything strange happen in a Maple plot?   </w:t>
      </w:r>
      <w:r w:rsidR="00F25FF0" w:rsidRPr="005D68F1">
        <w:rPr>
          <w:i/>
        </w:rPr>
        <w:t>Yes</w:t>
      </w:r>
      <w:r w:rsidR="00F25FF0">
        <w:t xml:space="preserve">, it has a cusp at π, which seems wrong. </w:t>
      </w:r>
    </w:p>
    <w:p w14:paraId="1B8C8F2A" w14:textId="77777777" w:rsidR="00F25FF0" w:rsidRDefault="00F25FF0"/>
    <w:p w14:paraId="7A5CF5DA" w14:textId="77777777" w:rsidR="00F25FF0" w:rsidRDefault="00F25FF0">
      <w:r>
        <w:pict w14:anchorId="618C5A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7.75pt;height:144.75pt">
            <v:imagedata r:id="rId6" o:title=""/>
          </v:shape>
        </w:pict>
      </w:r>
    </w:p>
    <w:p w14:paraId="5B50A3DB" w14:textId="77777777" w:rsidR="00F25FF0" w:rsidRDefault="00F25FF0"/>
    <w:p w14:paraId="3FAAE58C" w14:textId="77777777" w:rsidR="00F25FF0" w:rsidRDefault="00F25FF0">
      <w:r>
        <w:t xml:space="preserve">I think this </w:t>
      </w:r>
      <w:r w:rsidR="00AA7659">
        <w:t>might relate</w:t>
      </w:r>
      <w:r>
        <w:t xml:space="preserve"> to the "analytic adjustment" I should make according to</w:t>
      </w:r>
    </w:p>
    <w:p w14:paraId="1A34EF4C" w14:textId="77777777" w:rsidR="00F25FF0" w:rsidRDefault="00F25FF0"/>
    <w:p w14:paraId="7BCCFC5D" w14:textId="77777777" w:rsidR="00F25FF0" w:rsidRDefault="00F25FF0" w:rsidP="00F25FF0">
      <w:r>
        <w:tab/>
        <w:t xml:space="preserve">f(z) ≡ 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ab/>
      </w:r>
      <w:r>
        <w:tab/>
        <w:t>for z in the range (-∞,∞)</w:t>
      </w:r>
    </w:p>
    <w:p w14:paraId="01FA801D" w14:textId="77777777" w:rsidR="00F25FF0" w:rsidRDefault="00F25FF0" w:rsidP="00F25FF0"/>
    <w:p w14:paraId="0211839F" w14:textId="77777777" w:rsidR="00F25FF0" w:rsidRDefault="00F25FF0" w:rsidP="00F25FF0">
      <w:r>
        <w:tab/>
      </w:r>
      <w:r>
        <w:tab/>
        <w:t xml:space="preserve">= </w:t>
      </w:r>
      <w:r>
        <w:rPr>
          <w:color w:val="000000"/>
        </w:rPr>
        <w:t xml:space="preserve"> (-1)</w:t>
      </w:r>
      <w:r>
        <w:rPr>
          <w:rStyle w:val="superscript"/>
        </w:rPr>
        <w:t>η</w:t>
      </w:r>
      <w:r>
        <w:rPr>
          <w:color w:val="000000"/>
        </w:rPr>
        <w:t xml:space="preserve"> 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|</w:t>
      </w:r>
      <w:r>
        <w:tab/>
        <w:t xml:space="preserve"> where</w:t>
      </w:r>
      <w:r>
        <w:tab/>
        <w:t xml:space="preserve">η = floor[(b+π)/2π] </w:t>
      </w:r>
    </w:p>
    <w:p w14:paraId="74F32F3F" w14:textId="77777777" w:rsidR="001049F3" w:rsidRDefault="001049F3" w:rsidP="00F25FF0"/>
    <w:p w14:paraId="3068757A" w14:textId="77777777" w:rsidR="001049F3" w:rsidRDefault="001049F3" w:rsidP="00F25FF0">
      <w:r>
        <w:t xml:space="preserve">Here is what this does to this f(z):  </w:t>
      </w:r>
    </w:p>
    <w:p w14:paraId="326F8364" w14:textId="77777777" w:rsidR="00F25FF0" w:rsidRDefault="00F25FF0"/>
    <w:p w14:paraId="7B106466" w14:textId="77777777" w:rsidR="009218AD" w:rsidRDefault="001049F3">
      <w:r>
        <w:lastRenderedPageBreak/>
        <w:pict w14:anchorId="6085319C">
          <v:shape id="_x0000_i1026" type="#_x0000_t75" style="width:290.25pt;height:349.5pt">
            <v:imagedata r:id="rId7" o:title=""/>
          </v:shape>
        </w:pict>
      </w:r>
    </w:p>
    <w:p w14:paraId="3EE88B6D" w14:textId="77777777" w:rsidR="001049F3" w:rsidRDefault="001049F3"/>
    <w:p w14:paraId="7A399D80" w14:textId="77777777" w:rsidR="001049F3" w:rsidRDefault="001049F3">
      <w:r>
        <w:t xml:space="preserve">Now let's put this adjustment into our original integral RHS.  But things don't look improved! : </w:t>
      </w:r>
    </w:p>
    <w:p w14:paraId="0F5C2D97" w14:textId="77777777" w:rsidR="001049F3" w:rsidRDefault="001049F3"/>
    <w:p w14:paraId="5E4DB785" w14:textId="77777777" w:rsidR="001049F3" w:rsidRDefault="001049F3">
      <w:r>
        <w:lastRenderedPageBreak/>
        <w:pict w14:anchorId="70CD0928">
          <v:shape id="_x0000_i1027" type="#_x0000_t75" style="width:348pt;height:270pt">
            <v:imagedata r:id="rId8" o:title=""/>
          </v:shape>
        </w:pict>
      </w:r>
    </w:p>
    <w:p w14:paraId="668655F6" w14:textId="77777777" w:rsidR="001049F3" w:rsidRDefault="0060643A">
      <w:r>
        <w:t>As we sweep b left to right, when b = π-ε we get ar</w:t>
      </w:r>
      <w:r w:rsidR="00C14589">
        <w:t>c</w:t>
      </w:r>
      <w:r>
        <w:t>tan(+</w:t>
      </w:r>
      <w:r w:rsidR="00C14589">
        <w:t xml:space="preserve">∞) which is +π/2, then at b = π+ε this jumps suddenly to arctan(-∞) which is -π/2. </w:t>
      </w:r>
      <w:r w:rsidR="00B3571B">
        <w:t xml:space="preserve">This is not the behavior I expect from the LHS integral! </w:t>
      </w:r>
    </w:p>
    <w:p w14:paraId="4A9CA6BE" w14:textId="77777777" w:rsidR="00210FE2" w:rsidRDefault="00210FE2"/>
    <w:p w14:paraId="76B5A1D5" w14:textId="77777777" w:rsidR="00210FE2" w:rsidRDefault="00210FE2">
      <w:r>
        <w:t xml:space="preserve">I think my integral LHS = RHS is only valid for b in the (0,π) range, that is what I am learning in this doc, and what I want to understand. </w:t>
      </w:r>
    </w:p>
    <w:p w14:paraId="310E6E47" w14:textId="77777777" w:rsidR="00610692" w:rsidRDefault="00610692"/>
    <w:p w14:paraId="11A9640D" w14:textId="77777777" w:rsidR="00610692" w:rsidRDefault="00610692">
      <w:r>
        <w:t>Recall this step in the derivation</w:t>
      </w:r>
    </w:p>
    <w:p w14:paraId="2A6FFA6D" w14:textId="77777777" w:rsidR="00610692" w:rsidRDefault="00610692"/>
    <w:p w14:paraId="24E6E7D0" w14:textId="77777777" w:rsidR="00610692" w:rsidRPr="00800992" w:rsidRDefault="00610692" w:rsidP="00610692">
      <w:r>
        <w:tab/>
        <w:t>F(1,1/2; 3/2; z)   = [tanh</w:t>
      </w:r>
      <w:r>
        <w:rPr>
          <w:rStyle w:val="superscript"/>
        </w:rPr>
        <w:t>-1</w:t>
      </w:r>
      <w:r>
        <w:fldChar w:fldCharType="begin"/>
      </w:r>
      <w:r>
        <w:instrText xml:space="preserve"> EQ \r(z) </w:instrText>
      </w:r>
      <w:r>
        <w:fldChar w:fldCharType="end"/>
      </w:r>
      <w:r>
        <w:t>]/</w:t>
      </w:r>
      <w:r>
        <w:fldChar w:fldCharType="begin"/>
      </w:r>
      <w:r>
        <w:instrText xml:space="preserve"> EQ \r(z) </w:instrText>
      </w:r>
      <w:r>
        <w:fldChar w:fldCharType="end"/>
      </w:r>
      <w:r>
        <w:t xml:space="preserve">  =  tan</w:t>
      </w:r>
      <w:r>
        <w:rPr>
          <w:rStyle w:val="superscript"/>
        </w:rPr>
        <w:t>-1</w:t>
      </w:r>
      <w:r>
        <w:t xml:space="preserve">[ </w:t>
      </w:r>
      <w:r>
        <w:fldChar w:fldCharType="begin"/>
      </w:r>
      <w:r>
        <w:instrText xml:space="preserve"> EQ \r(y-α) </w:instrText>
      </w:r>
      <w:r>
        <w:fldChar w:fldCharType="end"/>
      </w:r>
      <w:r>
        <w:t>/</w:t>
      </w:r>
      <w:r>
        <w:fldChar w:fldCharType="begin"/>
      </w:r>
      <w:r>
        <w:instrText xml:space="preserve"> EQ \r(1+α) </w:instrText>
      </w:r>
      <w:r>
        <w:fldChar w:fldCharType="end"/>
      </w:r>
      <w:r>
        <w:t xml:space="preserve">]  ( </w:t>
      </w:r>
      <w:r>
        <w:fldChar w:fldCharType="begin"/>
      </w:r>
      <w:r>
        <w:instrText xml:space="preserve"> EQ \r(1+α) </w:instrText>
      </w:r>
      <w:r>
        <w:fldChar w:fldCharType="end"/>
      </w:r>
      <w:r>
        <w:t xml:space="preserve"> / </w:t>
      </w:r>
      <w:r>
        <w:fldChar w:fldCharType="begin"/>
      </w:r>
      <w:r>
        <w:instrText xml:space="preserve"> EQ \r(y-α) </w:instrText>
      </w:r>
      <w:r>
        <w:fldChar w:fldCharType="end"/>
      </w:r>
      <w:r>
        <w:t xml:space="preserve"> )</w:t>
      </w:r>
      <w:r>
        <w:tab/>
        <w:t>(10.28)</w:t>
      </w:r>
    </w:p>
    <w:p w14:paraId="4957E397" w14:textId="77777777" w:rsidR="00610692" w:rsidRDefault="00610692"/>
    <w:p w14:paraId="4BC2E734" w14:textId="77777777" w:rsidR="00610692" w:rsidRDefault="00610692">
      <w:r>
        <w:t xml:space="preserve">where we had α = cha. </w:t>
      </w:r>
    </w:p>
    <w:p w14:paraId="0F2C9D72" w14:textId="77777777" w:rsidR="00610692" w:rsidRDefault="00610692"/>
    <w:p w14:paraId="3DA0D2F0" w14:textId="77777777" w:rsidR="00610692" w:rsidRDefault="00610692" w:rsidP="005D68F1">
      <w:pPr>
        <w:pStyle w:val="Heading2"/>
      </w:pPr>
      <w:bookmarkStart w:id="4" w:name="_Toc284496931"/>
      <w:bookmarkStart w:id="5" w:name="_Toc284513115"/>
      <w:bookmarkStart w:id="6" w:name="_Toc284514474"/>
      <w:r>
        <w:t>2</w:t>
      </w:r>
      <w:r w:rsidRPr="00610692">
        <w:t xml:space="preserve">. Plotting the </w:t>
      </w:r>
      <w:r>
        <w:t>cos</w:t>
      </w:r>
      <w:r w:rsidRPr="00610692">
        <w:t>(</w:t>
      </w:r>
      <w:r>
        <w:t>a</w:t>
      </w:r>
      <w:r w:rsidRPr="00610692">
        <w:t>τ) sech</w:t>
      </w:r>
      <w:r w:rsidRPr="00610692">
        <w:rPr>
          <w:rStyle w:val="superscript"/>
          <w:b/>
          <w:color w:val="000000"/>
        </w:rPr>
        <w:t>2</w:t>
      </w:r>
      <w:r w:rsidRPr="00610692">
        <w:t>(πτ)</w:t>
      </w:r>
      <w:r>
        <w:t xml:space="preserve"> integral.</w:t>
      </w:r>
      <w:bookmarkEnd w:id="4"/>
      <w:bookmarkEnd w:id="5"/>
      <w:bookmarkEnd w:id="6"/>
    </w:p>
    <w:p w14:paraId="5DC927B0" w14:textId="77777777" w:rsidR="00610692" w:rsidRDefault="00610692" w:rsidP="00610692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</w:p>
    <w:p w14:paraId="0904775D" w14:textId="77777777" w:rsidR="00AA7659" w:rsidRPr="00AA7659" w:rsidRDefault="00AA7659" w:rsidP="00610692">
      <w:pPr>
        <w:tabs>
          <w:tab w:val="left" w:pos="7200"/>
          <w:tab w:val="left" w:pos="7920"/>
          <w:tab w:val="right" w:pos="9270"/>
        </w:tabs>
      </w:pPr>
      <w:r>
        <w:t xml:space="preserve">Since we got the ch(bτ) result from the cos(aτ) result, we might want to make sure the cos(aτ) result is not doing anything unusual! </w:t>
      </w:r>
    </w:p>
    <w:p w14:paraId="0B63D7E5" w14:textId="77777777" w:rsidR="00AA7659" w:rsidRDefault="00AA7659" w:rsidP="00610692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</w:p>
    <w:p w14:paraId="105E2D02" w14:textId="77777777" w:rsidR="00610692" w:rsidRDefault="00610692" w:rsidP="00610692">
      <w:pPr>
        <w:rPr>
          <w:color w:val="000000"/>
        </w:rPr>
      </w:pP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 P</w:t>
      </w:r>
      <w:r w:rsidRPr="005F021D">
        <w:rPr>
          <w:rStyle w:val="subscript"/>
          <w:color w:val="000000"/>
        </w:rPr>
        <w:t>iτ-1/2</w:t>
      </w:r>
      <w:r w:rsidRPr="005F021D">
        <w:rPr>
          <w:color w:val="000000"/>
        </w:rPr>
        <w:t>(</w:t>
      </w:r>
      <w:r>
        <w:rPr>
          <w:color w:val="000000"/>
        </w:rPr>
        <w:t>y</w:t>
      </w:r>
      <w:r w:rsidRPr="005F021D">
        <w:rPr>
          <w:color w:val="000000"/>
        </w:rPr>
        <w:t xml:space="preserve">) </w:t>
      </w:r>
      <w:r>
        <w:rPr>
          <w:color w:val="000000"/>
        </w:rPr>
        <w:t>cos(aτ)</w:t>
      </w:r>
      <w:r w:rsidRPr="005F021D">
        <w:rPr>
          <w:color w:val="000000"/>
        </w:rPr>
        <w:t xml:space="preserve"> sech</w:t>
      </w:r>
      <w:r w:rsidRPr="005F021D">
        <w:rPr>
          <w:rStyle w:val="superscript"/>
          <w:color w:val="000000"/>
        </w:rPr>
        <w:t>2</w:t>
      </w:r>
      <w:r w:rsidRPr="005F021D">
        <w:rPr>
          <w:color w:val="000000"/>
        </w:rPr>
        <w:t>(πτ)</w:t>
      </w:r>
      <w:r>
        <w:rPr>
          <w:color w:val="000000"/>
        </w:rPr>
        <w:t xml:space="preserve"> = </w:t>
      </w:r>
      <w:r w:rsidRPr="001A74C4">
        <w:rPr>
          <w:color w:val="000000"/>
        </w:rPr>
        <w:t>(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\r(2)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/π )  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\r(y-cha)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) 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 xml:space="preserve">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\r(y-cha)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\r(1+cha)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       // sec 10</w:t>
      </w:r>
    </w:p>
    <w:p w14:paraId="07F15DC7" w14:textId="77777777" w:rsidR="00610692" w:rsidRPr="00610692" w:rsidRDefault="00610692" w:rsidP="00610692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</w:p>
    <w:p w14:paraId="51A749AC" w14:textId="77777777" w:rsidR="00610692" w:rsidRDefault="00610692">
      <w:r>
        <w:t>Here you would expect the LHS to drop off monotonically as a increases from 0</w:t>
      </w:r>
      <w:r w:rsidR="00F128A7">
        <w:t xml:space="preserve">. There might be some doubt about that </w:t>
      </w:r>
      <w:r w:rsidR="00CA3D3F">
        <w:t xml:space="preserve">depending on the way the P function oscillates. If it were cos(yτ)-like, you might possibly build to a </w:t>
      </w:r>
      <w:r w:rsidR="00B47049">
        <w:t xml:space="preserve">resonance </w:t>
      </w:r>
      <w:r w:rsidR="00CA3D3F">
        <w:t xml:space="preserve">peak near a ≈ y and then drop off from there. I tried to plot this P function in Maple, but it takes forever at certain τ values such as this evalf(LegendreP(I*6/4-1/2,y)).  It will sit there for a </w:t>
      </w:r>
      <w:r w:rsidR="002D447D">
        <w:t xml:space="preserve">&gt; </w:t>
      </w:r>
      <w:r w:rsidR="00CA3D3F">
        <w:t>minute thinking about this eva</w:t>
      </w:r>
      <w:r w:rsidR="002D447D">
        <w:t xml:space="preserve">luation just at a single point, even with Digits = 3. I am a bit amazed at that. </w:t>
      </w:r>
      <w:r w:rsidR="00531A99">
        <w:t>But Wolfram online can do it just fine, for example:</w:t>
      </w:r>
    </w:p>
    <w:p w14:paraId="19C23609" w14:textId="77777777" w:rsidR="00826DC7" w:rsidRDefault="00826DC7"/>
    <w:p w14:paraId="4A9FB5FC" w14:textId="77777777" w:rsidR="00826DC7" w:rsidRDefault="00826DC7">
      <w:r>
        <w:t xml:space="preserve">[ later I am unable to duplicate this problem in Maple and it seems to plot the thing below just fine. ] </w:t>
      </w:r>
    </w:p>
    <w:p w14:paraId="6C155FA8" w14:textId="77777777" w:rsidR="00531A99" w:rsidRDefault="00531A99"/>
    <w:p w14:paraId="0B03AB71" w14:textId="77777777" w:rsidR="00531A99" w:rsidRDefault="00531A99">
      <w:r>
        <w:pict>
          <v:shape id="_x0000_i1028" type="#_x0000_t75" style="width:421.5pt;height:247.5pt">
            <v:imagedata r:id="rId9" o:title=""/>
          </v:shape>
        </w:pict>
      </w:r>
    </w:p>
    <w:p w14:paraId="26D4C7D3" w14:textId="77777777" w:rsidR="00531A99" w:rsidRDefault="00531A99"/>
    <w:p w14:paraId="4C029EDA" w14:textId="77777777" w:rsidR="00531A99" w:rsidRDefault="00531A99">
      <w:r>
        <w:t xml:space="preserve">This is the shape I expected to see, very Bessel like with a long trig tail. </w:t>
      </w:r>
    </w:p>
    <w:p w14:paraId="1B94E9B0" w14:textId="77777777" w:rsidR="00531A99" w:rsidRDefault="00531A99">
      <w:r>
        <w:tab/>
      </w:r>
      <w:r w:rsidR="00B47049">
        <w:t xml:space="preserve">So here is the Maple result for our cos(aτ) integral: </w:t>
      </w:r>
    </w:p>
    <w:p w14:paraId="3AD5CC45" w14:textId="77777777" w:rsidR="00531A99" w:rsidRDefault="00531A99"/>
    <w:p w14:paraId="370A49E9" w14:textId="77777777" w:rsidR="00531A99" w:rsidRDefault="00531A99">
      <w:r>
        <w:pict>
          <v:shape id="_x0000_i1029" type="#_x0000_t75" style="width:341.25pt;height:298.5pt">
            <v:imagedata r:id="rId10" o:title=""/>
          </v:shape>
        </w:pict>
      </w:r>
    </w:p>
    <w:p w14:paraId="20C23721" w14:textId="77777777" w:rsidR="00F2603B" w:rsidRDefault="00F2603B"/>
    <w:p w14:paraId="55C9AB67" w14:textId="77777777" w:rsidR="00F2603B" w:rsidRDefault="00F2603B">
      <w:r>
        <w:t xml:space="preserve">So that delayed peak you might expect simply does not occur, it seems monotonic. Notice also that the argument of arctan goes imaginary when cha = 50 which is around a = 4, but so does the denominator, and Maple takes all this into account and the result is silky smooth. </w:t>
      </w:r>
    </w:p>
    <w:p w14:paraId="34C17406" w14:textId="77777777" w:rsidR="00F2603B" w:rsidRDefault="00F2603B"/>
    <w:p w14:paraId="7C8CC957" w14:textId="77777777" w:rsidR="00F2603B" w:rsidRDefault="00F2603B">
      <w:r>
        <w:t>So my conclusion is that this integral</w:t>
      </w:r>
    </w:p>
    <w:p w14:paraId="40151387" w14:textId="77777777" w:rsidR="00F2603B" w:rsidRDefault="00F2603B"/>
    <w:p w14:paraId="039B04E1" w14:textId="77777777" w:rsidR="00F2603B" w:rsidRDefault="00F2603B" w:rsidP="00F2603B">
      <w:pPr>
        <w:rPr>
          <w:color w:val="000000"/>
        </w:rPr>
      </w:pP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 P</w:t>
      </w:r>
      <w:r w:rsidRPr="005F021D">
        <w:rPr>
          <w:rStyle w:val="subscript"/>
          <w:color w:val="000000"/>
        </w:rPr>
        <w:t>iτ-1/2</w:t>
      </w:r>
      <w:r w:rsidRPr="005F021D">
        <w:rPr>
          <w:color w:val="000000"/>
        </w:rPr>
        <w:t>(</w:t>
      </w:r>
      <w:r>
        <w:rPr>
          <w:color w:val="000000"/>
        </w:rPr>
        <w:t>y</w:t>
      </w:r>
      <w:r w:rsidRPr="005F021D">
        <w:rPr>
          <w:color w:val="000000"/>
        </w:rPr>
        <w:t xml:space="preserve">) </w:t>
      </w:r>
      <w:r>
        <w:rPr>
          <w:color w:val="000000"/>
        </w:rPr>
        <w:t>cos(aτ)</w:t>
      </w:r>
      <w:r w:rsidRPr="005F021D">
        <w:rPr>
          <w:color w:val="000000"/>
        </w:rPr>
        <w:t xml:space="preserve"> sech</w:t>
      </w:r>
      <w:r w:rsidRPr="005F021D">
        <w:rPr>
          <w:rStyle w:val="superscript"/>
          <w:color w:val="000000"/>
        </w:rPr>
        <w:t>2</w:t>
      </w:r>
      <w:r w:rsidRPr="005F021D">
        <w:rPr>
          <w:color w:val="000000"/>
        </w:rPr>
        <w:t>(πτ)</w:t>
      </w:r>
      <w:r>
        <w:rPr>
          <w:color w:val="000000"/>
        </w:rPr>
        <w:t xml:space="preserve"> = </w:t>
      </w:r>
      <w:r w:rsidRPr="001A74C4">
        <w:rPr>
          <w:color w:val="000000"/>
        </w:rPr>
        <w:t>(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\r(2)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/π )  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\r(y-cha)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) 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 xml:space="preserve">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\r(y-cha)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\r(1+cha)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       // sec 10</w:t>
      </w:r>
    </w:p>
    <w:p w14:paraId="6D16CF40" w14:textId="77777777" w:rsidR="00F2603B" w:rsidRDefault="00F2603B"/>
    <w:p w14:paraId="1F19CE33" w14:textId="77777777" w:rsidR="00F2603B" w:rsidRPr="00CA3D3F" w:rsidRDefault="00F2603B">
      <w:r>
        <w:t xml:space="preserve">is valid for all real a.  It is of course even in a, so we only think about (0,∞). No restrictions. </w:t>
      </w:r>
    </w:p>
    <w:p w14:paraId="3C084F6C" w14:textId="77777777" w:rsidR="009218AD" w:rsidRDefault="009218AD"/>
    <w:p w14:paraId="25DBB45C" w14:textId="77777777" w:rsidR="009A3A56" w:rsidRDefault="009A3A56" w:rsidP="005D68F1">
      <w:pPr>
        <w:pStyle w:val="Heading2"/>
      </w:pPr>
      <w:bookmarkStart w:id="7" w:name="_Toc284496932"/>
      <w:bookmarkStart w:id="8" w:name="_Toc284513116"/>
      <w:bookmarkStart w:id="9" w:name="_Toc284514475"/>
      <w:r>
        <w:t>3</w:t>
      </w:r>
      <w:r w:rsidRPr="00610692">
        <w:t xml:space="preserve">. </w:t>
      </w:r>
      <w:r>
        <w:t xml:space="preserve">Repairing </w:t>
      </w:r>
      <w:r w:rsidRPr="00610692">
        <w:t>the ch(bτ) sech</w:t>
      </w:r>
      <w:r w:rsidRPr="00610692">
        <w:rPr>
          <w:rStyle w:val="superscript"/>
          <w:b/>
          <w:color w:val="000000"/>
        </w:rPr>
        <w:t>2</w:t>
      </w:r>
      <w:r w:rsidRPr="00610692">
        <w:t>(πτ) integral.</w:t>
      </w:r>
      <w:bookmarkEnd w:id="7"/>
      <w:bookmarkEnd w:id="8"/>
      <w:bookmarkEnd w:id="9"/>
    </w:p>
    <w:p w14:paraId="78A2E3E4" w14:textId="77777777" w:rsidR="009A3A56" w:rsidRDefault="009A3A56" w:rsidP="009A3A56">
      <w:pPr>
        <w:tabs>
          <w:tab w:val="left" w:pos="7200"/>
          <w:tab w:val="left" w:pos="7920"/>
          <w:tab w:val="right" w:pos="9270"/>
        </w:tabs>
      </w:pPr>
    </w:p>
    <w:p w14:paraId="1C0DA40E" w14:textId="77777777" w:rsidR="00B47049" w:rsidRDefault="00B47049" w:rsidP="009A3A56">
      <w:pPr>
        <w:tabs>
          <w:tab w:val="left" w:pos="7200"/>
          <w:tab w:val="left" w:pos="7920"/>
          <w:tab w:val="right" w:pos="9270"/>
        </w:tabs>
      </w:pPr>
      <w:r>
        <w:t xml:space="preserve">OK, let's get back to our problem child integral. </w:t>
      </w:r>
    </w:p>
    <w:p w14:paraId="525B7B3C" w14:textId="77777777" w:rsidR="009A3A56" w:rsidRDefault="00B47049" w:rsidP="009A3A56">
      <w:pPr>
        <w:tabs>
          <w:tab w:val="left" w:pos="7200"/>
          <w:tab w:val="left" w:pos="7920"/>
          <w:tab w:val="right" w:pos="9270"/>
        </w:tabs>
      </w:pPr>
      <w:r>
        <w:tab/>
        <w:t xml:space="preserve">But first: </w:t>
      </w:r>
      <w:r w:rsidR="009A3A56">
        <w:t>Here is a plot of tan</w:t>
      </w:r>
      <w:r w:rsidR="009A3A56">
        <w:rPr>
          <w:rStyle w:val="superscript"/>
        </w:rPr>
        <w:t>-1</w:t>
      </w:r>
      <w:r w:rsidR="009A3A56">
        <w:t>x from Schaum</w:t>
      </w:r>
    </w:p>
    <w:p w14:paraId="1A9397F2" w14:textId="77777777" w:rsidR="00B47049" w:rsidRDefault="00B47049" w:rsidP="009A3A56">
      <w:pPr>
        <w:tabs>
          <w:tab w:val="left" w:pos="7200"/>
          <w:tab w:val="left" w:pos="7920"/>
          <w:tab w:val="right" w:pos="9270"/>
        </w:tabs>
      </w:pPr>
    </w:p>
    <w:p w14:paraId="2B38EF04" w14:textId="77777777" w:rsidR="009A3A56" w:rsidRDefault="009A3A56" w:rsidP="009A3A5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 w:rsidR="00345B36">
        <w:tab/>
      </w:r>
      <w:r w:rsidR="00345B36">
        <w:tab/>
      </w:r>
      <w:r w:rsidR="00345B36">
        <w:tab/>
      </w:r>
      <w:r w:rsidR="00345B36">
        <w:pict>
          <v:shape id="_x0000_i1030" type="#_x0000_t75" style="width:132pt;height:189.75pt">
            <v:imagedata r:id="rId11" o:title=""/>
          </v:shape>
        </w:pict>
      </w:r>
    </w:p>
    <w:p w14:paraId="42362699" w14:textId="77777777" w:rsidR="009A3A56" w:rsidRDefault="009A3A56" w:rsidP="009A3A56">
      <w:pPr>
        <w:tabs>
          <w:tab w:val="left" w:pos="7200"/>
          <w:tab w:val="left" w:pos="7920"/>
          <w:tab w:val="right" w:pos="9270"/>
        </w:tabs>
      </w:pPr>
    </w:p>
    <w:p w14:paraId="327393A0" w14:textId="77777777" w:rsidR="009A3A56" w:rsidRDefault="009A3A56" w:rsidP="009A3A56">
      <w:pPr>
        <w:tabs>
          <w:tab w:val="left" w:pos="7200"/>
          <w:tab w:val="left" w:pos="7920"/>
          <w:tab w:val="right" w:pos="9270"/>
        </w:tabs>
      </w:pPr>
      <w:r>
        <w:t xml:space="preserve">and I am thinking about </w:t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 xml:space="preserve">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\r(y-cha)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\r(1+cha)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.  </w:t>
      </w:r>
      <w:r w:rsidRPr="00376D45">
        <w:rPr>
          <w:color w:val="000000"/>
          <w:u w:val="single"/>
        </w:rPr>
        <w:t>When we write the letters "tan</w:t>
      </w:r>
      <w:r w:rsidRPr="00376D45">
        <w:rPr>
          <w:rStyle w:val="superscript"/>
          <w:u w:val="single"/>
        </w:rPr>
        <w:t>-1</w:t>
      </w:r>
      <w:r w:rsidRPr="00376D45">
        <w:rPr>
          <w:u w:val="single"/>
        </w:rPr>
        <w:t>"</w:t>
      </w:r>
      <w:r>
        <w:t xml:space="preserve">, we imply the function shown above as the dark curve. This is a "branch" of the function, it is a continuous curve. We could have picked </w:t>
      </w:r>
      <w:r w:rsidR="00C81E62">
        <w:t>the bra</w:t>
      </w:r>
      <w:r w:rsidR="00386463">
        <w:t xml:space="preserve">nch above or the branch below. </w:t>
      </w:r>
      <w:r w:rsidR="00C81E62">
        <w:t xml:space="preserve">We could even have picked the upper solid curve and then dotted curve above that. Those two combined would still provide a "function" in the sense that for every x, there is only one y. This function </w:t>
      </w:r>
      <w:r w:rsidR="00376D45">
        <w:t>looks like so:</w:t>
      </w:r>
    </w:p>
    <w:p w14:paraId="16F32503" w14:textId="77777777" w:rsidR="00376D45" w:rsidRDefault="00376D45" w:rsidP="009A3A56">
      <w:pPr>
        <w:tabs>
          <w:tab w:val="left" w:pos="7200"/>
          <w:tab w:val="left" w:pos="7920"/>
          <w:tab w:val="right" w:pos="9270"/>
        </w:tabs>
      </w:pPr>
    </w:p>
    <w:p w14:paraId="08DFAD4C" w14:textId="77777777" w:rsidR="00376D45" w:rsidRDefault="00376D45" w:rsidP="009A3A5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pict>
          <v:shape id="_x0000_i1031" type="#_x0000_t75" style="width:190.5pt;height:138.75pt">
            <v:imagedata r:id="rId12" o:title=""/>
          </v:shape>
        </w:pict>
      </w:r>
      <w:r w:rsidR="00115977">
        <w:tab/>
      </w:r>
      <w:r w:rsidR="00115977">
        <w:tab/>
        <w:t>Fig 1</w:t>
      </w:r>
    </w:p>
    <w:p w14:paraId="080801D9" w14:textId="77777777" w:rsidR="00376D45" w:rsidRDefault="00376D45" w:rsidP="009A3A56">
      <w:pPr>
        <w:tabs>
          <w:tab w:val="left" w:pos="7200"/>
          <w:tab w:val="left" w:pos="7920"/>
          <w:tab w:val="right" w:pos="9270"/>
        </w:tabs>
      </w:pPr>
    </w:p>
    <w:p w14:paraId="363B8F04" w14:textId="77777777" w:rsidR="00376D45" w:rsidRDefault="00376D45" w:rsidP="009A3A56">
      <w:pPr>
        <w:tabs>
          <w:tab w:val="left" w:pos="7200"/>
          <w:tab w:val="left" w:pos="7920"/>
          <w:tab w:val="right" w:pos="9270"/>
        </w:tabs>
      </w:pPr>
      <w:r>
        <w:t>If we were to use this function, then when the argument of tan</w:t>
      </w:r>
      <w:r>
        <w:rPr>
          <w:rStyle w:val="superscript"/>
        </w:rPr>
        <w:t>-1</w:t>
      </w:r>
      <w:r>
        <w:t>(x) takes a sudden jump from +∞ to -∞, the value of tan</w:t>
      </w:r>
      <w:r>
        <w:rPr>
          <w:rStyle w:val="superscript"/>
        </w:rPr>
        <w:t>-1</w:t>
      </w:r>
      <w:r>
        <w:t>(x) stays at π/2 and nothing dramatic happens. But people usually don't use this peculiar branch because it has that nasty discontinuity at x = 0 and x = 0 is usually a region of great interest. Maple of course thin</w:t>
      </w:r>
      <w:r w:rsidR="00B47049">
        <w:t>k</w:t>
      </w:r>
      <w:r>
        <w:t>s in terms of the above Figure 5.13 when it things tan</w:t>
      </w:r>
      <w:r>
        <w:rPr>
          <w:rStyle w:val="superscript"/>
        </w:rPr>
        <w:t>-1</w:t>
      </w:r>
      <w:r>
        <w:t xml:space="preserve">(x). </w:t>
      </w:r>
    </w:p>
    <w:p w14:paraId="25EA543D" w14:textId="77777777" w:rsidR="00376D45" w:rsidRDefault="00376D45" w:rsidP="009A3A56">
      <w:pPr>
        <w:tabs>
          <w:tab w:val="left" w:pos="7200"/>
          <w:tab w:val="left" w:pos="7920"/>
          <w:tab w:val="right" w:pos="9270"/>
        </w:tabs>
      </w:pPr>
    </w:p>
    <w:p w14:paraId="29AE5C16" w14:textId="77777777" w:rsidR="00376D45" w:rsidRDefault="00376D45" w:rsidP="009A3A56">
      <w:pPr>
        <w:tabs>
          <w:tab w:val="left" w:pos="7200"/>
          <w:tab w:val="left" w:pos="7920"/>
          <w:tab w:val="right" w:pos="9270"/>
        </w:tabs>
      </w:pPr>
      <w:r>
        <w:t xml:space="preserve">But there is a way out!  And a very simple one at that. </w:t>
      </w:r>
      <w:r w:rsidR="00BD3356">
        <w:t xml:space="preserve">First, we need to convince ourselves of this simple fact: </w:t>
      </w:r>
    </w:p>
    <w:p w14:paraId="210F8D1D" w14:textId="77777777" w:rsidR="00BD3356" w:rsidRDefault="00BD3356" w:rsidP="009A3A56">
      <w:pPr>
        <w:tabs>
          <w:tab w:val="left" w:pos="7200"/>
          <w:tab w:val="left" w:pos="7920"/>
          <w:tab w:val="right" w:pos="9270"/>
        </w:tabs>
      </w:pPr>
    </w:p>
    <w:p w14:paraId="6CA55232" w14:textId="77777777" w:rsidR="00BD3356" w:rsidRDefault="00BD3356" w:rsidP="009A3A56">
      <w:pPr>
        <w:tabs>
          <w:tab w:val="left" w:pos="7200"/>
          <w:tab w:val="left" w:pos="7920"/>
          <w:tab w:val="right" w:pos="9270"/>
        </w:tabs>
      </w:pPr>
      <w:r>
        <w:tab/>
        <w:t>tan</w:t>
      </w:r>
      <w:r>
        <w:rPr>
          <w:rStyle w:val="superscript"/>
        </w:rPr>
        <w:t>-1</w:t>
      </w:r>
      <w:r>
        <w:t>(A/B) = cot</w:t>
      </w:r>
      <w:r>
        <w:rPr>
          <w:rStyle w:val="superscript"/>
        </w:rPr>
        <w:t>-1</w:t>
      </w:r>
      <w:r>
        <w:t xml:space="preserve">(B/A).  </w:t>
      </w:r>
      <w:r>
        <w:tab/>
      </w:r>
    </w:p>
    <w:p w14:paraId="1D4F3F01" w14:textId="77777777" w:rsidR="00BD3356" w:rsidRDefault="00BD3356" w:rsidP="009A3A56">
      <w:pPr>
        <w:tabs>
          <w:tab w:val="left" w:pos="7200"/>
          <w:tab w:val="left" w:pos="7920"/>
          <w:tab w:val="right" w:pos="9270"/>
        </w:tabs>
      </w:pPr>
    </w:p>
    <w:p w14:paraId="0430C024" w14:textId="77777777" w:rsidR="00BD3356" w:rsidRDefault="00BD3356" w:rsidP="009A3A56">
      <w:pPr>
        <w:tabs>
          <w:tab w:val="left" w:pos="7200"/>
          <w:tab w:val="left" w:pos="7920"/>
          <w:tab w:val="right" w:pos="9270"/>
        </w:tabs>
      </w:pPr>
      <w:r>
        <w:t xml:space="preserve">Let's just assume that A and B are arbitrary positive real numbers. Then we can draw a triangle </w:t>
      </w:r>
    </w:p>
    <w:p w14:paraId="5D47D016" w14:textId="77777777" w:rsidR="00BD3356" w:rsidRDefault="00BD3356" w:rsidP="009A3A56">
      <w:pPr>
        <w:tabs>
          <w:tab w:val="left" w:pos="7200"/>
          <w:tab w:val="left" w:pos="7920"/>
          <w:tab w:val="right" w:pos="9270"/>
        </w:tabs>
      </w:pPr>
    </w:p>
    <w:p w14:paraId="2706BFE0" w14:textId="77777777" w:rsidR="00BD3356" w:rsidRDefault="00BD3356" w:rsidP="009A3A56">
      <w:pPr>
        <w:tabs>
          <w:tab w:val="left" w:pos="7200"/>
          <w:tab w:val="left" w:pos="7920"/>
          <w:tab w:val="right" w:pos="9270"/>
        </w:tabs>
      </w:pPr>
      <w:r>
        <w:pict>
          <v:shape id="_x0000_i1032" type="#_x0000_t75" style="width:135pt;height:58.5pt">
            <v:imagedata r:id="rId13" o:title=""/>
          </v:shape>
        </w:pict>
      </w:r>
    </w:p>
    <w:p w14:paraId="48FBACB9" w14:textId="77777777" w:rsidR="00BD3356" w:rsidRDefault="00BD3356" w:rsidP="009A3A56">
      <w:pPr>
        <w:tabs>
          <w:tab w:val="left" w:pos="7200"/>
          <w:tab w:val="left" w:pos="7920"/>
          <w:tab w:val="right" w:pos="9270"/>
        </w:tabs>
      </w:pPr>
    </w:p>
    <w:p w14:paraId="7A1DFF75" w14:textId="77777777" w:rsidR="00BD3356" w:rsidRDefault="00BD3356" w:rsidP="009A3A56">
      <w:pPr>
        <w:tabs>
          <w:tab w:val="left" w:pos="7200"/>
          <w:tab w:val="left" w:pos="7920"/>
          <w:tab w:val="right" w:pos="9270"/>
        </w:tabs>
      </w:pPr>
      <w:r>
        <w:t>Given arbitrary A and B, this triangle defines a certain θ lying in 0,π/2 and no one would deny the truth of our claim that tan</w:t>
      </w:r>
      <w:r>
        <w:rPr>
          <w:rStyle w:val="superscript"/>
        </w:rPr>
        <w:t>-1</w:t>
      </w:r>
      <w:r>
        <w:t>(A/B) = cot</w:t>
      </w:r>
      <w:r>
        <w:rPr>
          <w:rStyle w:val="superscript"/>
        </w:rPr>
        <w:t>-1</w:t>
      </w:r>
      <w:r>
        <w:t>(B/A)</w:t>
      </w:r>
      <w:r w:rsidR="00115977">
        <w:t>.  Now suppose quantity B is passing through a zero from 0+ to 0- and we are dealing with branch 5-13 above. The function tan</w:t>
      </w:r>
      <w:r w:rsidR="00115977">
        <w:rPr>
          <w:rStyle w:val="superscript"/>
        </w:rPr>
        <w:t>-1</w:t>
      </w:r>
      <w:r w:rsidR="00115977">
        <w:t xml:space="preserve">(A/B) makes a sudden jump from π/2 to -π/2.  If we could use our Fig 1 branch, this would not happen, it would jump from π/2 to π/2. </w:t>
      </w:r>
    </w:p>
    <w:p w14:paraId="6BDE2BEE" w14:textId="77777777" w:rsidR="00D542B7" w:rsidRPr="00BD3356" w:rsidRDefault="00D542B7" w:rsidP="009A3A56">
      <w:pPr>
        <w:tabs>
          <w:tab w:val="left" w:pos="7200"/>
          <w:tab w:val="left" w:pos="7920"/>
          <w:tab w:val="right" w:pos="9270"/>
        </w:tabs>
      </w:pPr>
      <w:r>
        <w:tab/>
        <w:t xml:space="preserve">Consider our integral again, </w:t>
      </w:r>
    </w:p>
    <w:p w14:paraId="45483030" w14:textId="77777777" w:rsidR="009A3A56" w:rsidRDefault="009A3A56"/>
    <w:p w14:paraId="7D6D7C79" w14:textId="77777777" w:rsidR="00D542B7" w:rsidRDefault="00D542B7" w:rsidP="00D542B7">
      <w:pPr>
        <w:rPr>
          <w:color w:val="000000"/>
        </w:rPr>
      </w:pPr>
      <w:r w:rsidRPr="00112B8F">
        <w:rPr>
          <w:color w:val="000000"/>
        </w:rPr>
        <w:fldChar w:fldCharType="begin"/>
      </w:r>
      <w:r w:rsidRPr="00112B8F">
        <w:rPr>
          <w:color w:val="000000"/>
        </w:rPr>
        <w:instrText>EQ \s\up4( \i \fc\</w:instrText>
      </w:r>
      <w:r w:rsidRPr="00112B8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12B8F">
        <w:rPr>
          <w:color w:val="000000"/>
        </w:rPr>
        <w:instrText>\in</w:instrText>
      </w:r>
      <w:r w:rsidRPr="00112B8F">
        <w:rPr>
          <w:color w:val="000000"/>
          <w:szCs w:val="22"/>
        </w:rPr>
        <w:instrText>(</w:instrText>
      </w:r>
      <w:r w:rsidRPr="00112B8F">
        <w:rPr>
          <w:b/>
          <w:color w:val="000000"/>
          <w:sz w:val="18"/>
          <w:szCs w:val="18"/>
        </w:rPr>
        <w:instrText>0, ∞</w:instrText>
      </w:r>
      <w:r w:rsidRPr="00112B8F">
        <w:rPr>
          <w:color w:val="000000"/>
          <w:szCs w:val="22"/>
        </w:rPr>
        <w:instrText>, )</w:instrText>
      </w:r>
      <w:r w:rsidRPr="00112B8F">
        <w:rPr>
          <w:color w:val="000000"/>
        </w:rPr>
        <w:instrText>)</w:instrText>
      </w:r>
      <w:r w:rsidRPr="00112B8F">
        <w:rPr>
          <w:color w:val="000000"/>
        </w:rPr>
        <w:fldChar w:fldCharType="separate"/>
      </w:r>
      <w:r w:rsidRPr="00112B8F">
        <w:rPr>
          <w:b/>
          <w:noProof/>
          <w:color w:val="000000"/>
        </w:rPr>
        <w:t>!Syntax Error, I</w:t>
      </w:r>
      <w:r w:rsidRPr="00112B8F">
        <w:rPr>
          <w:color w:val="000000"/>
        </w:rPr>
        <w:fldChar w:fldCharType="end"/>
      </w:r>
      <w:r w:rsidRPr="00112B8F">
        <w:rPr>
          <w:color w:val="000000"/>
        </w:rPr>
        <w:t>dτ P</w:t>
      </w:r>
      <w:r w:rsidRPr="00112B8F">
        <w:rPr>
          <w:rStyle w:val="subscript"/>
          <w:color w:val="000000"/>
        </w:rPr>
        <w:t>iτ-1/2</w:t>
      </w:r>
      <w:r>
        <w:rPr>
          <w:color w:val="000000"/>
        </w:rPr>
        <w:t>(y) ch</w:t>
      </w:r>
      <w:r w:rsidRPr="00112B8F">
        <w:rPr>
          <w:color w:val="000000"/>
        </w:rPr>
        <w:t>(</w:t>
      </w:r>
      <w:r>
        <w:rPr>
          <w:color w:val="000000"/>
        </w:rPr>
        <w:t>b</w:t>
      </w:r>
      <w:r w:rsidRPr="00112B8F">
        <w:rPr>
          <w:color w:val="000000"/>
        </w:rPr>
        <w:t>τ) sech</w:t>
      </w:r>
      <w:r w:rsidRPr="00112B8F">
        <w:rPr>
          <w:rStyle w:val="superscript"/>
          <w:color w:val="000000"/>
        </w:rPr>
        <w:t>2</w:t>
      </w:r>
      <w:r w:rsidRPr="00112B8F">
        <w:rPr>
          <w:color w:val="000000"/>
        </w:rPr>
        <w:t>(πτ)</w:t>
      </w:r>
      <w:r>
        <w:rPr>
          <w:color w:val="000000"/>
        </w:rPr>
        <w:t xml:space="preserve">  = </w:t>
      </w:r>
      <w:r w:rsidRPr="001A74C4">
        <w:rPr>
          <w:color w:val="000000"/>
        </w:rPr>
        <w:t xml:space="preserve"> (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\r(2)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/π )  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) 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 xml:space="preserve">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 // sec 11</w:t>
      </w:r>
    </w:p>
    <w:p w14:paraId="6C4D2265" w14:textId="77777777" w:rsidR="00D542B7" w:rsidRDefault="00D542B7" w:rsidP="00D542B7">
      <w:pPr>
        <w:rPr>
          <w:color w:val="000000"/>
        </w:rPr>
      </w:pPr>
    </w:p>
    <w:p w14:paraId="662D6105" w14:textId="77777777" w:rsidR="00D542B7" w:rsidRDefault="00D542B7" w:rsidP="00D542B7">
      <w:r>
        <w:rPr>
          <w:color w:val="000000"/>
        </w:rPr>
        <w:t xml:space="preserve">Both sides are well defined for b in the range (0,π). We know that the LHS is going to be continuous through the point b = π. The integral will be the same at b = π+ε and at π-ε. We know that because </w:t>
      </w:r>
      <w:r w:rsidR="00DA0535">
        <w:rPr>
          <w:color w:val="000000"/>
        </w:rPr>
        <w:t xml:space="preserve">nothing strange happens </w:t>
      </w:r>
      <w:r w:rsidR="00440F64">
        <w:rPr>
          <w:color w:val="000000"/>
        </w:rPr>
        <w:t xml:space="preserve">to the LHS at this value of b. </w:t>
      </w:r>
      <w:r w:rsidR="00DA0535">
        <w:rPr>
          <w:color w:val="000000"/>
        </w:rPr>
        <w:t xml:space="preserve">If we want to extend our equation beyond this point, we have to find an "interpretation" </w:t>
      </w:r>
      <w:r w:rsidR="00CE5504">
        <w:rPr>
          <w:color w:val="000000"/>
        </w:rPr>
        <w:t xml:space="preserve">(analytic continuation) </w:t>
      </w:r>
      <w:r w:rsidR="00DA0535">
        <w:rPr>
          <w:color w:val="000000"/>
        </w:rPr>
        <w:t>of the RHS which is continuous at b = π. The letters tan</w:t>
      </w:r>
      <w:r w:rsidR="00DA0535">
        <w:rPr>
          <w:rStyle w:val="superscript"/>
        </w:rPr>
        <w:t>-1</w:t>
      </w:r>
      <w:r w:rsidR="00DA0535">
        <w:t xml:space="preserve"> on this RHS are ambiguous as written. The correct "branch" to use in this case of tan</w:t>
      </w:r>
      <w:r w:rsidR="00DA0535">
        <w:rPr>
          <w:rStyle w:val="superscript"/>
        </w:rPr>
        <w:t>-1</w:t>
      </w:r>
      <w:r w:rsidR="00DA0535">
        <w:t xml:space="preserve"> is the Fig 1 branch, but it is </w:t>
      </w:r>
      <w:r w:rsidR="00345B36">
        <w:t xml:space="preserve">a bit clumsy to have to use this non-standard branch. Normal identities might not work right, for example. </w:t>
      </w:r>
    </w:p>
    <w:p w14:paraId="75EFDF0B" w14:textId="77777777" w:rsidR="00345B36" w:rsidRDefault="00345B36" w:rsidP="00D542B7">
      <w:r>
        <w:tab/>
        <w:t>So the simple way is to make this replacement</w:t>
      </w:r>
    </w:p>
    <w:p w14:paraId="0E4CAE39" w14:textId="77777777" w:rsidR="00345B36" w:rsidRDefault="00345B36" w:rsidP="00D542B7"/>
    <w:p w14:paraId="2EC472B0" w14:textId="77777777" w:rsidR="00345B36" w:rsidRDefault="00345B36" w:rsidP="00D542B7">
      <w:pPr>
        <w:rPr>
          <w:color w:val="000000"/>
        </w:rPr>
      </w:pPr>
      <w:r>
        <w:tab/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 xml:space="preserve">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= cot</w:t>
      </w:r>
      <w:r w:rsidRPr="001A74C4">
        <w:rPr>
          <w:rStyle w:val="superscript"/>
          <w:color w:val="000000"/>
        </w:rPr>
        <w:t>-1</w:t>
      </w:r>
      <w:r>
        <w:rPr>
          <w:rStyle w:val="superscript"/>
          <w:color w:val="000000"/>
        </w:rPr>
        <w:t xml:space="preserve"> </w:t>
      </w:r>
      <w:r>
        <w:t>[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] </w:t>
      </w:r>
    </w:p>
    <w:p w14:paraId="41708355" w14:textId="77777777" w:rsidR="00345B36" w:rsidRDefault="00345B36" w:rsidP="00D542B7">
      <w:pPr>
        <w:rPr>
          <w:color w:val="000000"/>
        </w:rPr>
      </w:pPr>
    </w:p>
    <w:p w14:paraId="146B32F7" w14:textId="77777777" w:rsidR="00345B36" w:rsidRDefault="00345B36" w:rsidP="00D542B7">
      <w:r>
        <w:rPr>
          <w:color w:val="000000"/>
        </w:rPr>
        <w:t>Things work well now only because this is what the standard principle branch of cot</w:t>
      </w:r>
      <w:r>
        <w:rPr>
          <w:rStyle w:val="superscript"/>
        </w:rPr>
        <w:t>-1</w:t>
      </w:r>
      <w:r>
        <w:t xml:space="preserve"> looks like: </w:t>
      </w:r>
    </w:p>
    <w:p w14:paraId="6F8EF476" w14:textId="77777777" w:rsidR="00345B36" w:rsidRDefault="00345B36" w:rsidP="00D542B7"/>
    <w:p w14:paraId="5A453EB0" w14:textId="77777777" w:rsidR="00345B36" w:rsidRDefault="00345B36" w:rsidP="00D542B7">
      <w:r>
        <w:pict>
          <v:shape id="_x0000_i1033" type="#_x0000_t75" style="width:152.25pt;height:186pt">
            <v:imagedata r:id="rId14" o:title=""/>
          </v:shape>
        </w:pict>
      </w:r>
    </w:p>
    <w:p w14:paraId="2D82CE77" w14:textId="77777777" w:rsidR="00345B36" w:rsidRDefault="00345B36" w:rsidP="00D542B7"/>
    <w:p w14:paraId="0E376D9F" w14:textId="77777777" w:rsidR="00345B36" w:rsidRDefault="00345B36" w:rsidP="00D542B7">
      <w:pPr>
        <w:rPr>
          <w:color w:val="000000"/>
        </w:rPr>
      </w:pPr>
      <w:r>
        <w:t xml:space="preserve">Now as our problematic factor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passes through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\r(0)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at b = π and changes sign (according to our analytic analysis of f(z) =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cos(z)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, see elsewhere! ), we are at the point on the branch marked by the π/2 value. </w:t>
      </w:r>
      <w:r w:rsidR="00F45A27">
        <w:rPr>
          <w:color w:val="000000"/>
        </w:rPr>
        <w:t xml:space="preserve">But now we get this π/2 value for </w:t>
      </w:r>
      <w:r w:rsidR="00F45A27" w:rsidRPr="001A74C4">
        <w:rPr>
          <w:color w:val="000000"/>
        </w:rPr>
        <w:fldChar w:fldCharType="begin"/>
      </w:r>
      <w:r w:rsidR="00F45A27" w:rsidRPr="001A74C4">
        <w:rPr>
          <w:color w:val="000000"/>
        </w:rPr>
        <w:instrText xml:space="preserve"> EQ \r(1+</w:instrText>
      </w:r>
      <w:r w:rsidR="00F45A27">
        <w:rPr>
          <w:color w:val="000000"/>
        </w:rPr>
        <w:instrText>cosb</w:instrText>
      </w:r>
      <w:r w:rsidR="00F45A27" w:rsidRPr="001A74C4">
        <w:rPr>
          <w:color w:val="000000"/>
        </w:rPr>
        <w:instrText xml:space="preserve">) </w:instrText>
      </w:r>
      <w:r w:rsidR="00F45A27" w:rsidRPr="001A74C4">
        <w:rPr>
          <w:color w:val="000000"/>
        </w:rPr>
        <w:fldChar w:fldCharType="end"/>
      </w:r>
      <w:r w:rsidR="00F45A27">
        <w:rPr>
          <w:color w:val="000000"/>
        </w:rPr>
        <w:t xml:space="preserve">  = +0  or -0-, things are continuous. Notice that this standard branch is all on the positive side of y = 0, and it is a continuous curve. I think this is going to solve my problem. </w:t>
      </w:r>
    </w:p>
    <w:p w14:paraId="7F751DB0" w14:textId="77777777" w:rsidR="00F45A27" w:rsidRDefault="00F45A27" w:rsidP="00D542B7">
      <w:pPr>
        <w:rPr>
          <w:color w:val="000000"/>
        </w:rPr>
      </w:pPr>
      <w:r>
        <w:rPr>
          <w:color w:val="000000"/>
        </w:rPr>
        <w:tab/>
        <w:t xml:space="preserve">Now let's redo our Maple plot with this change installed. </w:t>
      </w:r>
    </w:p>
    <w:p w14:paraId="4B00DA3B" w14:textId="77777777" w:rsidR="00F45A27" w:rsidRDefault="00F45A27" w:rsidP="00D542B7">
      <w:pPr>
        <w:rPr>
          <w:color w:val="000000"/>
        </w:rPr>
      </w:pPr>
    </w:p>
    <w:p w14:paraId="7AC0D57C" w14:textId="77777777" w:rsidR="00F45A27" w:rsidRDefault="00F45A27" w:rsidP="00D542B7">
      <w:pPr>
        <w:rPr>
          <w:color w:val="000000"/>
        </w:rPr>
      </w:pPr>
      <w:r w:rsidRPr="00BA4401">
        <w:rPr>
          <w:color w:val="000000"/>
        </w:rPr>
        <w:pict>
          <v:shape id="_x0000_i1034" type="#_x0000_t75" style="width:333.75pt;height:320.25pt">
            <v:imagedata r:id="rId15" o:title=""/>
          </v:shape>
        </w:pict>
      </w:r>
    </w:p>
    <w:p w14:paraId="52CADDE6" w14:textId="77777777" w:rsidR="00CE5504" w:rsidRDefault="00CE5504" w:rsidP="00D542B7">
      <w:pPr>
        <w:rPr>
          <w:color w:val="000000"/>
        </w:rPr>
      </w:pPr>
    </w:p>
    <w:p w14:paraId="4BAF911A" w14:textId="77777777" w:rsidR="00CE5504" w:rsidRDefault="00CE5504" w:rsidP="00D542B7">
      <w:pPr>
        <w:rPr>
          <w:color w:val="000000"/>
        </w:rPr>
      </w:pPr>
      <w:r>
        <w:rPr>
          <w:color w:val="000000"/>
        </w:rPr>
        <w:t>This plot is for the convergence range of the LHS which is b in (0,2π). The RHS however can be plotted beyond this range, but there it is not equal to the LHS</w:t>
      </w:r>
      <w:r w:rsidR="00BF1221">
        <w:rPr>
          <w:color w:val="000000"/>
        </w:rPr>
        <w:t xml:space="preserve"> (but might be considered a continuation of the function of complex b defined by the LHS where it converges. Here is a sample extended plot: </w:t>
      </w:r>
    </w:p>
    <w:p w14:paraId="295E7667" w14:textId="77777777" w:rsidR="00BF1221" w:rsidRDefault="00BF1221" w:rsidP="00D542B7">
      <w:pPr>
        <w:rPr>
          <w:color w:val="000000"/>
        </w:rPr>
      </w:pPr>
    </w:p>
    <w:p w14:paraId="27F10CBC" w14:textId="77777777" w:rsidR="00BF1221" w:rsidRDefault="00BF1221" w:rsidP="00D542B7">
      <w:pPr>
        <w:rPr>
          <w:color w:val="000000"/>
        </w:rPr>
      </w:pPr>
      <w:r w:rsidRPr="00BA4401">
        <w:rPr>
          <w:color w:val="000000"/>
        </w:rPr>
        <w:pict>
          <v:shape id="_x0000_i1035" type="#_x0000_t75" style="width:291.75pt;height:168.75pt">
            <v:imagedata r:id="rId16" o:title=""/>
          </v:shape>
        </w:pict>
      </w:r>
    </w:p>
    <w:p w14:paraId="65824E6E" w14:textId="77777777" w:rsidR="00BF1221" w:rsidRDefault="00BF1221" w:rsidP="00D542B7">
      <w:pPr>
        <w:rPr>
          <w:color w:val="000000"/>
        </w:rPr>
      </w:pPr>
    </w:p>
    <w:p w14:paraId="5307AC66" w14:textId="77777777" w:rsidR="00BF1221" w:rsidRPr="00F45A27" w:rsidRDefault="00BF1221" w:rsidP="00D542B7">
      <w:pPr>
        <w:rPr>
          <w:color w:val="000000"/>
        </w:rPr>
      </w:pPr>
      <w:r>
        <w:rPr>
          <w:color w:val="000000"/>
        </w:rPr>
        <w:t xml:space="preserve">But right now at least, I only care about the LHS where it converges, so b in (0,2π). I hope this is going to fix my "capacitance problem" for the charged bowl. </w:t>
      </w:r>
    </w:p>
    <w:p w14:paraId="686DA81C" w14:textId="77777777" w:rsidR="00D542B7" w:rsidRDefault="00D542B7"/>
    <w:p w14:paraId="51D718F5" w14:textId="77777777" w:rsidR="00E82D02" w:rsidRPr="00346150" w:rsidRDefault="00D20857" w:rsidP="00D20857">
      <w:pPr>
        <w:pStyle w:val="Heading2"/>
      </w:pPr>
      <w:bookmarkStart w:id="10" w:name="_Toc284513117"/>
      <w:bookmarkStart w:id="11" w:name="_Toc284514476"/>
      <w:r>
        <w:t xml:space="preserve">4. </w:t>
      </w:r>
      <w:r w:rsidR="00092EDC">
        <w:t>What is really happening here in terms of analytic continuation?</w:t>
      </w:r>
      <w:bookmarkEnd w:id="10"/>
      <w:bookmarkEnd w:id="11"/>
      <w:r w:rsidR="00092EDC">
        <w:t xml:space="preserve"> </w:t>
      </w:r>
    </w:p>
    <w:p w14:paraId="43E5403A" w14:textId="77777777" w:rsidR="00E82D02" w:rsidRDefault="00E82D02"/>
    <w:p w14:paraId="4CDDC703" w14:textId="77777777" w:rsidR="00E82D02" w:rsidRDefault="00651E01">
      <w:r>
        <w:t>Let's write</w:t>
      </w:r>
    </w:p>
    <w:p w14:paraId="7328A50A" w14:textId="77777777" w:rsidR="00651E01" w:rsidRDefault="00651E01"/>
    <w:p w14:paraId="7950607F" w14:textId="77777777" w:rsidR="00651E01" w:rsidRDefault="00651E01">
      <w:r>
        <w:tab/>
        <w:t>tan</w:t>
      </w:r>
      <w:r>
        <w:rPr>
          <w:rStyle w:val="superscript"/>
        </w:rPr>
        <w:t>-1</w:t>
      </w:r>
      <w:r>
        <w:t>z = -i tanh</w:t>
      </w:r>
      <w:r>
        <w:rPr>
          <w:rStyle w:val="superscript"/>
        </w:rPr>
        <w:t>-1</w:t>
      </w:r>
      <w:r>
        <w:t>(iz)</w:t>
      </w:r>
      <w:r>
        <w:tab/>
      </w:r>
      <w:r>
        <w:tab/>
        <w:t>Schaum page 31</w:t>
      </w:r>
    </w:p>
    <w:p w14:paraId="1B92EFAF" w14:textId="77777777" w:rsidR="00651E01" w:rsidRDefault="00651E01"/>
    <w:p w14:paraId="6F01D6AD" w14:textId="77777777" w:rsidR="00651E01" w:rsidRDefault="00651E01">
      <w:r>
        <w:tab/>
        <w:t>tanh</w:t>
      </w:r>
      <w:r>
        <w:rPr>
          <w:rStyle w:val="superscript"/>
        </w:rPr>
        <w:t>-1</w:t>
      </w:r>
      <w:r>
        <w:t xml:space="preserve">w = (1/2) ln [(1+w)/(1-w)] </w:t>
      </w:r>
      <w:r w:rsidR="00657302">
        <w:tab/>
        <w:t>Schaum p</w:t>
      </w:r>
      <w:r w:rsidR="00851ECF">
        <w:t>age</w:t>
      </w:r>
      <w:r w:rsidR="00657302">
        <w:t xml:space="preserve"> </w:t>
      </w:r>
      <w:r w:rsidR="00851ECF">
        <w:t>29</w:t>
      </w:r>
    </w:p>
    <w:p w14:paraId="34959D57" w14:textId="77777777" w:rsidR="00651E01" w:rsidRDefault="00651E01"/>
    <w:p w14:paraId="6AC1DB0F" w14:textId="77777777" w:rsidR="00651E01" w:rsidRDefault="008F3B58">
      <w:r>
        <w:t>For this second function we can draw the cut structure easily</w:t>
      </w:r>
    </w:p>
    <w:p w14:paraId="29FDC117" w14:textId="77777777" w:rsidR="008F3B58" w:rsidRDefault="008F3B58"/>
    <w:p w14:paraId="06E565C0" w14:textId="77777777" w:rsidR="008F3B58" w:rsidRDefault="00A67A0E">
      <w:r>
        <w:pict>
          <v:shape id="_x0000_i1036" type="#_x0000_t75" style="width:171pt;height:78.75pt">
            <v:imagedata r:id="rId17" o:title=""/>
          </v:shape>
        </w:pict>
      </w:r>
    </w:p>
    <w:p w14:paraId="297D3AC9" w14:textId="77777777" w:rsidR="00A67A0E" w:rsidRDefault="00A67A0E"/>
    <w:p w14:paraId="44450829" w14:textId="77777777" w:rsidR="00A67A0E" w:rsidRDefault="00A67A0E">
      <w:r>
        <w:t>Then we have</w:t>
      </w:r>
    </w:p>
    <w:p w14:paraId="2756F040" w14:textId="77777777" w:rsidR="00A67A0E" w:rsidRDefault="00A67A0E"/>
    <w:p w14:paraId="4D4B9B8B" w14:textId="77777777" w:rsidR="00A67A0E" w:rsidRPr="00A67A0E" w:rsidRDefault="00A67A0E">
      <w:r>
        <w:tab/>
        <w:t>tan</w:t>
      </w:r>
      <w:r>
        <w:rPr>
          <w:rStyle w:val="superscript"/>
        </w:rPr>
        <w:t>-1</w:t>
      </w:r>
      <w:r>
        <w:t>z =  -i tanh</w:t>
      </w:r>
      <w:r>
        <w:rPr>
          <w:rStyle w:val="superscript"/>
        </w:rPr>
        <w:t>-1</w:t>
      </w:r>
      <w:r>
        <w:t>(iz)  = (-i/2) ln [(1+iz)/(1-iz)]</w:t>
      </w:r>
      <w:r w:rsidR="00EF7E67">
        <w:t xml:space="preserve">   =   (-i/2) ln [(i-z)/(i+z)]</w:t>
      </w:r>
    </w:p>
    <w:p w14:paraId="689B0A98" w14:textId="77777777" w:rsidR="00E82D02" w:rsidRDefault="00E82D02"/>
    <w:p w14:paraId="1EF26707" w14:textId="77777777" w:rsidR="00A67A0E" w:rsidRPr="00A67A0E" w:rsidRDefault="00A67A0E">
      <w:r>
        <w:t>and we can then say this is the cut structure for tan</w:t>
      </w:r>
      <w:r>
        <w:rPr>
          <w:rStyle w:val="superscript"/>
        </w:rPr>
        <w:t>-1</w:t>
      </w:r>
      <w:r>
        <w:t xml:space="preserve">z "  </w:t>
      </w:r>
    </w:p>
    <w:p w14:paraId="54672A0B" w14:textId="77777777" w:rsidR="00A67A0E" w:rsidRDefault="00A67A0E"/>
    <w:p w14:paraId="14C4D22C" w14:textId="77777777" w:rsidR="00A67A0E" w:rsidRDefault="00A67A0E">
      <w:r>
        <w:pict>
          <v:shape id="_x0000_i1037" type="#_x0000_t75" style="width:171pt;height:110.25pt">
            <v:imagedata r:id="rId18" o:title=""/>
          </v:shape>
        </w:pict>
      </w:r>
    </w:p>
    <w:p w14:paraId="5DBFA438" w14:textId="77777777" w:rsidR="006D5D5A" w:rsidRDefault="006D5D5A"/>
    <w:p w14:paraId="1C0BE810" w14:textId="77777777" w:rsidR="006D5D5A" w:rsidRDefault="006D5D5A">
      <w:r>
        <w:t>Now let's consider another function by taking z→1/z above</w:t>
      </w:r>
    </w:p>
    <w:p w14:paraId="0FD280FC" w14:textId="77777777" w:rsidR="006D5D5A" w:rsidRDefault="006D5D5A"/>
    <w:p w14:paraId="19AB0EDA" w14:textId="77777777" w:rsidR="006D5D5A" w:rsidRDefault="006D5D5A" w:rsidP="006D5D5A">
      <w:r>
        <w:tab/>
      </w:r>
      <w:r w:rsidR="00523D35">
        <w:t xml:space="preserve">f(z) = </w:t>
      </w:r>
      <w:r>
        <w:t>tan</w:t>
      </w:r>
      <w:r>
        <w:rPr>
          <w:rStyle w:val="superscript"/>
        </w:rPr>
        <w:t>-1</w:t>
      </w:r>
      <w:r>
        <w:t>(1/z) =  -i tanh</w:t>
      </w:r>
      <w:r>
        <w:rPr>
          <w:rStyle w:val="superscript"/>
        </w:rPr>
        <w:t>-1</w:t>
      </w:r>
      <w:r>
        <w:t>(i/z)  = (-i/2) ln [(z+i)/(z-i)]</w:t>
      </w:r>
    </w:p>
    <w:p w14:paraId="526589BA" w14:textId="77777777" w:rsidR="00EF7E67" w:rsidRDefault="00EF7E67" w:rsidP="006D5D5A"/>
    <w:p w14:paraId="1C6177D1" w14:textId="77777777" w:rsidR="00EF7E67" w:rsidRDefault="00EF7E67" w:rsidP="006D5D5A">
      <w:r>
        <w:t>and the cut structure is now</w:t>
      </w:r>
    </w:p>
    <w:p w14:paraId="623E5F32" w14:textId="77777777" w:rsidR="00EF7E67" w:rsidRDefault="00EF7E67" w:rsidP="006D5D5A"/>
    <w:p w14:paraId="0DD6EBF1" w14:textId="77777777" w:rsidR="00EF7E67" w:rsidRDefault="00523D35" w:rsidP="006D5D5A">
      <w:r>
        <w:pict>
          <v:shape id="_x0000_i1038" type="#_x0000_t75" style="width:197.25pt;height:83.25pt">
            <v:imagedata r:id="rId19" o:title=""/>
          </v:shape>
        </w:pict>
      </w:r>
      <w:r>
        <w:tab/>
      </w:r>
      <w:r>
        <w:pict>
          <v:shape id="_x0000_i1039" type="#_x0000_t75" style="width:195pt;height:100.5pt">
            <v:imagedata r:id="rId20" o:title=""/>
          </v:shape>
        </w:pict>
      </w:r>
    </w:p>
    <w:p w14:paraId="092629D0" w14:textId="77777777" w:rsidR="00FA571C" w:rsidRDefault="00FA571C" w:rsidP="006D5D5A"/>
    <w:p w14:paraId="181EB8F4" w14:textId="77777777" w:rsidR="00FA571C" w:rsidRDefault="00FA571C" w:rsidP="006D5D5A">
      <w:r>
        <w:t xml:space="preserve">and this is our function of interest. As z moves from +0.1 to -0.1, we go through the cut to another sheet if we are "an ant" tracking analytic continuation. </w:t>
      </w:r>
      <w:r w:rsidR="00523D35">
        <w:t xml:space="preserve">We want to learn about this sheet the ant gets to. </w:t>
      </w:r>
    </w:p>
    <w:p w14:paraId="6DAA1871" w14:textId="77777777" w:rsidR="00523D35" w:rsidRDefault="00523D35" w:rsidP="006D5D5A"/>
    <w:p w14:paraId="3178A2E9" w14:textId="77777777" w:rsidR="00523D35" w:rsidRDefault="00523D35" w:rsidP="006D5D5A">
      <w:r>
        <w:t>First, write</w:t>
      </w:r>
    </w:p>
    <w:p w14:paraId="7C0E81DC" w14:textId="77777777" w:rsidR="00523D35" w:rsidRDefault="00523D35" w:rsidP="006D5D5A"/>
    <w:p w14:paraId="5398BE1F" w14:textId="77777777" w:rsidR="00523D35" w:rsidRDefault="00523D35" w:rsidP="006D5D5A">
      <w:r>
        <w:tab/>
        <w:t xml:space="preserve">f(z) =  </w:t>
      </w:r>
      <w:r w:rsidR="006A203A">
        <w:t>tan</w:t>
      </w:r>
      <w:r w:rsidR="006A203A">
        <w:rPr>
          <w:rStyle w:val="superscript"/>
        </w:rPr>
        <w:t>-1</w:t>
      </w:r>
      <w:r w:rsidR="006A203A">
        <w:t xml:space="preserve">(1/z) =  </w:t>
      </w:r>
      <w:r>
        <w:t>(-i/2) ln [</w:t>
      </w:r>
      <w:r w:rsidR="00EB1395">
        <w:t xml:space="preserve"> {</w:t>
      </w:r>
      <w:r>
        <w:t xml:space="preserve"> |z</w:t>
      </w:r>
      <w:r w:rsidR="00EB1395">
        <w:t>+</w:t>
      </w:r>
      <w:r>
        <w:t>i|</w:t>
      </w:r>
      <w:r w:rsidR="00EB1395">
        <w:t>exp(iθ</w:t>
      </w:r>
      <w:r w:rsidR="00EB1395">
        <w:rPr>
          <w:rStyle w:val="subscript"/>
        </w:rPr>
        <w:t>1</w:t>
      </w:r>
      <w:r w:rsidR="00EB1395">
        <w:t>)} / { |z-i|exp(iθ</w:t>
      </w:r>
      <w:r w:rsidR="00EB1395">
        <w:rPr>
          <w:rStyle w:val="subscript"/>
        </w:rPr>
        <w:t>2</w:t>
      </w:r>
      <w:r w:rsidR="00EB1395">
        <w:t xml:space="preserve">)} } ] </w:t>
      </w:r>
    </w:p>
    <w:p w14:paraId="25C28600" w14:textId="77777777" w:rsidR="00EB1395" w:rsidRDefault="00EB1395" w:rsidP="006D5D5A"/>
    <w:p w14:paraId="329B8691" w14:textId="77777777" w:rsidR="00EB1395" w:rsidRDefault="00EB1395" w:rsidP="006D5D5A">
      <w:r>
        <w:tab/>
      </w:r>
      <w:r>
        <w:tab/>
        <w:t>=  (-i/2) [  ln(|z+i|/|z-i|) + i(θ</w:t>
      </w:r>
      <w:r>
        <w:rPr>
          <w:rStyle w:val="subscript"/>
        </w:rPr>
        <w:t>1</w:t>
      </w:r>
      <w:r>
        <w:t>-θ</w:t>
      </w:r>
      <w:r>
        <w:rPr>
          <w:rStyle w:val="subscript"/>
        </w:rPr>
        <w:t>2</w:t>
      </w:r>
      <w:r>
        <w:t xml:space="preserve">)  ] </w:t>
      </w:r>
    </w:p>
    <w:p w14:paraId="138636FB" w14:textId="77777777" w:rsidR="00EB1395" w:rsidRDefault="00EB1395" w:rsidP="006D5D5A"/>
    <w:p w14:paraId="1EF7E78B" w14:textId="77777777" w:rsidR="00EB1395" w:rsidRDefault="00EB1395" w:rsidP="006D5D5A">
      <w:r>
        <w:tab/>
      </w:r>
      <w:r>
        <w:tab/>
        <w:t>= (θ</w:t>
      </w:r>
      <w:r>
        <w:rPr>
          <w:rStyle w:val="subscript"/>
        </w:rPr>
        <w:t>1</w:t>
      </w:r>
      <w:r>
        <w:t>-θ</w:t>
      </w:r>
      <w:r>
        <w:rPr>
          <w:rStyle w:val="subscript"/>
        </w:rPr>
        <w:t>2</w:t>
      </w:r>
      <w:r>
        <w:t>)/2  – i (1/2) ln(|z+i|/|z-i|)</w:t>
      </w:r>
    </w:p>
    <w:p w14:paraId="277A875B" w14:textId="77777777" w:rsidR="00EB1395" w:rsidRDefault="00EB1395" w:rsidP="006D5D5A">
      <w:r>
        <w:tab/>
      </w:r>
    </w:p>
    <w:p w14:paraId="22A768F4" w14:textId="77777777" w:rsidR="00EB1395" w:rsidRPr="00A441C2" w:rsidRDefault="00EB1395" w:rsidP="006D5D5A">
      <w:r>
        <w:tab/>
      </w:r>
      <w:r>
        <w:tab/>
        <w:t xml:space="preserve">= </w:t>
      </w:r>
      <w:r w:rsidR="00A441C2">
        <w:t>(θ</w:t>
      </w:r>
      <w:r w:rsidR="00A441C2">
        <w:rPr>
          <w:rStyle w:val="subscript"/>
        </w:rPr>
        <w:t>1</w:t>
      </w:r>
      <w:r w:rsidR="00A441C2">
        <w:t>-θ</w:t>
      </w:r>
      <w:r w:rsidR="00A441C2">
        <w:rPr>
          <w:rStyle w:val="subscript"/>
        </w:rPr>
        <w:t>2</w:t>
      </w:r>
      <w:r w:rsidR="00A441C2">
        <w:t>)/2</w:t>
      </w:r>
      <w:r w:rsidR="000E30AF">
        <w:t xml:space="preserve">   = θ</w:t>
      </w:r>
      <w:r w:rsidR="000E30AF">
        <w:rPr>
          <w:rStyle w:val="subscript"/>
        </w:rPr>
        <w:t>1</w:t>
      </w:r>
      <w:r w:rsidR="000E30AF">
        <w:t xml:space="preserve"> </w:t>
      </w:r>
      <w:r w:rsidR="00A441C2">
        <w:tab/>
      </w:r>
      <w:r w:rsidR="00A441C2">
        <w:tab/>
        <w:t>// z is on the x axis</w:t>
      </w:r>
    </w:p>
    <w:p w14:paraId="0B7229A4" w14:textId="77777777" w:rsidR="00851ECF" w:rsidRDefault="00EB1395" w:rsidP="00851ECF">
      <w:r>
        <w:br/>
        <w:t>We see that if z is on the positive x axis, the ln part = 0 and θ</w:t>
      </w:r>
      <w:r>
        <w:rPr>
          <w:rStyle w:val="subscript"/>
        </w:rPr>
        <w:t>2</w:t>
      </w:r>
      <w:r>
        <w:t xml:space="preserve"> = -θ</w:t>
      </w:r>
      <w:r>
        <w:rPr>
          <w:rStyle w:val="subscript"/>
        </w:rPr>
        <w:t>1</w:t>
      </w:r>
      <w:r>
        <w:t xml:space="preserve"> and this becomes</w:t>
      </w:r>
      <w:r w:rsidR="00A441C2">
        <w:t xml:space="preserve"> just </w:t>
      </w:r>
      <w:r w:rsidR="00851ECF">
        <w:t xml:space="preserve">f(z) = </w:t>
      </w:r>
      <w:r w:rsidR="00A441C2">
        <w:t>θ</w:t>
      </w:r>
      <w:r w:rsidR="00A441C2">
        <w:rPr>
          <w:rStyle w:val="subscript"/>
        </w:rPr>
        <w:t>1</w:t>
      </w:r>
      <w:r w:rsidR="00A441C2">
        <w:t xml:space="preserve">. </w:t>
      </w:r>
      <w:r w:rsidR="00851ECF">
        <w:t>So consider again starting at z = +0.1 and we go through the cut to z = -0.1.  Nothing dramatic happens. We have θ</w:t>
      </w:r>
      <w:r w:rsidR="00851ECF">
        <w:rPr>
          <w:rStyle w:val="subscript"/>
        </w:rPr>
        <w:t>2</w:t>
      </w:r>
      <w:r w:rsidR="00851ECF">
        <w:t xml:space="preserve"> = -θ</w:t>
      </w:r>
      <w:r w:rsidR="00851ECF">
        <w:rPr>
          <w:rStyle w:val="subscript"/>
        </w:rPr>
        <w:t>1</w:t>
      </w:r>
      <w:r w:rsidR="00851ECF">
        <w:t xml:space="preserve"> at all times and thus f(z) = θ</w:t>
      </w:r>
      <w:r w:rsidR="00851ECF">
        <w:rPr>
          <w:rStyle w:val="subscript"/>
        </w:rPr>
        <w:t>1</w:t>
      </w:r>
      <w:r w:rsidR="00851ECF">
        <w:t xml:space="preserve"> at all times. So maybe θ</w:t>
      </w:r>
      <w:r w:rsidR="00851ECF">
        <w:rPr>
          <w:rStyle w:val="subscript"/>
        </w:rPr>
        <w:t>1</w:t>
      </w:r>
      <w:r w:rsidR="00851ECF">
        <w:t xml:space="preserve"> goes from π/2-ε to π/2+ε. The argument of tan</w:t>
      </w:r>
      <w:r w:rsidR="00851ECF">
        <w:rPr>
          <w:rStyle w:val="superscript"/>
        </w:rPr>
        <w:t>-1</w:t>
      </w:r>
      <w:r w:rsidR="00851ECF">
        <w:t xml:space="preserve"> went from +∞  to -∞ during this little voyage. This is how you "analytically continue" something. If we were to make a plot of f(z) versus z for a journey z = +∞ toward 0, through the cut, and on to z = -∞, f(z) is of course always real, and here is what this plot looks like: </w:t>
      </w:r>
    </w:p>
    <w:p w14:paraId="35B4399E" w14:textId="77777777" w:rsidR="00851ECF" w:rsidRDefault="00851ECF" w:rsidP="00851ECF"/>
    <w:p w14:paraId="5E132F59" w14:textId="77777777" w:rsidR="00851ECF" w:rsidRDefault="00851ECF" w:rsidP="00851ECF">
      <w:r>
        <w:tab/>
      </w:r>
      <w:r>
        <w:tab/>
      </w:r>
      <w:r>
        <w:tab/>
      </w:r>
      <w:r>
        <w:tab/>
      </w:r>
      <w:r>
        <w:tab/>
      </w:r>
      <w:r>
        <w:pict>
          <v:shape id="_x0000_i1040" type="#_x0000_t75" style="width:152.25pt;height:186pt">
            <v:imagedata r:id="rId14" o:title=""/>
          </v:shape>
        </w:pict>
      </w:r>
    </w:p>
    <w:p w14:paraId="210C5814" w14:textId="77777777" w:rsidR="00851ECF" w:rsidRDefault="00851ECF" w:rsidP="00851ECF"/>
    <w:p w14:paraId="719BBC92" w14:textId="77777777" w:rsidR="00851ECF" w:rsidRDefault="00851ECF" w:rsidP="00851ECF">
      <w:r>
        <w:t>It is the solid line on this plot.  But of course f(z) = tan</w:t>
      </w:r>
      <w:r>
        <w:rPr>
          <w:rStyle w:val="superscript"/>
        </w:rPr>
        <w:t>-1</w:t>
      </w:r>
      <w:r>
        <w:t>(1/z) = cot</w:t>
      </w:r>
      <w:r>
        <w:rPr>
          <w:rStyle w:val="superscript"/>
        </w:rPr>
        <w:t>-1</w:t>
      </w:r>
      <w:r>
        <w:t>(z), no surprise. This is why we get a clean picture of what is happening if we use the cot</w:t>
      </w:r>
      <w:r>
        <w:rPr>
          <w:rStyle w:val="superscript"/>
        </w:rPr>
        <w:t>-1</w:t>
      </w:r>
      <w:r>
        <w:t xml:space="preserve">(z) principle branch. </w:t>
      </w:r>
    </w:p>
    <w:p w14:paraId="7E9E2DEA" w14:textId="77777777" w:rsidR="00851ECF" w:rsidRDefault="00851ECF" w:rsidP="00851ECF"/>
    <w:p w14:paraId="15545409" w14:textId="77777777" w:rsidR="00E9277A" w:rsidRDefault="00851ECF" w:rsidP="00E9277A">
      <w:r w:rsidRPr="00E9277A">
        <w:rPr>
          <w:u w:val="single"/>
        </w:rPr>
        <w:t xml:space="preserve">Now suppose our ant "jumped over the cut" instead of going through it. </w:t>
      </w:r>
      <w:r>
        <w:t xml:space="preserve">That would be the same as rotating </w:t>
      </w:r>
      <w:r w:rsidR="00E9277A">
        <w:t>our lower arrow clockwise around the lower branch point. When we get done, θ</w:t>
      </w:r>
      <w:r w:rsidR="00E9277A">
        <w:rPr>
          <w:rStyle w:val="subscript"/>
        </w:rPr>
        <w:t>2</w:t>
      </w:r>
      <w:r w:rsidR="00E9277A">
        <w:t xml:space="preserve"> </w:t>
      </w:r>
      <w:r w:rsidR="00E9277A" w:rsidRPr="00346150">
        <w:rPr>
          <w:i/>
        </w:rPr>
        <w:t>stays the same</w:t>
      </w:r>
      <w:r w:rsidR="00E9277A">
        <w:t>, but θ</w:t>
      </w:r>
      <w:r w:rsidR="00E9277A">
        <w:rPr>
          <w:rStyle w:val="subscript"/>
        </w:rPr>
        <w:t>1</w:t>
      </w:r>
      <w:r w:rsidR="00E9277A">
        <w:t xml:space="preserve"> has changed by -2π. Thus, on this new sheet we have</w:t>
      </w:r>
    </w:p>
    <w:p w14:paraId="5F2891A5" w14:textId="77777777" w:rsidR="00E9277A" w:rsidRDefault="00E9277A" w:rsidP="00E9277A"/>
    <w:p w14:paraId="32683F82" w14:textId="77777777" w:rsidR="00E9277A" w:rsidRDefault="00E9277A" w:rsidP="00E9277A">
      <w:r>
        <w:tab/>
      </w:r>
      <w:r>
        <w:tab/>
        <w:t>f(z) = (θ</w:t>
      </w:r>
      <w:r>
        <w:rPr>
          <w:rStyle w:val="subscript"/>
        </w:rPr>
        <w:t>1</w:t>
      </w:r>
      <w:r>
        <w:t>+2π-θ</w:t>
      </w:r>
      <w:r>
        <w:rPr>
          <w:rStyle w:val="subscript"/>
        </w:rPr>
        <w:t>2</w:t>
      </w:r>
      <w:r>
        <w:t>)/2  = (θ</w:t>
      </w:r>
      <w:r>
        <w:rPr>
          <w:rStyle w:val="subscript"/>
        </w:rPr>
        <w:t>1</w:t>
      </w:r>
      <w:r>
        <w:t>-θ</w:t>
      </w:r>
      <w:r>
        <w:rPr>
          <w:rStyle w:val="subscript"/>
        </w:rPr>
        <w:t>2</w:t>
      </w:r>
      <w:r>
        <w:t>)/2 - π</w:t>
      </w:r>
    </w:p>
    <w:p w14:paraId="64592C86" w14:textId="77777777" w:rsidR="00E9277A" w:rsidRDefault="00E9277A" w:rsidP="00E9277A"/>
    <w:p w14:paraId="4C0E09C3" w14:textId="77777777" w:rsidR="00E9277A" w:rsidRDefault="00E9277A" w:rsidP="00E9277A">
      <w:r>
        <w:t>This is exactly what happens if we use the principle branch of tan</w:t>
      </w:r>
      <w:r>
        <w:rPr>
          <w:rStyle w:val="superscript"/>
        </w:rPr>
        <w:t>-1</w:t>
      </w:r>
      <w:r>
        <w:t xml:space="preserve">(x) and go off the right end  x=+∞ and reappear on the left end at x = -∞.  The f(z) takes a sudden step from +π/2 to =-π/2, and this is like the ant jumping across the cut and getting that -π change noted above. </w:t>
      </w:r>
    </w:p>
    <w:p w14:paraId="51996C0F" w14:textId="77777777" w:rsidR="00E9277A" w:rsidRDefault="00E9277A" w:rsidP="00E9277A"/>
    <w:p w14:paraId="05D35CB6" w14:textId="77777777" w:rsidR="00E9277A" w:rsidRPr="00E9277A" w:rsidRDefault="00E9277A" w:rsidP="00E9277A"/>
    <w:p w14:paraId="18985CC1" w14:textId="77777777" w:rsidR="00E9277A" w:rsidRPr="00E9277A" w:rsidRDefault="00E9277A" w:rsidP="00E9277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pict>
          <v:shape id="_x0000_i1041" type="#_x0000_t75" style="width:132pt;height:189.75pt">
            <v:imagedata r:id="rId11" o:title=""/>
          </v:shape>
        </w:pict>
      </w:r>
    </w:p>
    <w:p w14:paraId="282B1927" w14:textId="77777777" w:rsidR="00851ECF" w:rsidRPr="00092EDC" w:rsidRDefault="00851ECF" w:rsidP="00851ECF"/>
    <w:p w14:paraId="1870BA1F" w14:textId="77777777" w:rsidR="00851ECF" w:rsidRDefault="000E30AF" w:rsidP="006D5D5A">
      <w:r>
        <w:t>So the upshot of all this is that if we want to analytically continue the function</w:t>
      </w:r>
    </w:p>
    <w:p w14:paraId="37A0FFA5" w14:textId="77777777" w:rsidR="000E30AF" w:rsidRDefault="000E30AF" w:rsidP="006D5D5A"/>
    <w:p w14:paraId="367C2240" w14:textId="77777777" w:rsidR="000E30AF" w:rsidRDefault="000E30AF" w:rsidP="006D5D5A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 xml:space="preserve">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</w:p>
    <w:p w14:paraId="533ACBC3" w14:textId="77777777" w:rsidR="000E30AF" w:rsidRDefault="000E30AF" w:rsidP="006D5D5A">
      <w:pPr>
        <w:rPr>
          <w:color w:val="000000"/>
        </w:rPr>
      </w:pPr>
    </w:p>
    <w:p w14:paraId="11A7E1DE" w14:textId="77777777" w:rsidR="000E30AF" w:rsidRDefault="000E30AF" w:rsidP="006D5D5A">
      <w:pPr>
        <w:rPr>
          <w:color w:val="000000"/>
        </w:rPr>
      </w:pPr>
      <w:r>
        <w:rPr>
          <w:color w:val="000000"/>
        </w:rPr>
        <w:t xml:space="preserve">as b passes through the point b = π-ε to π+ε, we have to </w:t>
      </w:r>
      <w:r w:rsidR="001003F4">
        <w:rPr>
          <w:color w:val="000000"/>
        </w:rPr>
        <w:t xml:space="preserve">either manually add back a π when we cross the boundary, or we replace the above with </w:t>
      </w:r>
    </w:p>
    <w:p w14:paraId="7090B5F2" w14:textId="77777777" w:rsidR="001003F4" w:rsidRDefault="001003F4" w:rsidP="006D5D5A">
      <w:pPr>
        <w:rPr>
          <w:color w:val="000000"/>
        </w:rPr>
      </w:pPr>
    </w:p>
    <w:p w14:paraId="7AA0FCDF" w14:textId="77777777" w:rsidR="001003F4" w:rsidRDefault="001003F4" w:rsidP="001003F4">
      <w:pPr>
        <w:rPr>
          <w:color w:val="000000"/>
        </w:rPr>
      </w:pPr>
      <w:r>
        <w:rPr>
          <w:color w:val="000000"/>
        </w:rPr>
        <w:tab/>
        <w:t>cot</w:t>
      </w:r>
      <w:r w:rsidRPr="001A74C4">
        <w:rPr>
          <w:rStyle w:val="superscript"/>
          <w:color w:val="000000"/>
        </w:rPr>
        <w:t>-1</w:t>
      </w:r>
      <w:r>
        <w:rPr>
          <w:rStyle w:val="superscript"/>
          <w:color w:val="000000"/>
        </w:rPr>
        <w:t xml:space="preserve"> </w:t>
      </w:r>
      <w:r>
        <w:t>[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] </w:t>
      </w:r>
    </w:p>
    <w:p w14:paraId="0D11EFE0" w14:textId="77777777" w:rsidR="001003F4" w:rsidRDefault="001003F4" w:rsidP="001003F4">
      <w:pPr>
        <w:rPr>
          <w:color w:val="000000"/>
        </w:rPr>
      </w:pPr>
    </w:p>
    <w:p w14:paraId="042C1768" w14:textId="77777777" w:rsidR="001003F4" w:rsidRDefault="001003F4" w:rsidP="001003F4">
      <w:pPr>
        <w:rPr>
          <w:color w:val="000000"/>
        </w:rPr>
      </w:pPr>
      <w:r>
        <w:rPr>
          <w:color w:val="000000"/>
        </w:rPr>
        <w:t xml:space="preserve">and then everything is smooth.  So our big conclusion is that if we write </w:t>
      </w:r>
    </w:p>
    <w:p w14:paraId="2A8A98A5" w14:textId="77777777" w:rsidR="001003F4" w:rsidRDefault="001003F4" w:rsidP="001003F4">
      <w:pPr>
        <w:rPr>
          <w:color w:val="000000"/>
        </w:rPr>
      </w:pPr>
    </w:p>
    <w:p w14:paraId="220EBDB2" w14:textId="77777777" w:rsidR="001003F4" w:rsidRDefault="001003F4" w:rsidP="001003F4">
      <w:pPr>
        <w:rPr>
          <w:color w:val="000000"/>
        </w:rPr>
      </w:pPr>
      <w:r w:rsidRPr="00112B8F">
        <w:rPr>
          <w:color w:val="000000"/>
        </w:rPr>
        <w:fldChar w:fldCharType="begin"/>
      </w:r>
      <w:r w:rsidRPr="00112B8F">
        <w:rPr>
          <w:color w:val="000000"/>
        </w:rPr>
        <w:instrText>EQ \s\up4( \i \fc\</w:instrText>
      </w:r>
      <w:r w:rsidRPr="00112B8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12B8F">
        <w:rPr>
          <w:color w:val="000000"/>
        </w:rPr>
        <w:instrText>\in</w:instrText>
      </w:r>
      <w:r w:rsidRPr="00112B8F">
        <w:rPr>
          <w:color w:val="000000"/>
          <w:szCs w:val="22"/>
        </w:rPr>
        <w:instrText>(</w:instrText>
      </w:r>
      <w:r w:rsidRPr="00112B8F">
        <w:rPr>
          <w:b/>
          <w:color w:val="000000"/>
          <w:sz w:val="18"/>
          <w:szCs w:val="18"/>
        </w:rPr>
        <w:instrText>0, ∞</w:instrText>
      </w:r>
      <w:r w:rsidRPr="00112B8F">
        <w:rPr>
          <w:color w:val="000000"/>
          <w:szCs w:val="22"/>
        </w:rPr>
        <w:instrText>, )</w:instrText>
      </w:r>
      <w:r w:rsidRPr="00112B8F">
        <w:rPr>
          <w:color w:val="000000"/>
        </w:rPr>
        <w:instrText>)</w:instrText>
      </w:r>
      <w:r w:rsidRPr="00112B8F">
        <w:rPr>
          <w:color w:val="000000"/>
        </w:rPr>
        <w:fldChar w:fldCharType="separate"/>
      </w:r>
      <w:r w:rsidRPr="00112B8F">
        <w:rPr>
          <w:b/>
          <w:noProof/>
          <w:color w:val="000000"/>
        </w:rPr>
        <w:t>!Syntax Error, I</w:t>
      </w:r>
      <w:r w:rsidRPr="00112B8F">
        <w:rPr>
          <w:color w:val="000000"/>
        </w:rPr>
        <w:fldChar w:fldCharType="end"/>
      </w:r>
      <w:r w:rsidRPr="00112B8F">
        <w:rPr>
          <w:color w:val="000000"/>
        </w:rPr>
        <w:t>dτ P</w:t>
      </w:r>
      <w:r w:rsidRPr="00112B8F">
        <w:rPr>
          <w:rStyle w:val="subscript"/>
          <w:color w:val="000000"/>
        </w:rPr>
        <w:t>iτ-1/2</w:t>
      </w:r>
      <w:r>
        <w:rPr>
          <w:color w:val="000000"/>
        </w:rPr>
        <w:t>(y) ch</w:t>
      </w:r>
      <w:r w:rsidRPr="00112B8F">
        <w:rPr>
          <w:color w:val="000000"/>
        </w:rPr>
        <w:t>(</w:t>
      </w:r>
      <w:r>
        <w:rPr>
          <w:color w:val="000000"/>
        </w:rPr>
        <w:t>b</w:t>
      </w:r>
      <w:r w:rsidRPr="00112B8F">
        <w:rPr>
          <w:color w:val="000000"/>
        </w:rPr>
        <w:t>τ) sech</w:t>
      </w:r>
      <w:r w:rsidRPr="00112B8F">
        <w:rPr>
          <w:rStyle w:val="superscript"/>
          <w:color w:val="000000"/>
        </w:rPr>
        <w:t>2</w:t>
      </w:r>
      <w:r w:rsidRPr="00112B8F">
        <w:rPr>
          <w:color w:val="000000"/>
        </w:rPr>
        <w:t>(πτ)</w:t>
      </w:r>
      <w:r>
        <w:rPr>
          <w:color w:val="000000"/>
        </w:rPr>
        <w:t xml:space="preserve">  = </w:t>
      </w:r>
      <w:r w:rsidRPr="001A74C4">
        <w:rPr>
          <w:color w:val="000000"/>
        </w:rPr>
        <w:t xml:space="preserve"> (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\r(2)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/π )  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 xml:space="preserve">)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>
        <w:rPr>
          <w:rStyle w:val="superscript"/>
          <w:color w:val="000000"/>
        </w:rPr>
        <w:t xml:space="preserve"> </w:t>
      </w:r>
      <w:r>
        <w:t>[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]</w:t>
      </w:r>
    </w:p>
    <w:p w14:paraId="2A9021A5" w14:textId="77777777" w:rsidR="001003F4" w:rsidRDefault="001003F4" w:rsidP="001003F4">
      <w:pPr>
        <w:rPr>
          <w:color w:val="000000"/>
        </w:rPr>
      </w:pPr>
    </w:p>
    <w:p w14:paraId="76677175" w14:textId="77777777" w:rsidR="001003F4" w:rsidRDefault="001003F4" w:rsidP="001003F4">
      <w:pPr>
        <w:rPr>
          <w:color w:val="000000"/>
        </w:rPr>
      </w:pPr>
      <w:r>
        <w:rPr>
          <w:color w:val="000000"/>
        </w:rPr>
        <w:t xml:space="preserve">then both the LHS and the RHS are smooth analytically as we move b through π. The result is that we can use the above integral for |b| &lt; 2π, whereas the other form is only good for |b| &lt; π. </w:t>
      </w:r>
    </w:p>
    <w:p w14:paraId="79789062" w14:textId="77777777" w:rsidR="001003F4" w:rsidRDefault="001003F4" w:rsidP="006D5D5A"/>
    <w:p w14:paraId="2147FB9C" w14:textId="77777777" w:rsidR="009D5EA7" w:rsidRPr="006E4136" w:rsidRDefault="006E4136">
      <w:r>
        <w:t xml:space="preserve"> </w:t>
      </w:r>
    </w:p>
    <w:sectPr w:rsidR="009D5EA7" w:rsidRPr="006E4136">
      <w:footerReference w:type="default" r:id="rId2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E47C4" w14:textId="77777777" w:rsidR="00315F26" w:rsidRDefault="00315F26">
      <w:r>
        <w:separator/>
      </w:r>
    </w:p>
  </w:endnote>
  <w:endnote w:type="continuationSeparator" w:id="0">
    <w:p w14:paraId="11D30598" w14:textId="77777777" w:rsidR="00315F26" w:rsidRDefault="00315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AAEFB" w14:textId="77777777" w:rsidR="00610692" w:rsidRDefault="0061069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26DC7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FC5D8" w14:textId="77777777" w:rsidR="00315F26" w:rsidRDefault="00315F26">
      <w:r>
        <w:separator/>
      </w:r>
    </w:p>
  </w:footnote>
  <w:footnote w:type="continuationSeparator" w:id="0">
    <w:p w14:paraId="77DE354C" w14:textId="77777777" w:rsidR="00315F26" w:rsidRDefault="00315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7B46"/>
    <w:rsid w:val="0001344C"/>
    <w:rsid w:val="000152B6"/>
    <w:rsid w:val="00032790"/>
    <w:rsid w:val="00054B07"/>
    <w:rsid w:val="00092EDC"/>
    <w:rsid w:val="000A162F"/>
    <w:rsid w:val="000A225C"/>
    <w:rsid w:val="000A4848"/>
    <w:rsid w:val="000D2080"/>
    <w:rsid w:val="000E30AF"/>
    <w:rsid w:val="001003F4"/>
    <w:rsid w:val="001049F3"/>
    <w:rsid w:val="00115977"/>
    <w:rsid w:val="00130273"/>
    <w:rsid w:val="001677E9"/>
    <w:rsid w:val="00186EA4"/>
    <w:rsid w:val="00190B89"/>
    <w:rsid w:val="001F6BA2"/>
    <w:rsid w:val="0020790D"/>
    <w:rsid w:val="00210FE2"/>
    <w:rsid w:val="00227FEA"/>
    <w:rsid w:val="00252488"/>
    <w:rsid w:val="00283691"/>
    <w:rsid w:val="00291390"/>
    <w:rsid w:val="002A04FD"/>
    <w:rsid w:val="002A48AF"/>
    <w:rsid w:val="002D447D"/>
    <w:rsid w:val="002D4894"/>
    <w:rsid w:val="002F271F"/>
    <w:rsid w:val="0030350C"/>
    <w:rsid w:val="00312982"/>
    <w:rsid w:val="00315F26"/>
    <w:rsid w:val="00330E53"/>
    <w:rsid w:val="00345B36"/>
    <w:rsid w:val="00346150"/>
    <w:rsid w:val="00351EE4"/>
    <w:rsid w:val="00354B37"/>
    <w:rsid w:val="00376D45"/>
    <w:rsid w:val="00386463"/>
    <w:rsid w:val="003A49F1"/>
    <w:rsid w:val="003B7107"/>
    <w:rsid w:val="00440F64"/>
    <w:rsid w:val="0046473F"/>
    <w:rsid w:val="00467CCB"/>
    <w:rsid w:val="00511127"/>
    <w:rsid w:val="00523D35"/>
    <w:rsid w:val="005276A3"/>
    <w:rsid w:val="00531A99"/>
    <w:rsid w:val="005C0914"/>
    <w:rsid w:val="005D68F1"/>
    <w:rsid w:val="0060643A"/>
    <w:rsid w:val="00610692"/>
    <w:rsid w:val="00620BB0"/>
    <w:rsid w:val="00643A57"/>
    <w:rsid w:val="00651E01"/>
    <w:rsid w:val="00657302"/>
    <w:rsid w:val="00670789"/>
    <w:rsid w:val="00674188"/>
    <w:rsid w:val="006823E5"/>
    <w:rsid w:val="006A203A"/>
    <w:rsid w:val="006B7AA1"/>
    <w:rsid w:val="006D2437"/>
    <w:rsid w:val="006D4393"/>
    <w:rsid w:val="006D5D5A"/>
    <w:rsid w:val="006E4136"/>
    <w:rsid w:val="00720868"/>
    <w:rsid w:val="00780987"/>
    <w:rsid w:val="007A23A3"/>
    <w:rsid w:val="007B2201"/>
    <w:rsid w:val="007E26A4"/>
    <w:rsid w:val="00826DC7"/>
    <w:rsid w:val="0082785B"/>
    <w:rsid w:val="0083105B"/>
    <w:rsid w:val="00837B46"/>
    <w:rsid w:val="00851ECF"/>
    <w:rsid w:val="0085248A"/>
    <w:rsid w:val="00855BAC"/>
    <w:rsid w:val="008949E4"/>
    <w:rsid w:val="008A209E"/>
    <w:rsid w:val="008C653B"/>
    <w:rsid w:val="008D336F"/>
    <w:rsid w:val="008F3B58"/>
    <w:rsid w:val="008F3D30"/>
    <w:rsid w:val="009218AD"/>
    <w:rsid w:val="009313DC"/>
    <w:rsid w:val="009A3A56"/>
    <w:rsid w:val="009D5EA7"/>
    <w:rsid w:val="00A2578F"/>
    <w:rsid w:val="00A37B8D"/>
    <w:rsid w:val="00A441C2"/>
    <w:rsid w:val="00A64971"/>
    <w:rsid w:val="00A67A0E"/>
    <w:rsid w:val="00A711B1"/>
    <w:rsid w:val="00AA727E"/>
    <w:rsid w:val="00AA7659"/>
    <w:rsid w:val="00AE788B"/>
    <w:rsid w:val="00B3571B"/>
    <w:rsid w:val="00B44541"/>
    <w:rsid w:val="00B47049"/>
    <w:rsid w:val="00B546DE"/>
    <w:rsid w:val="00B848B8"/>
    <w:rsid w:val="00BD3356"/>
    <w:rsid w:val="00BF1221"/>
    <w:rsid w:val="00C00A8C"/>
    <w:rsid w:val="00C14589"/>
    <w:rsid w:val="00C40F10"/>
    <w:rsid w:val="00C41294"/>
    <w:rsid w:val="00C75B9C"/>
    <w:rsid w:val="00C81E62"/>
    <w:rsid w:val="00C821F8"/>
    <w:rsid w:val="00C855BE"/>
    <w:rsid w:val="00C85D48"/>
    <w:rsid w:val="00C9126C"/>
    <w:rsid w:val="00C97452"/>
    <w:rsid w:val="00CA3D3F"/>
    <w:rsid w:val="00CB2582"/>
    <w:rsid w:val="00CC680B"/>
    <w:rsid w:val="00CC7D09"/>
    <w:rsid w:val="00CD0AAF"/>
    <w:rsid w:val="00CE5504"/>
    <w:rsid w:val="00D0705B"/>
    <w:rsid w:val="00D20857"/>
    <w:rsid w:val="00D542B7"/>
    <w:rsid w:val="00D72B37"/>
    <w:rsid w:val="00D86832"/>
    <w:rsid w:val="00DA0535"/>
    <w:rsid w:val="00DA068D"/>
    <w:rsid w:val="00DD2407"/>
    <w:rsid w:val="00DD737D"/>
    <w:rsid w:val="00E032B2"/>
    <w:rsid w:val="00E222C3"/>
    <w:rsid w:val="00E36072"/>
    <w:rsid w:val="00E62CA9"/>
    <w:rsid w:val="00E6691C"/>
    <w:rsid w:val="00E6781A"/>
    <w:rsid w:val="00E73B89"/>
    <w:rsid w:val="00E82D02"/>
    <w:rsid w:val="00E84A4F"/>
    <w:rsid w:val="00E9277A"/>
    <w:rsid w:val="00EA5ADB"/>
    <w:rsid w:val="00EB1395"/>
    <w:rsid w:val="00EB59F7"/>
    <w:rsid w:val="00EB621A"/>
    <w:rsid w:val="00EC0C35"/>
    <w:rsid w:val="00ED4E92"/>
    <w:rsid w:val="00EF7E67"/>
    <w:rsid w:val="00F04E67"/>
    <w:rsid w:val="00F128A7"/>
    <w:rsid w:val="00F15287"/>
    <w:rsid w:val="00F25FF0"/>
    <w:rsid w:val="00F2603B"/>
    <w:rsid w:val="00F45A27"/>
    <w:rsid w:val="00FA223C"/>
    <w:rsid w:val="00FA400B"/>
    <w:rsid w:val="00FA571C"/>
    <w:rsid w:val="00FB71C5"/>
    <w:rsid w:val="00FE4914"/>
    <w:rsid w:val="00FF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330B14"/>
  <w15:chartTrackingRefBased/>
  <w15:docId w15:val="{A2F61431-1007-43E2-9669-7B764B053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03F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5D68F1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D2085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D2085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D2085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D2085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D2085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D2085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D2085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2519</Words>
  <Characters>10656</Characters>
  <Application>Microsoft Office Word</Application>
  <DocSecurity>4</DocSecurity>
  <Lines>296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13052</CharactersWithSpaces>
  <SharedDoc>false</SharedDoc>
  <HLinks>
    <vt:vector size="30" baseType="variant">
      <vt:variant>
        <vt:i4>1638451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_Toc284514476</vt:lpwstr>
      </vt:variant>
      <vt:variant>
        <vt:i4>1638451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_Toc284514475</vt:lpwstr>
      </vt:variant>
      <vt:variant>
        <vt:i4>1638451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_Toc284514474</vt:lpwstr>
      </vt:variant>
      <vt:variant>
        <vt:i4>1638451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_Toc284514473</vt:lpwstr>
      </vt:variant>
      <vt:variant>
        <vt:i4>1638451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_Toc284514472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2026-09-06T19:25:00Z</dcterms:created>
  <dcterms:modified xsi:type="dcterms:W3CDTF">2026-09-06T19:25:00Z</dcterms:modified>
</cp:coreProperties>
</file>