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A8070" w14:textId="77777777" w:rsidR="0071283F" w:rsidRDefault="00847A89" w:rsidP="0071283F">
      <w:r>
        <w:rPr>
          <w:b/>
        </w:rPr>
        <w:t>old appendix A</w:t>
      </w:r>
    </w:p>
    <w:p w14:paraId="1E4E2A2C" w14:textId="77777777" w:rsidR="00291390" w:rsidRDefault="00291390"/>
    <w:p w14:paraId="37B49999" w14:textId="77777777" w:rsidR="00925DBD" w:rsidRDefault="00925DBD"/>
    <w:p w14:paraId="26756497" w14:textId="77777777" w:rsidR="00925DBD" w:rsidRDefault="00925DBD"/>
    <w:p w14:paraId="00A0BED0" w14:textId="77777777" w:rsidR="00925DBD" w:rsidRPr="00E60D08" w:rsidRDefault="00925DBD" w:rsidP="00925DBD">
      <w:pPr>
        <w:pStyle w:val="Heading2"/>
      </w:pPr>
      <w:bookmarkStart w:id="0" w:name="_Toc466370734"/>
      <w:r>
        <w:t xml:space="preserve">Appendix: </w:t>
      </w:r>
      <w:r w:rsidRPr="00E60D08">
        <w:t xml:space="preserve"> </w:t>
      </w:r>
      <w:r>
        <w:t xml:space="preserve">About </w:t>
      </w:r>
      <w:r w:rsidRPr="00E60D08">
        <w:t xml:space="preserve">Euler's </w:t>
      </w:r>
      <w:r>
        <w:t>o</w:t>
      </w:r>
      <w:r w:rsidRPr="00E60D08">
        <w:t xml:space="preserve">riginal </w:t>
      </w:r>
      <w:r>
        <w:t>paper</w:t>
      </w:r>
      <w:bookmarkEnd w:id="0"/>
      <w:r>
        <w:t xml:space="preserve"> </w:t>
      </w:r>
    </w:p>
    <w:p w14:paraId="31C4EFC1" w14:textId="77777777" w:rsidR="00925DBD" w:rsidRDefault="00925DBD" w:rsidP="00925DBD"/>
    <w:p w14:paraId="6B2E8FCF" w14:textId="77777777" w:rsidR="00925DBD" w:rsidRDefault="00925DBD" w:rsidP="00925DBD">
      <w:r>
        <w:t xml:space="preserve">The Euler substitution idea first appeared in 1786 in the following publication, </w:t>
      </w:r>
    </w:p>
    <w:p w14:paraId="744FF597" w14:textId="77777777" w:rsidR="00925DBD" w:rsidRDefault="00925DBD" w:rsidP="00925DBD"/>
    <w:p w14:paraId="3A8D8DFA" w14:textId="77777777" w:rsidR="00925DBD" w:rsidRDefault="00925DBD" w:rsidP="00925DBD">
      <w:r>
        <w:t xml:space="preserve">L. Euler, </w:t>
      </w:r>
      <w:r w:rsidRPr="00E60D08">
        <w:t>"</w:t>
      </w:r>
      <w:proofErr w:type="spellStart"/>
      <w:r w:rsidRPr="00E60D08">
        <w:t>Speculationes</w:t>
      </w:r>
      <w:proofErr w:type="spellEnd"/>
      <w:r w:rsidRPr="00E60D08">
        <w:t xml:space="preserve"> super formula </w:t>
      </w:r>
      <w:proofErr w:type="spellStart"/>
      <w:r w:rsidRPr="00E60D08">
        <w:t>integrali</w:t>
      </w:r>
      <w:proofErr w:type="spellEnd"/>
      <w:r w:rsidRPr="00E60D08">
        <w:t xml:space="preserve"> ∫ (</w:t>
      </w:r>
      <w:proofErr w:type="spellStart"/>
      <w:r w:rsidRPr="00E60D08">
        <w:rPr>
          <w:iCs/>
        </w:rPr>
        <w:t>x</w:t>
      </w:r>
      <w:r w:rsidRPr="00E60D08">
        <w:rPr>
          <w:iCs/>
          <w:vertAlign w:val="superscript"/>
        </w:rPr>
        <w:t>n</w:t>
      </w:r>
      <w:r w:rsidRPr="00E60D08">
        <w:rPr>
          <w:iCs/>
        </w:rPr>
        <w:t>dx</w:t>
      </w:r>
      <w:proofErr w:type="spellEnd"/>
      <w:r w:rsidRPr="00E60D08">
        <w:t>)/√(</w:t>
      </w:r>
      <w:r w:rsidRPr="00E60D08">
        <w:rPr>
          <w:iCs/>
        </w:rPr>
        <w:t>aa</w:t>
      </w:r>
      <w:r w:rsidRPr="00E60D08">
        <w:t>-2</w:t>
      </w:r>
      <w:r w:rsidRPr="00E60D08">
        <w:rPr>
          <w:iCs/>
        </w:rPr>
        <w:t>bx</w:t>
      </w:r>
      <w:r w:rsidRPr="00E60D08">
        <w:t>+</w:t>
      </w:r>
      <w:r w:rsidRPr="00E60D08">
        <w:rPr>
          <w:iCs/>
        </w:rPr>
        <w:t>cxx</w:t>
      </w:r>
      <w:r w:rsidRPr="00E60D08">
        <w:t xml:space="preserve">), </w:t>
      </w:r>
      <w:proofErr w:type="spellStart"/>
      <w:r w:rsidRPr="00E60D08">
        <w:t>ubi</w:t>
      </w:r>
      <w:proofErr w:type="spellEnd"/>
      <w:r w:rsidRPr="00E60D08">
        <w:t xml:space="preserve"> </w:t>
      </w:r>
      <w:proofErr w:type="spellStart"/>
      <w:r w:rsidRPr="00E60D08">
        <w:t>simul</w:t>
      </w:r>
      <w:proofErr w:type="spellEnd"/>
      <w:r w:rsidRPr="00E60D08">
        <w:t xml:space="preserve"> </w:t>
      </w:r>
      <w:proofErr w:type="spellStart"/>
      <w:r w:rsidRPr="00E60D08">
        <w:t>egregiae</w:t>
      </w:r>
      <w:proofErr w:type="spellEnd"/>
      <w:r w:rsidRPr="00E60D08">
        <w:t xml:space="preserve"> </w:t>
      </w:r>
      <w:proofErr w:type="spellStart"/>
      <w:r w:rsidRPr="00E60D08">
        <w:t>observationes</w:t>
      </w:r>
      <w:proofErr w:type="spellEnd"/>
      <w:r w:rsidRPr="00E60D08">
        <w:t xml:space="preserve"> circa </w:t>
      </w:r>
      <w:proofErr w:type="spellStart"/>
      <w:r w:rsidRPr="00E60D08">
        <w:t>fractiones</w:t>
      </w:r>
      <w:proofErr w:type="spellEnd"/>
      <w:r w:rsidRPr="00E60D08">
        <w:t xml:space="preserve"> </w:t>
      </w:r>
      <w:proofErr w:type="spellStart"/>
      <w:r w:rsidRPr="00E60D08">
        <w:t>continuas</w:t>
      </w:r>
      <w:proofErr w:type="spellEnd"/>
      <w:r w:rsidRPr="00E60D08">
        <w:t xml:space="preserve"> </w:t>
      </w:r>
      <w:proofErr w:type="spellStart"/>
      <w:r w:rsidRPr="00E60D08">
        <w:t>occurrunt</w:t>
      </w:r>
      <w:proofErr w:type="spellEnd"/>
      <w:r w:rsidRPr="00E60D08">
        <w:t>"</w:t>
      </w:r>
      <w:r>
        <w:rPr>
          <w:i/>
        </w:rPr>
        <w:t xml:space="preserve">, </w:t>
      </w:r>
      <w:proofErr w:type="spellStart"/>
      <w:r w:rsidRPr="00E60D08">
        <w:rPr>
          <w:i/>
        </w:rPr>
        <w:t>Acta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Academiae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Scientarum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Imperialis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Petropolitinae</w:t>
      </w:r>
      <w:proofErr w:type="spellEnd"/>
      <w:r w:rsidRPr="00E60D08">
        <w:t xml:space="preserve"> </w:t>
      </w:r>
      <w:r>
        <w:t xml:space="preserve">1782, 1786, pp. 62-84. </w:t>
      </w:r>
    </w:p>
    <w:p w14:paraId="638C8DDA" w14:textId="77777777" w:rsidR="00925DBD" w:rsidRDefault="00925DBD" w:rsidP="00925DBD">
      <w:r>
        <w:tab/>
      </w:r>
      <w:r>
        <w:tab/>
      </w:r>
      <w:r>
        <w:tab/>
      </w:r>
      <w:r>
        <w:tab/>
        <w:t>or</w:t>
      </w:r>
    </w:p>
    <w:p w14:paraId="222AE2D4" w14:textId="77777777" w:rsidR="00925DBD" w:rsidRDefault="00925DBD" w:rsidP="00925DBD"/>
    <w:p w14:paraId="624C9171" w14:textId="77777777" w:rsidR="00925DBD" w:rsidRDefault="00925DBD" w:rsidP="00925DBD">
      <w:r>
        <w:t xml:space="preserve">L. Euler, </w:t>
      </w:r>
      <w:r w:rsidRPr="00E60D08">
        <w:t>"</w:t>
      </w:r>
      <w:r>
        <w:t>Speculations concerning the integral formula</w:t>
      </w:r>
      <w:r w:rsidRPr="00147269">
        <w:rPr>
          <w:i/>
        </w:rPr>
        <w:t xml:space="preserve"> </w:t>
      </w:r>
      <w:r w:rsidRPr="00147269">
        <w:t>∫ (</w:t>
      </w:r>
      <w:proofErr w:type="spellStart"/>
      <w:r w:rsidRPr="00147269">
        <w:rPr>
          <w:iCs/>
        </w:rPr>
        <w:t>x</w:t>
      </w:r>
      <w:r w:rsidRPr="00147269">
        <w:rPr>
          <w:iCs/>
          <w:vertAlign w:val="superscript"/>
        </w:rPr>
        <w:t>n</w:t>
      </w:r>
      <w:r w:rsidRPr="00147269">
        <w:rPr>
          <w:iCs/>
        </w:rPr>
        <w:t>dx</w:t>
      </w:r>
      <w:proofErr w:type="spellEnd"/>
      <w:r w:rsidRPr="00147269">
        <w:t>)/√(</w:t>
      </w:r>
      <w:r w:rsidRPr="00147269">
        <w:rPr>
          <w:iCs/>
        </w:rPr>
        <w:t>aa</w:t>
      </w:r>
      <w:r w:rsidRPr="00147269">
        <w:t>-2</w:t>
      </w:r>
      <w:r w:rsidRPr="00147269">
        <w:rPr>
          <w:iCs/>
        </w:rPr>
        <w:t>bx</w:t>
      </w:r>
      <w:r w:rsidRPr="00147269">
        <w:t>+</w:t>
      </w:r>
      <w:r w:rsidRPr="00147269">
        <w:rPr>
          <w:iCs/>
        </w:rPr>
        <w:t>cxx</w:t>
      </w:r>
      <w:r w:rsidRPr="00147269">
        <w:t>)</w:t>
      </w:r>
      <w:r w:rsidRPr="00147269">
        <w:rPr>
          <w:i/>
        </w:rPr>
        <w:t xml:space="preserve">, </w:t>
      </w:r>
      <w:r>
        <w:t>where at once occur exceptional observations about continued fractions</w:t>
      </w:r>
      <w:r w:rsidRPr="00E60D08">
        <w:t>"</w:t>
      </w:r>
      <w:r>
        <w:rPr>
          <w:i/>
        </w:rPr>
        <w:t xml:space="preserve">, </w:t>
      </w:r>
      <w:r>
        <w:rPr>
          <w:i/>
          <w:iCs/>
        </w:rPr>
        <w:t>Transactions of the Imperial Academy of Sciences in St. Petersburg</w:t>
      </w:r>
      <w:r w:rsidRPr="00E60D08">
        <w:t xml:space="preserve"> </w:t>
      </w:r>
      <w:r>
        <w:t xml:space="preserve">1782, 1786, pp. 62-84. </w:t>
      </w:r>
    </w:p>
    <w:p w14:paraId="2E747F42" w14:textId="77777777" w:rsidR="00925DBD" w:rsidRDefault="00925DBD" w:rsidP="00925DBD"/>
    <w:p w14:paraId="4642CD56" w14:textId="77777777" w:rsidR="00925DBD" w:rsidRDefault="00925DBD" w:rsidP="00925DBD">
      <w:r>
        <w:t xml:space="preserve">Euler wrote this paper in 1775 (along with about 60 other papers and letters), presented it in 1782, and had it published in 1786. </w:t>
      </w:r>
    </w:p>
    <w:p w14:paraId="0BCC253A" w14:textId="77777777" w:rsidR="00925DBD" w:rsidRDefault="00925DBD" w:rsidP="00925DBD"/>
    <w:p w14:paraId="31BCD266" w14:textId="77777777" w:rsidR="00925DBD" w:rsidRDefault="00925DBD" w:rsidP="00925DBD">
      <w:r>
        <w:t>The original paper and a German translation with better typesetting can be viewed in the Euler archive</w:t>
      </w:r>
    </w:p>
    <w:p w14:paraId="33E072F7" w14:textId="77777777" w:rsidR="00925DBD" w:rsidRDefault="00925DBD" w:rsidP="00925DBD"/>
    <w:p w14:paraId="44A73463" w14:textId="77777777" w:rsidR="00925DBD" w:rsidRDefault="00925DBD" w:rsidP="00925DBD">
      <w:r>
        <w:tab/>
      </w:r>
      <w:hyperlink r:id="rId6" w:history="1">
        <w:r w:rsidRPr="00613302">
          <w:rPr>
            <w:rStyle w:val="Hyperlink"/>
          </w:rPr>
          <w:t>http://eulerarchive.maa.org//</w:t>
        </w:r>
      </w:hyperlink>
      <w:r>
        <w:t xml:space="preserve"> </w:t>
      </w:r>
    </w:p>
    <w:p w14:paraId="5D919ED1" w14:textId="77777777" w:rsidR="00925DBD" w:rsidRDefault="00925DBD" w:rsidP="00925DBD"/>
    <w:p w14:paraId="3686A47F" w14:textId="77777777" w:rsidR="00925DBD" w:rsidRDefault="00925DBD" w:rsidP="00925DBD">
      <w:r>
        <w:t xml:space="preserve">by looking up Subject / Mathematics / Integration / index number 606. </w:t>
      </w:r>
    </w:p>
    <w:p w14:paraId="66617D8B" w14:textId="77777777" w:rsidR="00925DBD" w:rsidRDefault="00925DBD" w:rsidP="00925DBD"/>
    <w:p w14:paraId="451A1C6E" w14:textId="77777777" w:rsidR="00925DBD" w:rsidRDefault="00925DBD" w:rsidP="00925DBD">
      <w:r>
        <w:t xml:space="preserve">Here are two clips of Euler's original  text concerning his substitutions, </w:t>
      </w:r>
    </w:p>
    <w:p w14:paraId="15C1871F" w14:textId="77777777" w:rsidR="00925DBD" w:rsidRDefault="00925DBD" w:rsidP="00925DBD"/>
    <w:p w14:paraId="3C697DF7" w14:textId="77777777" w:rsidR="00925DBD" w:rsidRDefault="00925DBD" w:rsidP="00925DBD">
      <w:r>
        <w:pict w14:anchorId="0C2D04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75pt;height:126pt">
            <v:imagedata r:id="rId7" o:title=""/>
          </v:shape>
        </w:pict>
      </w:r>
    </w:p>
    <w:p w14:paraId="36122E12" w14:textId="77777777" w:rsidR="00925DBD" w:rsidRDefault="00925DBD" w:rsidP="00925DBD"/>
    <w:p w14:paraId="727E2AFF" w14:textId="77777777" w:rsidR="00925DBD" w:rsidRDefault="00925DBD" w:rsidP="00925DBD"/>
    <w:p w14:paraId="6D447D42" w14:textId="77777777" w:rsidR="00925DBD" w:rsidRDefault="00925DBD" w:rsidP="00925DBD">
      <w:r>
        <w:t>Papers were often written in Latin at the time and presumably everything was typeset by hand which must have been exceedingly painful, especially for equations. Note that a</w:t>
      </w:r>
      <w:r w:rsidRPr="00151A6D">
        <w:rPr>
          <w:rStyle w:val="superscript"/>
        </w:rPr>
        <w:t>2</w:t>
      </w:r>
      <w:r>
        <w:t xml:space="preserve"> and cx</w:t>
      </w:r>
      <w:r>
        <w:rPr>
          <w:rStyle w:val="superscript"/>
        </w:rPr>
        <w:t>2</w:t>
      </w:r>
      <w:r>
        <w:t xml:space="preserve"> are written </w:t>
      </w:r>
      <w:proofErr w:type="spellStart"/>
      <w:r>
        <w:t>aa</w:t>
      </w:r>
      <w:proofErr w:type="spellEnd"/>
      <w:r>
        <w:t xml:space="preserve"> and </w:t>
      </w:r>
      <w:proofErr w:type="spellStart"/>
      <w:r>
        <w:t>cxx</w:t>
      </w:r>
      <w:proofErr w:type="spellEnd"/>
      <w:r>
        <w:t xml:space="preserve">. His presentation is, not surprisingly, quite different from ours. His logical thread differs so his substitutions do not match those shown in (3.5), but the end results are the same. </w:t>
      </w:r>
    </w:p>
    <w:p w14:paraId="77863A4B" w14:textId="77777777" w:rsidR="00925DBD" w:rsidRDefault="00925DBD" w:rsidP="00925DBD"/>
    <w:p w14:paraId="7377500C" w14:textId="77777777" w:rsidR="00925DBD" w:rsidRDefault="00925DBD" w:rsidP="00925DBD">
      <w:pPr>
        <w:rPr>
          <w:b/>
        </w:rPr>
      </w:pPr>
      <w:r>
        <w:t>Euler was Swiss but moved to St. Petersburg, later to Berlin, and then back to St. Petersburg where he published the above paper. He had a prolific and eventful life in eventful times.</w:t>
      </w:r>
    </w:p>
    <w:p w14:paraId="4346BF7D" w14:textId="77777777" w:rsidR="00925DBD" w:rsidRDefault="00925DBD"/>
    <w:sectPr w:rsidR="00925DBD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708FB" w14:textId="77777777" w:rsidR="00EC4757" w:rsidRDefault="00EC4757">
      <w:r>
        <w:separator/>
      </w:r>
    </w:p>
  </w:endnote>
  <w:endnote w:type="continuationSeparator" w:id="0">
    <w:p w14:paraId="120B5ADF" w14:textId="77777777" w:rsidR="00EC4757" w:rsidRDefault="00EC4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2CCF" w14:textId="77777777" w:rsidR="00847A89" w:rsidRDefault="00847A8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25DB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FBF47" w14:textId="77777777" w:rsidR="00EC4757" w:rsidRDefault="00EC4757">
      <w:r>
        <w:separator/>
      </w:r>
    </w:p>
  </w:footnote>
  <w:footnote w:type="continuationSeparator" w:id="0">
    <w:p w14:paraId="71C1BACB" w14:textId="77777777" w:rsidR="00EC4757" w:rsidRDefault="00EC4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7A8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579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7A89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25DBD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60B0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4757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BB68C8"/>
  <w15:chartTrackingRefBased/>
  <w15:docId w15:val="{504567F0-F54D-4E5D-BE39-AF60F75D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925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ulerarchive.maa.org/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1411</Characters>
  <Application>Microsoft Office Word</Application>
  <DocSecurity>4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1649</CharactersWithSpaces>
  <SharedDoc>false</SharedDoc>
  <HLinks>
    <vt:vector size="6" baseType="variant">
      <vt:variant>
        <vt:i4>19</vt:i4>
      </vt:variant>
      <vt:variant>
        <vt:i4>0</vt:i4>
      </vt:variant>
      <vt:variant>
        <vt:i4>0</vt:i4>
      </vt:variant>
      <vt:variant>
        <vt:i4>5</vt:i4>
      </vt:variant>
      <vt:variant>
        <vt:lpwstr>http://eulerarchive.maa.org//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2026-09-06T19:28:00Z</dcterms:created>
  <dcterms:modified xsi:type="dcterms:W3CDTF">2026-09-06T19:28:00Z</dcterms:modified>
</cp:coreProperties>
</file>