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7175" w14:textId="77777777" w:rsidR="00291390" w:rsidRDefault="000B3C81">
      <w:pPr>
        <w:tabs>
          <w:tab w:val="right" w:pos="9270"/>
        </w:tabs>
      </w:pPr>
      <w:r>
        <w:rPr>
          <w:b/>
        </w:rPr>
        <w:t>Algebraic Integrals</w:t>
      </w:r>
      <w:r w:rsidR="00291390">
        <w:rPr>
          <w:b/>
        </w:rPr>
        <w:tab/>
      </w:r>
      <w:r w:rsidR="00291390">
        <w:tab/>
      </w:r>
      <w:r w:rsidR="00291390">
        <w:tab/>
      </w:r>
      <w:r w:rsidR="00291390">
        <w:tab/>
      </w:r>
      <w:r w:rsidR="00291390">
        <w:tab/>
      </w:r>
      <w:r w:rsidR="00291390">
        <w:tab/>
        <w:t>PhL</w:t>
      </w:r>
      <w:r w:rsidR="00291390">
        <w:tab/>
      </w:r>
      <w:r w:rsidR="00291390">
        <w:tab/>
      </w:r>
      <w:r>
        <w:t>7.2.10</w:t>
      </w:r>
    </w:p>
    <w:p w14:paraId="7F25721D" w14:textId="77777777" w:rsidR="00CD2FBC" w:rsidRDefault="00CD2FBC">
      <w:pPr>
        <w:tabs>
          <w:tab w:val="right" w:pos="9270"/>
        </w:tabs>
      </w:pPr>
    </w:p>
    <w:p w14:paraId="5A97AFDB" w14:textId="77777777" w:rsidR="00CD2FBC" w:rsidRDefault="00CD2FBC">
      <w:pPr>
        <w:tabs>
          <w:tab w:val="right" w:pos="9270"/>
        </w:tabs>
      </w:pPr>
      <w:r>
        <w:t xml:space="preserve">By this title I generically refer to a large section of GR (indefinite integrals of elementary functions) which involves one or more square roots of (x-a) factors combined with other factors. </w:t>
      </w:r>
    </w:p>
    <w:p w14:paraId="08423F00" w14:textId="77777777" w:rsidR="002C32F2" w:rsidRDefault="002C32F2">
      <w:pPr>
        <w:tabs>
          <w:tab w:val="right" w:pos="9270"/>
        </w:tabs>
      </w:pPr>
    </w:p>
    <w:p w14:paraId="70779FB0" w14:textId="77777777" w:rsidR="002C32F2" w:rsidRDefault="002C32F2">
      <w:pPr>
        <w:pStyle w:val="TOC2"/>
        <w:tabs>
          <w:tab w:val="right" w:leader="dot" w:pos="9350"/>
        </w:tabs>
        <w:rPr>
          <w:b w:val="0"/>
          <w:noProof/>
          <w:sz w:val="24"/>
          <w:szCs w:val="24"/>
        </w:rPr>
      </w:pPr>
      <w:r>
        <w:fldChar w:fldCharType="begin"/>
      </w:r>
      <w:r>
        <w:instrText xml:space="preserve"> TOC \o "1-3" \h \z \u </w:instrText>
      </w:r>
      <w:r>
        <w:fldChar w:fldCharType="separate"/>
      </w:r>
      <w:hyperlink w:anchor="_Toc265914330" w:history="1">
        <w:r w:rsidRPr="00A34196">
          <w:rPr>
            <w:rStyle w:val="Hyperlink"/>
            <w:noProof/>
          </w:rPr>
          <w:t>1. Motivation:</w:t>
        </w:r>
        <w:r>
          <w:rPr>
            <w:noProof/>
            <w:webHidden/>
          </w:rPr>
          <w:tab/>
        </w:r>
        <w:r>
          <w:rPr>
            <w:noProof/>
            <w:webHidden/>
          </w:rPr>
          <w:fldChar w:fldCharType="begin"/>
        </w:r>
        <w:r>
          <w:rPr>
            <w:noProof/>
            <w:webHidden/>
          </w:rPr>
          <w:instrText xml:space="preserve"> PAGEREF _Toc265914330 \h </w:instrText>
        </w:r>
        <w:r w:rsidR="00056CAF">
          <w:rPr>
            <w:noProof/>
          </w:rPr>
        </w:r>
        <w:r>
          <w:rPr>
            <w:noProof/>
            <w:webHidden/>
          </w:rPr>
          <w:fldChar w:fldCharType="separate"/>
        </w:r>
        <w:r>
          <w:rPr>
            <w:noProof/>
            <w:webHidden/>
          </w:rPr>
          <w:t>1</w:t>
        </w:r>
        <w:r>
          <w:rPr>
            <w:noProof/>
            <w:webHidden/>
          </w:rPr>
          <w:fldChar w:fldCharType="end"/>
        </w:r>
      </w:hyperlink>
    </w:p>
    <w:p w14:paraId="38362816" w14:textId="77777777" w:rsidR="002C32F2" w:rsidRDefault="002C32F2">
      <w:pPr>
        <w:pStyle w:val="TOC2"/>
        <w:tabs>
          <w:tab w:val="right" w:leader="dot" w:pos="9350"/>
        </w:tabs>
        <w:rPr>
          <w:b w:val="0"/>
          <w:noProof/>
          <w:sz w:val="24"/>
          <w:szCs w:val="24"/>
        </w:rPr>
      </w:pPr>
      <w:hyperlink w:anchor="_Toc265914331" w:history="1">
        <w:r w:rsidRPr="00A34196">
          <w:rPr>
            <w:rStyle w:val="Hyperlink"/>
            <w:noProof/>
          </w:rPr>
          <w:t xml:space="preserve">2. We cannot help but wonder where these strange </w:t>
        </w:r>
        <w:r w:rsidRPr="00A34196">
          <w:rPr>
            <w:rStyle w:val="Hyperlink"/>
            <w:noProof/>
          </w:rPr>
          <w:fldChar w:fldCharType="begin"/>
        </w:r>
        <w:r w:rsidRPr="00A34196">
          <w:rPr>
            <w:rStyle w:val="Hyperlink"/>
            <w:noProof/>
          </w:rPr>
          <w:instrText xml:space="preserve"> EQ \r(-d-1) </w:instrText>
        </w:r>
        <w:r w:rsidRPr="00A34196">
          <w:rPr>
            <w:rStyle w:val="Hyperlink"/>
            <w:noProof/>
          </w:rPr>
          <w:fldChar w:fldCharType="end"/>
        </w:r>
        <w:r w:rsidRPr="00A34196">
          <w:rPr>
            <w:rStyle w:val="Hyperlink"/>
            <w:noProof/>
          </w:rPr>
          <w:t xml:space="preserve"> factors are coming from.</w:t>
        </w:r>
        <w:r>
          <w:rPr>
            <w:noProof/>
            <w:webHidden/>
          </w:rPr>
          <w:tab/>
        </w:r>
        <w:r>
          <w:rPr>
            <w:noProof/>
            <w:webHidden/>
          </w:rPr>
          <w:fldChar w:fldCharType="begin"/>
        </w:r>
        <w:r>
          <w:rPr>
            <w:noProof/>
            <w:webHidden/>
          </w:rPr>
          <w:instrText xml:space="preserve"> PAGEREF _Toc265914331 \h </w:instrText>
        </w:r>
        <w:r w:rsidR="00056CAF">
          <w:rPr>
            <w:noProof/>
          </w:rPr>
        </w:r>
        <w:r>
          <w:rPr>
            <w:noProof/>
            <w:webHidden/>
          </w:rPr>
          <w:fldChar w:fldCharType="separate"/>
        </w:r>
        <w:r>
          <w:rPr>
            <w:noProof/>
            <w:webHidden/>
          </w:rPr>
          <w:t>2</w:t>
        </w:r>
        <w:r>
          <w:rPr>
            <w:noProof/>
            <w:webHidden/>
          </w:rPr>
          <w:fldChar w:fldCharType="end"/>
        </w:r>
      </w:hyperlink>
    </w:p>
    <w:p w14:paraId="10ACA54B" w14:textId="77777777" w:rsidR="002C32F2" w:rsidRDefault="002C32F2">
      <w:pPr>
        <w:pStyle w:val="TOC2"/>
        <w:tabs>
          <w:tab w:val="right" w:leader="dot" w:pos="9350"/>
        </w:tabs>
        <w:rPr>
          <w:b w:val="0"/>
          <w:noProof/>
          <w:sz w:val="24"/>
          <w:szCs w:val="24"/>
        </w:rPr>
      </w:pPr>
      <w:hyperlink w:anchor="_Toc265914332" w:history="1">
        <w:r w:rsidRPr="00A34196">
          <w:rPr>
            <w:rStyle w:val="Hyperlink"/>
            <w:noProof/>
          </w:rPr>
          <w:t>3. Study the GR7 tan</w:t>
        </w:r>
        <w:r w:rsidRPr="00A34196">
          <w:rPr>
            <w:rStyle w:val="Hyperlink"/>
            <w:rFonts w:ascii="Courier New" w:hAnsi="Courier New"/>
            <w:noProof/>
            <w:vertAlign w:val="superscript"/>
          </w:rPr>
          <w:t>-1</w:t>
        </w:r>
        <w:r w:rsidRPr="00A34196">
          <w:rPr>
            <w:rStyle w:val="Hyperlink"/>
            <w:noProof/>
          </w:rPr>
          <w:t xml:space="preserve"> form for </w:t>
        </w:r>
        <w:r w:rsidRPr="00A34196">
          <w:rPr>
            <w:rStyle w:val="Hyperlink"/>
            <w:rFonts w:ascii="Lucida Sans Unicode" w:hAnsi="Lucida Sans Unicode" w:cs="Lucida Sans Unicode"/>
            <w:noProof/>
          </w:rPr>
          <w:t>∫</w:t>
        </w:r>
        <w:r w:rsidRPr="00A34196">
          <w:rPr>
            <w:rStyle w:val="Hyperlink"/>
            <w:noProof/>
          </w:rPr>
          <w:t>dx/(x</w:t>
        </w:r>
        <w:r w:rsidRPr="00A34196">
          <w:rPr>
            <w:rStyle w:val="Hyperlink"/>
            <w:noProof/>
          </w:rPr>
          <w:fldChar w:fldCharType="begin"/>
        </w:r>
        <w:r w:rsidRPr="00A34196">
          <w:rPr>
            <w:rStyle w:val="Hyperlink"/>
            <w:noProof/>
          </w:rPr>
          <w:instrText xml:space="preserve"> EQ \r(R) </w:instrText>
        </w:r>
        <w:r w:rsidRPr="00A34196">
          <w:rPr>
            <w:rStyle w:val="Hyperlink"/>
            <w:noProof/>
          </w:rPr>
          <w:fldChar w:fldCharType="end"/>
        </w:r>
        <w:r w:rsidRPr="00A34196">
          <w:rPr>
            <w:rStyle w:val="Hyperlink"/>
            <w:noProof/>
          </w:rPr>
          <w:t>).</w:t>
        </w:r>
        <w:r>
          <w:rPr>
            <w:noProof/>
            <w:webHidden/>
          </w:rPr>
          <w:tab/>
        </w:r>
        <w:r>
          <w:rPr>
            <w:noProof/>
            <w:webHidden/>
          </w:rPr>
          <w:fldChar w:fldCharType="begin"/>
        </w:r>
        <w:r>
          <w:rPr>
            <w:noProof/>
            <w:webHidden/>
          </w:rPr>
          <w:instrText xml:space="preserve"> PAGEREF _Toc265914332 \h </w:instrText>
        </w:r>
        <w:r w:rsidR="00056CAF">
          <w:rPr>
            <w:noProof/>
          </w:rPr>
        </w:r>
        <w:r>
          <w:rPr>
            <w:noProof/>
            <w:webHidden/>
          </w:rPr>
          <w:fldChar w:fldCharType="separate"/>
        </w:r>
        <w:r>
          <w:rPr>
            <w:noProof/>
            <w:webHidden/>
          </w:rPr>
          <w:t>5</w:t>
        </w:r>
        <w:r>
          <w:rPr>
            <w:noProof/>
            <w:webHidden/>
          </w:rPr>
          <w:fldChar w:fldCharType="end"/>
        </w:r>
      </w:hyperlink>
    </w:p>
    <w:p w14:paraId="4A4DE4CB" w14:textId="77777777" w:rsidR="002C32F2" w:rsidRDefault="002C32F2">
      <w:pPr>
        <w:pStyle w:val="TOC2"/>
        <w:tabs>
          <w:tab w:val="right" w:leader="dot" w:pos="9350"/>
        </w:tabs>
        <w:rPr>
          <w:b w:val="0"/>
          <w:noProof/>
          <w:sz w:val="24"/>
          <w:szCs w:val="24"/>
        </w:rPr>
      </w:pPr>
      <w:hyperlink w:anchor="_Toc265914333" w:history="1">
        <w:r w:rsidRPr="00A34196">
          <w:rPr>
            <w:rStyle w:val="Hyperlink"/>
            <w:noProof/>
          </w:rPr>
          <w:t>4. Converting the Wolfram alternate form to something friendlier.</w:t>
        </w:r>
        <w:r>
          <w:rPr>
            <w:noProof/>
            <w:webHidden/>
          </w:rPr>
          <w:tab/>
        </w:r>
        <w:r>
          <w:rPr>
            <w:noProof/>
            <w:webHidden/>
          </w:rPr>
          <w:fldChar w:fldCharType="begin"/>
        </w:r>
        <w:r>
          <w:rPr>
            <w:noProof/>
            <w:webHidden/>
          </w:rPr>
          <w:instrText xml:space="preserve"> PAGEREF _Toc265914333 \h </w:instrText>
        </w:r>
        <w:r w:rsidR="00056CAF">
          <w:rPr>
            <w:noProof/>
          </w:rPr>
        </w:r>
        <w:r>
          <w:rPr>
            <w:noProof/>
            <w:webHidden/>
          </w:rPr>
          <w:fldChar w:fldCharType="separate"/>
        </w:r>
        <w:r>
          <w:rPr>
            <w:noProof/>
            <w:webHidden/>
          </w:rPr>
          <w:t>6</w:t>
        </w:r>
        <w:r>
          <w:rPr>
            <w:noProof/>
            <w:webHidden/>
          </w:rPr>
          <w:fldChar w:fldCharType="end"/>
        </w:r>
      </w:hyperlink>
    </w:p>
    <w:p w14:paraId="294F2294" w14:textId="77777777" w:rsidR="002C32F2" w:rsidRDefault="002C32F2">
      <w:pPr>
        <w:pStyle w:val="TOC2"/>
        <w:tabs>
          <w:tab w:val="right" w:leader="dot" w:pos="9350"/>
        </w:tabs>
        <w:rPr>
          <w:b w:val="0"/>
          <w:noProof/>
          <w:sz w:val="24"/>
          <w:szCs w:val="24"/>
        </w:rPr>
      </w:pPr>
      <w:hyperlink w:anchor="_Toc265914334" w:history="1">
        <w:r w:rsidRPr="00A34196">
          <w:rPr>
            <w:rStyle w:val="Hyperlink"/>
            <w:noProof/>
          </w:rPr>
          <w:t>5. The role of Partial Fractions.</w:t>
        </w:r>
        <w:r>
          <w:rPr>
            <w:noProof/>
            <w:webHidden/>
          </w:rPr>
          <w:tab/>
        </w:r>
        <w:r>
          <w:rPr>
            <w:noProof/>
            <w:webHidden/>
          </w:rPr>
          <w:fldChar w:fldCharType="begin"/>
        </w:r>
        <w:r>
          <w:rPr>
            <w:noProof/>
            <w:webHidden/>
          </w:rPr>
          <w:instrText xml:space="preserve"> PAGEREF _Toc265914334 \h </w:instrText>
        </w:r>
        <w:r w:rsidR="00056CAF">
          <w:rPr>
            <w:noProof/>
          </w:rPr>
        </w:r>
        <w:r>
          <w:rPr>
            <w:noProof/>
            <w:webHidden/>
          </w:rPr>
          <w:fldChar w:fldCharType="separate"/>
        </w:r>
        <w:r>
          <w:rPr>
            <w:noProof/>
            <w:webHidden/>
          </w:rPr>
          <w:t>6</w:t>
        </w:r>
        <w:r>
          <w:rPr>
            <w:noProof/>
            <w:webHidden/>
          </w:rPr>
          <w:fldChar w:fldCharType="end"/>
        </w:r>
      </w:hyperlink>
    </w:p>
    <w:p w14:paraId="5BEE51A5" w14:textId="77777777" w:rsidR="002C32F2" w:rsidRDefault="002C32F2">
      <w:pPr>
        <w:pStyle w:val="TOC2"/>
        <w:tabs>
          <w:tab w:val="right" w:leader="dot" w:pos="9350"/>
        </w:tabs>
        <w:rPr>
          <w:b w:val="0"/>
          <w:noProof/>
          <w:sz w:val="24"/>
          <w:szCs w:val="24"/>
        </w:rPr>
      </w:pPr>
      <w:hyperlink w:anchor="_Toc265914335" w:history="1">
        <w:r w:rsidRPr="00A34196">
          <w:rPr>
            <w:rStyle w:val="Hyperlink"/>
            <w:noProof/>
          </w:rPr>
          <w:t>6. What does Maple have to say about our integral?</w:t>
        </w:r>
        <w:r>
          <w:rPr>
            <w:noProof/>
            <w:webHidden/>
          </w:rPr>
          <w:tab/>
        </w:r>
        <w:r>
          <w:rPr>
            <w:noProof/>
            <w:webHidden/>
          </w:rPr>
          <w:fldChar w:fldCharType="begin"/>
        </w:r>
        <w:r>
          <w:rPr>
            <w:noProof/>
            <w:webHidden/>
          </w:rPr>
          <w:instrText xml:space="preserve"> PAGEREF _Toc265914335 \h </w:instrText>
        </w:r>
        <w:r w:rsidR="00056CAF">
          <w:rPr>
            <w:noProof/>
          </w:rPr>
        </w:r>
        <w:r>
          <w:rPr>
            <w:noProof/>
            <w:webHidden/>
          </w:rPr>
          <w:fldChar w:fldCharType="separate"/>
        </w:r>
        <w:r>
          <w:rPr>
            <w:noProof/>
            <w:webHidden/>
          </w:rPr>
          <w:t>7</w:t>
        </w:r>
        <w:r>
          <w:rPr>
            <w:noProof/>
            <w:webHidden/>
          </w:rPr>
          <w:fldChar w:fldCharType="end"/>
        </w:r>
      </w:hyperlink>
    </w:p>
    <w:p w14:paraId="60BF0486" w14:textId="77777777" w:rsidR="002C32F2" w:rsidRDefault="002C32F2">
      <w:pPr>
        <w:pStyle w:val="TOC2"/>
        <w:tabs>
          <w:tab w:val="right" w:leader="dot" w:pos="9350"/>
        </w:tabs>
        <w:rPr>
          <w:b w:val="0"/>
          <w:noProof/>
          <w:sz w:val="24"/>
          <w:szCs w:val="24"/>
        </w:rPr>
      </w:pPr>
      <w:hyperlink w:anchor="_Toc265914336" w:history="1">
        <w:r w:rsidRPr="00A34196">
          <w:rPr>
            <w:rStyle w:val="Hyperlink"/>
            <w:noProof/>
          </w:rPr>
          <w:t>Appendix A:  Derivation of the inverse trig double angle tangent formula</w:t>
        </w:r>
        <w:r>
          <w:rPr>
            <w:noProof/>
            <w:webHidden/>
          </w:rPr>
          <w:tab/>
        </w:r>
        <w:r>
          <w:rPr>
            <w:noProof/>
            <w:webHidden/>
          </w:rPr>
          <w:fldChar w:fldCharType="begin"/>
        </w:r>
        <w:r>
          <w:rPr>
            <w:noProof/>
            <w:webHidden/>
          </w:rPr>
          <w:instrText xml:space="preserve"> PAGEREF _Toc265914336 \h </w:instrText>
        </w:r>
        <w:r w:rsidR="00056CAF">
          <w:rPr>
            <w:noProof/>
          </w:rPr>
        </w:r>
        <w:r>
          <w:rPr>
            <w:noProof/>
            <w:webHidden/>
          </w:rPr>
          <w:fldChar w:fldCharType="separate"/>
        </w:r>
        <w:r>
          <w:rPr>
            <w:noProof/>
            <w:webHidden/>
          </w:rPr>
          <w:t>10</w:t>
        </w:r>
        <w:r>
          <w:rPr>
            <w:noProof/>
            <w:webHidden/>
          </w:rPr>
          <w:fldChar w:fldCharType="end"/>
        </w:r>
      </w:hyperlink>
    </w:p>
    <w:p w14:paraId="1B1D83DD" w14:textId="77777777" w:rsidR="002C32F2" w:rsidRDefault="002C32F2">
      <w:pPr>
        <w:tabs>
          <w:tab w:val="right" w:pos="9270"/>
        </w:tabs>
      </w:pPr>
      <w:r>
        <w:fldChar w:fldCharType="end"/>
      </w:r>
    </w:p>
    <w:p w14:paraId="56588070" w14:textId="77777777" w:rsidR="00291390" w:rsidRDefault="00291390">
      <w:pPr>
        <w:tabs>
          <w:tab w:val="left" w:pos="7200"/>
          <w:tab w:val="left" w:pos="7920"/>
          <w:tab w:val="right" w:pos="9270"/>
        </w:tabs>
      </w:pPr>
    </w:p>
    <w:p w14:paraId="1C4429A6" w14:textId="77777777" w:rsidR="00CD2FBC" w:rsidRDefault="00CD2FBC" w:rsidP="00CD2FBC">
      <w:pPr>
        <w:pStyle w:val="Heading2"/>
      </w:pPr>
      <w:bookmarkStart w:id="0" w:name="_Toc265914330"/>
      <w:r>
        <w:t>1.</w:t>
      </w:r>
      <w:r w:rsidR="00B7545D">
        <w:t xml:space="preserve"> </w:t>
      </w:r>
      <w:r w:rsidR="000B3C81" w:rsidRPr="000B3C81">
        <w:t>Motivation:</w:t>
      </w:r>
      <w:bookmarkEnd w:id="0"/>
      <w:r w:rsidR="000B3C81" w:rsidRPr="000B3C81">
        <w:t xml:space="preserve"> </w:t>
      </w:r>
    </w:p>
    <w:p w14:paraId="7DFE7A6D" w14:textId="77777777" w:rsidR="00CD2FBC" w:rsidRDefault="00CD2FBC">
      <w:pPr>
        <w:rPr>
          <w:b/>
        </w:rPr>
      </w:pPr>
    </w:p>
    <w:p w14:paraId="26AB9F7C" w14:textId="77777777" w:rsidR="00291390" w:rsidRDefault="000B3C81">
      <w:r>
        <w:t>I have been dealing with a certain integral which appears in the study of the charge density on a spherical bowl</w:t>
      </w:r>
      <w:r w:rsidR="00CF6A1A">
        <w:t>, Smythe Problem 42</w:t>
      </w:r>
      <w:r>
        <w:t xml:space="preserve">. Here is that integral. </w:t>
      </w:r>
    </w:p>
    <w:p w14:paraId="21122380" w14:textId="77777777" w:rsidR="000B3C81" w:rsidRDefault="000B3C81"/>
    <w:p w14:paraId="4FE8BBF7" w14:textId="77777777" w:rsidR="00D65AC9" w:rsidRDefault="000B3C81" w:rsidP="00D65AC9">
      <w:r>
        <w:rPr>
          <w:color w:val="000000"/>
        </w:rPr>
        <w:tab/>
      </w:r>
      <w:r>
        <w:rPr>
          <w:color w:val="000000"/>
        </w:rPr>
        <w:tab/>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 xml:space="preserve">0, </w:instrText>
      </w:r>
      <w:r>
        <w:rPr>
          <w:b/>
          <w:color w:val="000000"/>
          <w:sz w:val="18"/>
          <w:szCs w:val="18"/>
        </w:rPr>
        <w:instrText>c</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00A857DD" w:rsidRPr="00A857DD">
        <w:rPr>
          <w:color w:val="000000"/>
        </w:rPr>
        <w:t xml:space="preserve"> </w:t>
      </w:r>
      <w:r w:rsidR="00A857DD" w:rsidRPr="00FE00AF">
        <w:rPr>
          <w:color w:val="000000"/>
        </w:rPr>
        <w:t>d</w:t>
      </w:r>
      <w:r w:rsidR="00A857DD">
        <w:rPr>
          <w:color w:val="000000"/>
        </w:rPr>
        <w:t>x</w:t>
      </w:r>
      <w:r w:rsidR="00A857DD" w:rsidRPr="00FE00AF">
        <w:rPr>
          <w:color w:val="000000"/>
        </w:rPr>
        <w:t xml:space="preserve">  </w:t>
      </w:r>
      <w:r w:rsidR="00A857DD" w:rsidRPr="00FE00AF">
        <w:rPr>
          <w:color w:val="000000"/>
        </w:rPr>
        <w:fldChar w:fldCharType="begin"/>
      </w:r>
      <w:r w:rsidR="00A857DD" w:rsidRPr="00FE00AF">
        <w:rPr>
          <w:color w:val="000000"/>
        </w:rPr>
        <w:instrText xml:space="preserve"> EQ \r(</w:instrText>
      </w:r>
      <w:r w:rsidR="00A857DD">
        <w:rPr>
          <w:color w:val="000000"/>
        </w:rPr>
        <w:instrText>c</w:instrText>
      </w:r>
      <w:r w:rsidR="00A857DD" w:rsidRPr="00FE00AF">
        <w:rPr>
          <w:color w:val="000000"/>
        </w:rPr>
        <w:instrText>-</w:instrText>
      </w:r>
      <w:r w:rsidR="00A857DD">
        <w:rPr>
          <w:color w:val="000000"/>
        </w:rPr>
        <w:instrText>x</w:instrText>
      </w:r>
      <w:r w:rsidR="00A857DD" w:rsidRPr="00FE00AF">
        <w:rPr>
          <w:color w:val="000000"/>
        </w:rPr>
        <w:instrText xml:space="preserve">) </w:instrText>
      </w:r>
      <w:r w:rsidR="00A857DD" w:rsidRPr="00FE00AF">
        <w:rPr>
          <w:color w:val="000000"/>
        </w:rPr>
        <w:fldChar w:fldCharType="end"/>
      </w:r>
      <w:r w:rsidR="00A857DD" w:rsidRPr="00FE00AF">
        <w:rPr>
          <w:color w:val="000000"/>
        </w:rPr>
        <w:t>/ [(</w:t>
      </w:r>
      <w:r w:rsidR="00A857DD">
        <w:rPr>
          <w:color w:val="000000"/>
        </w:rPr>
        <w:t>d</w:t>
      </w:r>
      <w:r w:rsidR="00A857DD" w:rsidRPr="00FE00AF">
        <w:rPr>
          <w:color w:val="000000"/>
        </w:rPr>
        <w:t xml:space="preserve"> - </w:t>
      </w:r>
      <w:r w:rsidR="00A857DD">
        <w:rPr>
          <w:color w:val="000000"/>
        </w:rPr>
        <w:t>x</w:t>
      </w:r>
      <w:r w:rsidR="00A857DD" w:rsidRPr="00FE00AF">
        <w:rPr>
          <w:color w:val="000000"/>
        </w:rPr>
        <w:t>) (1+</w:t>
      </w:r>
      <w:r w:rsidR="00A857DD">
        <w:rPr>
          <w:color w:val="000000"/>
        </w:rPr>
        <w:t>x</w:t>
      </w:r>
      <w:r w:rsidR="00A857DD" w:rsidRPr="00FE00AF">
        <w:rPr>
          <w:color w:val="000000"/>
        </w:rPr>
        <w:t>)</w:t>
      </w:r>
      <w:r w:rsidR="00A857DD" w:rsidRPr="00FE00AF">
        <w:rPr>
          <w:rStyle w:val="superscript"/>
          <w:color w:val="000000"/>
        </w:rPr>
        <w:t>3/2</w:t>
      </w:r>
      <w:r w:rsidR="00A857DD" w:rsidRPr="00FE00AF">
        <w:rPr>
          <w:color w:val="000000"/>
        </w:rPr>
        <w:t xml:space="preserve"> ]</w:t>
      </w:r>
      <w:r>
        <w:rPr>
          <w:color w:val="000000"/>
        </w:rPr>
        <w:tab/>
      </w:r>
      <w:r w:rsidR="00D65AC9">
        <w:t>a</w:t>
      </w:r>
      <w:r w:rsidR="00D65AC9">
        <w:rPr>
          <w:rStyle w:val="superscript"/>
        </w:rPr>
        <w:t>2</w:t>
      </w:r>
      <w:r w:rsidR="00D65AC9">
        <w:t xml:space="preserve"> = c      t</w:t>
      </w:r>
      <w:r w:rsidR="00D65AC9">
        <w:rPr>
          <w:rStyle w:val="superscript"/>
        </w:rPr>
        <w:t>2</w:t>
      </w:r>
      <w:r w:rsidR="00D65AC9">
        <w:t xml:space="preserve"> = d       t&gt;a =&gt; d&gt;c</w:t>
      </w:r>
      <w:r w:rsidR="000303CE">
        <w:tab/>
        <w:t xml:space="preserve">   (d-c) &gt; 0</w:t>
      </w:r>
    </w:p>
    <w:p w14:paraId="2E7FE419" w14:textId="77777777" w:rsidR="009E6028" w:rsidRDefault="009E6028" w:rsidP="000B3C81">
      <w:pPr>
        <w:rPr>
          <w:color w:val="000000"/>
        </w:rPr>
      </w:pPr>
    </w:p>
    <w:p w14:paraId="7B5E6619" w14:textId="77777777" w:rsidR="009E6028" w:rsidRDefault="00D65AC9" w:rsidP="000B3C81">
      <w:pPr>
        <w:rPr>
          <w:color w:val="000000"/>
        </w:rPr>
      </w:pPr>
      <w:r>
        <w:rPr>
          <w:color w:val="000000"/>
        </w:rPr>
        <w:t xml:space="preserve">where a and t have a certain meaning we ignore here. </w:t>
      </w:r>
      <w:r w:rsidR="009E6028">
        <w:rPr>
          <w:color w:val="000000"/>
        </w:rPr>
        <w:t>The cut structure of the integrand is this</w:t>
      </w:r>
    </w:p>
    <w:p w14:paraId="6F7FD72C" w14:textId="77777777" w:rsidR="009E6028" w:rsidRDefault="009E6028" w:rsidP="000B3C81">
      <w:pPr>
        <w:rPr>
          <w:color w:val="000000"/>
        </w:rPr>
      </w:pPr>
    </w:p>
    <w:p w14:paraId="166EAA33" w14:textId="77777777" w:rsidR="009E6028" w:rsidRDefault="00A857DD" w:rsidP="000B3C81">
      <w:pPr>
        <w:rPr>
          <w:color w:val="000000"/>
        </w:rPr>
      </w:pPr>
      <w:r w:rsidRPr="00F6160D">
        <w:rPr>
          <w:color w:val="000000"/>
        </w:rPr>
        <w:pict w14:anchorId="1F82B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3.75pt;height:78pt">
            <v:imagedata r:id="rId6" o:title=""/>
          </v:shape>
        </w:pict>
      </w:r>
    </w:p>
    <w:p w14:paraId="2E8419B4" w14:textId="77777777" w:rsidR="00A857DD" w:rsidRDefault="00A857DD" w:rsidP="000B3C81">
      <w:pPr>
        <w:rPr>
          <w:color w:val="000000"/>
        </w:rPr>
      </w:pPr>
    </w:p>
    <w:p w14:paraId="1CDAEA8E" w14:textId="77777777" w:rsidR="008D0DA6" w:rsidRDefault="00A857DD" w:rsidP="000B3C81">
      <w:pPr>
        <w:rPr>
          <w:color w:val="000000"/>
        </w:rPr>
      </w:pPr>
      <w:r>
        <w:rPr>
          <w:color w:val="000000"/>
        </w:rPr>
        <w:t xml:space="preserve">and our integral runs (0,c) along the real axis and all factors are </w:t>
      </w:r>
      <w:r w:rsidR="002F0119">
        <w:rPr>
          <w:color w:val="000000"/>
        </w:rPr>
        <w:t>real and positive, so the integral has a well-defined value, assuming it does not blow up at x = c (it does not, integrand has a zero there).</w:t>
      </w:r>
    </w:p>
    <w:p w14:paraId="15650D19" w14:textId="77777777" w:rsidR="008207CF" w:rsidRDefault="008207CF" w:rsidP="000B3C81">
      <w:pPr>
        <w:rPr>
          <w:color w:val="000000"/>
        </w:rPr>
      </w:pPr>
      <w:r>
        <w:rPr>
          <w:color w:val="000000"/>
        </w:rPr>
        <w:tab/>
        <w:t xml:space="preserve">If we throw the corresponding indefinite integral into the Wolfram integrator, we get this result: </w:t>
      </w:r>
    </w:p>
    <w:p w14:paraId="60B444CF" w14:textId="77777777" w:rsidR="008207CF" w:rsidRDefault="008207CF" w:rsidP="000B3C81">
      <w:pPr>
        <w:rPr>
          <w:color w:val="000000"/>
        </w:rPr>
      </w:pPr>
      <w:r>
        <w:rPr>
          <w:color w:val="000000"/>
        </w:rPr>
        <w:lastRenderedPageBreak/>
        <w:tab/>
      </w:r>
      <w:r w:rsidR="00F02494" w:rsidRPr="00F6160D">
        <w:rPr>
          <w:color w:val="000000"/>
        </w:rPr>
        <w:pict w14:anchorId="74ECD45A">
          <v:shape id="_x0000_i1026" type="#_x0000_t75" style="width:468pt;height:201.75pt">
            <v:imagedata r:id="rId7" o:title=""/>
          </v:shape>
        </w:pict>
      </w:r>
    </w:p>
    <w:p w14:paraId="7EC09309" w14:textId="77777777" w:rsidR="008207CF" w:rsidRDefault="008207CF" w:rsidP="000B3C81">
      <w:pPr>
        <w:rPr>
          <w:color w:val="000000"/>
        </w:rPr>
      </w:pPr>
    </w:p>
    <w:p w14:paraId="3CD5B84E" w14:textId="77777777" w:rsidR="00A21323" w:rsidRDefault="008207CF" w:rsidP="000B3C81">
      <w:pPr>
        <w:rPr>
          <w:color w:val="000000"/>
        </w:rPr>
      </w:pPr>
      <w:r>
        <w:rPr>
          <w:color w:val="000000"/>
        </w:rPr>
        <w:t xml:space="preserve">The main thing to notice here is the unpleasant appearance of  </w:t>
      </w:r>
      <w:r>
        <w:rPr>
          <w:color w:val="000000"/>
        </w:rPr>
        <w:fldChar w:fldCharType="begin"/>
      </w:r>
      <w:r>
        <w:rPr>
          <w:color w:val="000000"/>
        </w:rPr>
        <w:instrText xml:space="preserve"> EQ \r(-d-1) </w:instrText>
      </w:r>
      <w:r>
        <w:rPr>
          <w:color w:val="000000"/>
        </w:rPr>
        <w:fldChar w:fldCharType="end"/>
      </w:r>
      <w:r>
        <w:rPr>
          <w:color w:val="000000"/>
        </w:rPr>
        <w:t xml:space="preserve"> and </w:t>
      </w:r>
      <w:r>
        <w:rPr>
          <w:color w:val="000000"/>
        </w:rPr>
        <w:fldChar w:fldCharType="begin"/>
      </w:r>
      <w:r>
        <w:rPr>
          <w:color w:val="000000"/>
        </w:rPr>
        <w:instrText xml:space="preserve"> EQ \r(c-d) </w:instrText>
      </w:r>
      <w:r>
        <w:rPr>
          <w:color w:val="000000"/>
        </w:rPr>
        <w:fldChar w:fldCharType="end"/>
      </w:r>
      <w:r>
        <w:rPr>
          <w:color w:val="000000"/>
        </w:rPr>
        <w:t xml:space="preserve">. </w:t>
      </w:r>
      <w:r w:rsidR="008D77EB">
        <w:rPr>
          <w:color w:val="000000"/>
        </w:rPr>
        <w:t xml:space="preserve"> Both these radicals will have negative arguments </w:t>
      </w:r>
      <w:r w:rsidR="008D77EB" w:rsidRPr="000303CE">
        <w:rPr>
          <w:i/>
          <w:color w:val="000000"/>
        </w:rPr>
        <w:t>in our intended application</w:t>
      </w:r>
      <w:r w:rsidR="008D77EB">
        <w:rPr>
          <w:color w:val="000000"/>
        </w:rPr>
        <w:t xml:space="preserve">. </w:t>
      </w:r>
      <w:r w:rsidR="008D0DA6">
        <w:rPr>
          <w:color w:val="000000"/>
        </w:rPr>
        <w:t xml:space="preserve">I want to know (1) why these factors are appearing; (2) what is the right way to "handle them". </w:t>
      </w:r>
    </w:p>
    <w:p w14:paraId="6E0C61DF" w14:textId="77777777" w:rsidR="00A21323" w:rsidRDefault="00A21323" w:rsidP="000B3C81">
      <w:pPr>
        <w:rPr>
          <w:color w:val="000000"/>
        </w:rPr>
      </w:pPr>
    </w:p>
    <w:p w14:paraId="6C13AA89" w14:textId="77777777" w:rsidR="00CD2FBC" w:rsidRDefault="00A21323" w:rsidP="00CD2FBC">
      <w:pPr>
        <w:pStyle w:val="Heading2"/>
      </w:pPr>
      <w:bookmarkStart w:id="1" w:name="_Toc265914331"/>
      <w:r w:rsidRPr="00A21323">
        <w:t xml:space="preserve">2. </w:t>
      </w:r>
      <w:r w:rsidR="008D77EB" w:rsidRPr="00A21323">
        <w:t xml:space="preserve">We cannot help but wonder where these </w:t>
      </w:r>
      <w:r w:rsidR="00CD2FBC">
        <w:t xml:space="preserve">strange </w:t>
      </w:r>
      <w:r w:rsidR="002C32F2">
        <w:rPr>
          <w:color w:val="000000"/>
        </w:rPr>
        <w:fldChar w:fldCharType="begin"/>
      </w:r>
      <w:r w:rsidR="002C32F2">
        <w:rPr>
          <w:color w:val="000000"/>
        </w:rPr>
        <w:instrText xml:space="preserve"> EQ \r(-d-1) </w:instrText>
      </w:r>
      <w:r w:rsidR="002C32F2">
        <w:rPr>
          <w:color w:val="000000"/>
        </w:rPr>
        <w:fldChar w:fldCharType="end"/>
      </w:r>
      <w:r w:rsidR="002C32F2">
        <w:rPr>
          <w:color w:val="000000"/>
        </w:rPr>
        <w:t xml:space="preserve"> </w:t>
      </w:r>
      <w:r w:rsidR="008D77EB" w:rsidRPr="00A21323">
        <w:t>factors are coming from.</w:t>
      </w:r>
      <w:bookmarkEnd w:id="1"/>
      <w:r w:rsidR="008D77EB" w:rsidRPr="00A21323">
        <w:t xml:space="preserve"> </w:t>
      </w:r>
    </w:p>
    <w:p w14:paraId="498233CB" w14:textId="77777777" w:rsidR="00CD2FBC" w:rsidRDefault="00CD2FBC" w:rsidP="000B3C81">
      <w:pPr>
        <w:rPr>
          <w:b/>
          <w:color w:val="000000"/>
        </w:rPr>
      </w:pPr>
    </w:p>
    <w:p w14:paraId="2309CD7D" w14:textId="77777777" w:rsidR="008207CF" w:rsidRDefault="008D77EB" w:rsidP="000B3C81">
      <w:pPr>
        <w:rPr>
          <w:color w:val="000000"/>
        </w:rPr>
      </w:pPr>
      <w:r>
        <w:rPr>
          <w:color w:val="000000"/>
        </w:rPr>
        <w:t>Here is a simpler case showing the same situation</w:t>
      </w:r>
    </w:p>
    <w:p w14:paraId="4A1CE69D" w14:textId="77777777" w:rsidR="008D77EB" w:rsidRDefault="008D77EB" w:rsidP="000B3C81">
      <w:pPr>
        <w:rPr>
          <w:color w:val="000000"/>
        </w:rPr>
      </w:pPr>
    </w:p>
    <w:p w14:paraId="51C7E356" w14:textId="77777777" w:rsidR="008D77EB" w:rsidRDefault="007F18EB" w:rsidP="000B3C81">
      <w:pPr>
        <w:rPr>
          <w:color w:val="000000"/>
        </w:rPr>
      </w:pPr>
      <w:r>
        <w:rPr>
          <w:color w:val="000000"/>
        </w:rPr>
        <w:tab/>
      </w:r>
      <w:r>
        <w:rPr>
          <w:color w:val="000000"/>
        </w:rPr>
        <w:tab/>
      </w:r>
      <w:r>
        <w:rPr>
          <w:color w:val="000000"/>
        </w:rPr>
        <w:tab/>
      </w:r>
      <w:r>
        <w:rPr>
          <w:color w:val="000000"/>
        </w:rPr>
        <w:tab/>
      </w:r>
      <w:r w:rsidR="001917DC" w:rsidRPr="00F6160D">
        <w:rPr>
          <w:color w:val="000000"/>
        </w:rPr>
        <w:pict w14:anchorId="3C9B66F9">
          <v:shape id="_x0000_i1027" type="#_x0000_t75" style="width:240pt;height:122.25pt">
            <v:imagedata r:id="rId8" o:title=""/>
          </v:shape>
        </w:pict>
      </w:r>
    </w:p>
    <w:p w14:paraId="7C692CF6" w14:textId="77777777" w:rsidR="007F18EB" w:rsidRDefault="007F18EB" w:rsidP="000B3C81">
      <w:pPr>
        <w:rPr>
          <w:color w:val="000000"/>
        </w:rPr>
      </w:pPr>
    </w:p>
    <w:p w14:paraId="69EEC796" w14:textId="77777777" w:rsidR="007F18EB" w:rsidRDefault="007F18EB" w:rsidP="000B3C81">
      <w:pPr>
        <w:rPr>
          <w:color w:val="000000"/>
        </w:rPr>
      </w:pPr>
      <w:r>
        <w:rPr>
          <w:color w:val="000000"/>
        </w:rPr>
        <w:t xml:space="preserve">I was thinking Wolfram would be getting these results from an even simpler integral </w:t>
      </w:r>
      <w:r w:rsidR="000303CE">
        <w:rPr>
          <w:color w:val="000000"/>
        </w:rPr>
        <w:t>(using my method described elsewhere of differentiating with respect to a parameter)</w:t>
      </w:r>
    </w:p>
    <w:p w14:paraId="086BA6D4" w14:textId="77777777" w:rsidR="007F18EB" w:rsidRDefault="007F18EB" w:rsidP="000B3C81">
      <w:pPr>
        <w:rPr>
          <w:color w:val="000000"/>
        </w:rPr>
      </w:pPr>
    </w:p>
    <w:p w14:paraId="24EBC49F" w14:textId="77777777" w:rsidR="007F18EB" w:rsidRDefault="007F18EB" w:rsidP="000B3C81">
      <w:pPr>
        <w:rPr>
          <w:color w:val="000000"/>
        </w:rPr>
      </w:pPr>
      <w:r>
        <w:rPr>
          <w:color w:val="000000"/>
        </w:rPr>
        <w:lastRenderedPageBreak/>
        <w:tab/>
      </w:r>
      <w:r>
        <w:rPr>
          <w:color w:val="000000"/>
        </w:rPr>
        <w:tab/>
      </w:r>
      <w:r>
        <w:rPr>
          <w:color w:val="000000"/>
        </w:rPr>
        <w:tab/>
      </w:r>
      <w:r>
        <w:rPr>
          <w:color w:val="000000"/>
        </w:rPr>
        <w:tab/>
      </w:r>
      <w:r w:rsidR="001917DC" w:rsidRPr="00F6160D">
        <w:rPr>
          <w:color w:val="000000"/>
        </w:rPr>
        <w:pict w14:anchorId="30CA360D">
          <v:shape id="_x0000_i1028" type="#_x0000_t75" style="width:233.25pt;height:127.5pt">
            <v:imagedata r:id="rId9" o:title=""/>
          </v:shape>
        </w:pict>
      </w:r>
    </w:p>
    <w:p w14:paraId="03E2C4AF" w14:textId="77777777" w:rsidR="007F18EB" w:rsidRDefault="007F18EB" w:rsidP="000B3C81">
      <w:pPr>
        <w:rPr>
          <w:color w:val="000000"/>
        </w:rPr>
      </w:pPr>
    </w:p>
    <w:p w14:paraId="2DA0148A" w14:textId="77777777" w:rsidR="006A3F3B" w:rsidRDefault="007F18EB" w:rsidP="000B3C81">
      <w:pPr>
        <w:rPr>
          <w:color w:val="000000"/>
        </w:rPr>
      </w:pPr>
      <w:r>
        <w:rPr>
          <w:color w:val="000000"/>
        </w:rPr>
        <w:t xml:space="preserve">and indeed, we see our same unhappy factors. </w:t>
      </w:r>
      <w:r w:rsidR="006A3F3B">
        <w:rPr>
          <w:color w:val="000000"/>
        </w:rPr>
        <w:t xml:space="preserve">We can get this into a GR7 standard form </w:t>
      </w:r>
      <w:r w:rsidR="001917DC">
        <w:rPr>
          <w:color w:val="000000"/>
        </w:rPr>
        <w:t xml:space="preserve">this way: </w:t>
      </w:r>
    </w:p>
    <w:p w14:paraId="7140B6FD" w14:textId="77777777" w:rsidR="006A3F3B" w:rsidRDefault="006A3F3B" w:rsidP="000B3C81">
      <w:pPr>
        <w:rPr>
          <w:color w:val="000000"/>
        </w:rPr>
      </w:pPr>
    </w:p>
    <w:p w14:paraId="5AB90557" w14:textId="77777777" w:rsidR="006A3F3B" w:rsidRDefault="006A3F3B" w:rsidP="000B3C81">
      <w:pPr>
        <w:rPr>
          <w:color w:val="000000"/>
        </w:rPr>
      </w:pPr>
      <w:r>
        <w:rPr>
          <w:color w:val="000000"/>
        </w:rPr>
        <w:tab/>
        <w:t>y = x-d</w:t>
      </w:r>
      <w:r>
        <w:rPr>
          <w:color w:val="000000"/>
        </w:rPr>
        <w:tab/>
        <w:t>x = y+d</w:t>
      </w:r>
      <w:r>
        <w:rPr>
          <w:color w:val="000000"/>
        </w:rPr>
        <w:tab/>
      </w:r>
      <w:r w:rsidR="00724E16">
        <w:rPr>
          <w:color w:val="000000"/>
        </w:rPr>
        <w:t xml:space="preserve">    c-x = c-y-d</w:t>
      </w:r>
      <w:r w:rsidR="00724E16">
        <w:rPr>
          <w:color w:val="000000"/>
        </w:rPr>
        <w:tab/>
        <w:t>1+x = 1+y+d</w:t>
      </w:r>
    </w:p>
    <w:p w14:paraId="070EB725" w14:textId="77777777" w:rsidR="006A3F3B" w:rsidRDefault="006A3F3B" w:rsidP="000B3C81">
      <w:pPr>
        <w:rPr>
          <w:color w:val="000000"/>
        </w:rPr>
      </w:pPr>
    </w:p>
    <w:p w14:paraId="5A94C66E" w14:textId="77777777" w:rsidR="006A3F3B" w:rsidRDefault="006A3F3B" w:rsidP="000B3C81">
      <w:pPr>
        <w:rPr>
          <w:color w:val="000000"/>
        </w:rPr>
      </w:pPr>
      <w:r>
        <w:rPr>
          <w:color w:val="000000"/>
        </w:rPr>
        <w:t>The above integral then becomes</w:t>
      </w:r>
    </w:p>
    <w:p w14:paraId="188D4873" w14:textId="77777777" w:rsidR="006A3F3B" w:rsidRDefault="006A3F3B" w:rsidP="000B3C81">
      <w:pPr>
        <w:rPr>
          <w:color w:val="000000"/>
        </w:rPr>
      </w:pPr>
    </w:p>
    <w:p w14:paraId="7F21191F" w14:textId="77777777" w:rsidR="006A3F3B" w:rsidRDefault="00724E16" w:rsidP="00724E16">
      <w:pPr>
        <w:rPr>
          <w:color w:val="000000"/>
        </w:rPr>
      </w:pPr>
      <w:r>
        <w:rPr>
          <w:color w:val="000000"/>
        </w:rPr>
        <w:tab/>
      </w:r>
      <w:r>
        <w:rPr>
          <w:color w:val="000000"/>
        </w:rPr>
        <w:tab/>
      </w:r>
      <w:r>
        <w:rPr>
          <w:color w:val="000000"/>
        </w:rPr>
        <w:tab/>
      </w:r>
      <w:r w:rsidR="001917DC" w:rsidRPr="00F6160D">
        <w:rPr>
          <w:color w:val="000000"/>
        </w:rPr>
        <w:pict w14:anchorId="58885129">
          <v:shape id="_x0000_i1029" type="#_x0000_t75" style="width:228.75pt;height:143.25pt">
            <v:imagedata r:id="rId10" o:title=""/>
          </v:shape>
        </w:pict>
      </w:r>
    </w:p>
    <w:p w14:paraId="33CDC70E" w14:textId="77777777" w:rsidR="001917DC" w:rsidRDefault="001917DC" w:rsidP="00724E16">
      <w:pPr>
        <w:rPr>
          <w:color w:val="000000"/>
        </w:rPr>
      </w:pPr>
    </w:p>
    <w:p w14:paraId="785A233F" w14:textId="77777777" w:rsidR="001917DC" w:rsidRDefault="001917DC" w:rsidP="00724E16">
      <w:pPr>
        <w:rPr>
          <w:color w:val="000000"/>
        </w:rPr>
      </w:pPr>
      <w:r>
        <w:rPr>
          <w:color w:val="000000"/>
        </w:rPr>
        <w:t xml:space="preserve">and we still have our factors of interest. We now go to GR7 where this is a standard form: </w:t>
      </w:r>
    </w:p>
    <w:p w14:paraId="35072CCF" w14:textId="77777777" w:rsidR="001917DC" w:rsidRDefault="001917DC" w:rsidP="00724E16">
      <w:pPr>
        <w:rPr>
          <w:color w:val="000000"/>
        </w:rPr>
      </w:pPr>
    </w:p>
    <w:p w14:paraId="6F4EE407" w14:textId="77777777" w:rsidR="001917DC" w:rsidRDefault="001917DC" w:rsidP="00724E16">
      <w:r>
        <w:pict w14:anchorId="009E73D4">
          <v:shape id="_x0000_i1030" type="#_x0000_t75" style="width:391.5pt;height:40.5pt">
            <v:imagedata r:id="rId11" o:title=""/>
          </v:shape>
        </w:pict>
      </w:r>
    </w:p>
    <w:p w14:paraId="408ED0C9" w14:textId="77777777" w:rsidR="001917DC" w:rsidRDefault="001917DC" w:rsidP="00724E16"/>
    <w:p w14:paraId="41EC8CC1" w14:textId="77777777" w:rsidR="001917DC" w:rsidRDefault="001917DC" w:rsidP="00724E16">
      <w:r>
        <w:pict w14:anchorId="59CE4F00">
          <v:shape id="_x0000_i1031" type="#_x0000_t75" style="width:378pt;height:50.25pt">
            <v:imagedata r:id="rId12" o:title=""/>
          </v:shape>
        </w:pict>
      </w:r>
    </w:p>
    <w:p w14:paraId="2AE0AADF" w14:textId="77777777" w:rsidR="001917DC" w:rsidRDefault="001917DC" w:rsidP="00724E16"/>
    <w:p w14:paraId="0807EFED" w14:textId="77777777" w:rsidR="001917DC" w:rsidRDefault="00DF22B5" w:rsidP="00724E16">
      <w:pPr>
        <w:rPr>
          <w:color w:val="000000"/>
        </w:rPr>
      </w:pPr>
      <w:r>
        <w:t>To see details of our R quadratic polynomial, w</w:t>
      </w:r>
      <w:r w:rsidR="0001741D">
        <w:rPr>
          <w:color w:val="000000"/>
        </w:rPr>
        <w:t>e have to write now</w:t>
      </w:r>
    </w:p>
    <w:p w14:paraId="338C1271" w14:textId="77777777" w:rsidR="0001741D" w:rsidRDefault="0001741D" w:rsidP="00724E16">
      <w:pPr>
        <w:rPr>
          <w:color w:val="000000"/>
        </w:rPr>
      </w:pPr>
    </w:p>
    <w:p w14:paraId="1FAC4D7F" w14:textId="77777777" w:rsidR="0001741D" w:rsidRDefault="0001741D" w:rsidP="00724E16">
      <w:pPr>
        <w:rPr>
          <w:color w:val="000000"/>
        </w:rPr>
      </w:pPr>
      <w:r>
        <w:rPr>
          <w:color w:val="000000"/>
        </w:rPr>
        <w:tab/>
        <w:t xml:space="preserve">(c-d-x)(1+d+x) = </w:t>
      </w:r>
    </w:p>
    <w:p w14:paraId="3025CFD0" w14:textId="77777777" w:rsidR="0001741D" w:rsidRDefault="0001741D" w:rsidP="00724E16">
      <w:pPr>
        <w:rPr>
          <w:color w:val="000000"/>
        </w:rPr>
      </w:pPr>
      <w:r>
        <w:rPr>
          <w:color w:val="000000"/>
        </w:rPr>
        <w:tab/>
      </w:r>
      <w:r>
        <w:rPr>
          <w:color w:val="000000"/>
        </w:rPr>
        <w:tab/>
      </w:r>
      <w:r>
        <w:rPr>
          <w:color w:val="000000"/>
        </w:rPr>
        <w:tab/>
      </w:r>
      <w:r>
        <w:rPr>
          <w:color w:val="000000"/>
        </w:rPr>
        <w:tab/>
      </w:r>
      <w:r>
        <w:rPr>
          <w:color w:val="000000"/>
        </w:rPr>
        <w:tab/>
      </w:r>
      <w:r w:rsidRPr="00F6160D">
        <w:rPr>
          <w:color w:val="000000"/>
        </w:rPr>
        <w:pict w14:anchorId="5AB99BAD">
          <v:shape id="_x0000_i1032" type="#_x0000_t75" style="width:202.5pt;height:30pt">
            <v:imagedata r:id="rId13" o:title=""/>
          </v:shape>
        </w:pict>
      </w:r>
    </w:p>
    <w:p w14:paraId="35A22DC3" w14:textId="77777777" w:rsidR="00C51FCE" w:rsidRDefault="00C51FCE" w:rsidP="00724E16">
      <w:pPr>
        <w:rPr>
          <w:color w:val="000000"/>
        </w:rPr>
      </w:pPr>
      <w:r>
        <w:rPr>
          <w:color w:val="000000"/>
        </w:rPr>
        <w:t>So we identify in R  (overloaded c)</w:t>
      </w:r>
    </w:p>
    <w:p w14:paraId="29C26B75" w14:textId="77777777" w:rsidR="00C51FCE" w:rsidRDefault="00C51FCE" w:rsidP="00724E16">
      <w:pPr>
        <w:rPr>
          <w:color w:val="000000"/>
        </w:rPr>
      </w:pPr>
    </w:p>
    <w:p w14:paraId="22A12446" w14:textId="77777777" w:rsidR="00C51FCE" w:rsidRDefault="00C51FCE" w:rsidP="00724E16">
      <w:r>
        <w:rPr>
          <w:color w:val="000000"/>
        </w:rPr>
        <w:lastRenderedPageBreak/>
        <w:tab/>
        <w:t>a = c + cd - d - d</w:t>
      </w:r>
      <w:r>
        <w:rPr>
          <w:rStyle w:val="superscript"/>
        </w:rPr>
        <w:t>2</w:t>
      </w:r>
      <w:r>
        <w:t xml:space="preserve">  = c(d+1) - d(d+1) = (d+1)(c-d)</w:t>
      </w:r>
    </w:p>
    <w:p w14:paraId="1AF950D2" w14:textId="77777777" w:rsidR="00C51FCE" w:rsidRDefault="00C51FCE" w:rsidP="00724E16">
      <w:r>
        <w:tab/>
        <w:t>b = (c-2d-1)</w:t>
      </w:r>
    </w:p>
    <w:p w14:paraId="699E5563" w14:textId="77777777" w:rsidR="00C51FCE" w:rsidRDefault="00C51FCE" w:rsidP="00724E16">
      <w:r>
        <w:tab/>
        <w:t>c = -1</w:t>
      </w:r>
    </w:p>
    <w:p w14:paraId="7A3EB3A4" w14:textId="77777777" w:rsidR="00C51FCE" w:rsidRDefault="00C51FCE" w:rsidP="00724E16"/>
    <w:p w14:paraId="527EA45F" w14:textId="77777777" w:rsidR="00C51FCE" w:rsidRDefault="00E6552F" w:rsidP="00724E16">
      <w:r>
        <w:t xml:space="preserve">Notice that GR shows three terms, and Wolfram shows 3 terms. The first terms correspond as you can see, just </w:t>
      </w:r>
      <w:r>
        <w:fldChar w:fldCharType="begin"/>
      </w:r>
      <w:r>
        <w:instrText xml:space="preserve"> EQ \r(R) </w:instrText>
      </w:r>
      <w:r>
        <w:fldChar w:fldCharType="end"/>
      </w:r>
      <w:r>
        <w:t xml:space="preserve">. The 2nd W term matches the 3rd GR term. But it is the 3rd W term matching the 2nd GR term that shows our issue. The good news is that Wolfram is just following this "GR plan" to do this integral. So we now investigate the source of our issue: </w:t>
      </w:r>
    </w:p>
    <w:p w14:paraId="5F74ABD9" w14:textId="77777777" w:rsidR="00C51FCE" w:rsidRDefault="00C51FCE" w:rsidP="00724E16"/>
    <w:p w14:paraId="19F18DC9" w14:textId="77777777" w:rsidR="00C51FCE" w:rsidRDefault="00C51FCE" w:rsidP="00724E16">
      <w:r>
        <w:tab/>
      </w:r>
      <w:r>
        <w:pict>
          <v:shape id="_x0000_i1033" type="#_x0000_t75" style="width:152.25pt;height:93.75pt">
            <v:imagedata r:id="rId14" o:title=""/>
          </v:shape>
        </w:pict>
      </w:r>
    </w:p>
    <w:p w14:paraId="62D90559" w14:textId="77777777" w:rsidR="003521CD" w:rsidRDefault="003521CD" w:rsidP="00724E16"/>
    <w:p w14:paraId="3AAF236A" w14:textId="77777777" w:rsidR="003521CD" w:rsidRDefault="003521CD" w:rsidP="00724E16">
      <w:r>
        <w:t>so yes, this is where our factors are coming from. We consult GR7 and indeed we hit the jackpot</w:t>
      </w:r>
    </w:p>
    <w:p w14:paraId="6BEE6B8D" w14:textId="77777777" w:rsidR="003521CD" w:rsidRDefault="003521CD" w:rsidP="00724E16"/>
    <w:p w14:paraId="34A0FC74" w14:textId="77777777" w:rsidR="003521CD" w:rsidRDefault="003521CD" w:rsidP="00724E16">
      <w:r>
        <w:tab/>
      </w:r>
      <w:r>
        <w:pict>
          <v:shape id="_x0000_i1034" type="#_x0000_t75" style="width:320.25pt;height:210pt">
            <v:imagedata r:id="rId15" o:title=""/>
          </v:shape>
        </w:pict>
      </w:r>
    </w:p>
    <w:p w14:paraId="1F01CE47" w14:textId="77777777" w:rsidR="009C4138" w:rsidRDefault="009C4138" w:rsidP="00724E16"/>
    <w:p w14:paraId="23532EFE" w14:textId="77777777" w:rsidR="009C4138" w:rsidRDefault="009C4138" w:rsidP="00724E16">
      <w:pPr>
        <w:rPr>
          <w:color w:val="000000"/>
        </w:rPr>
      </w:pPr>
      <w:r>
        <w:t xml:space="preserve">So Wolfram has </w:t>
      </w:r>
      <w:r w:rsidRPr="00A21323">
        <w:rPr>
          <w:i/>
        </w:rPr>
        <w:t>chosen</w:t>
      </w:r>
      <w:r>
        <w:t xml:space="preserve"> the arctan form (and has used my doubling formula), so we suddenly have things like </w:t>
      </w:r>
      <w:r>
        <w:fldChar w:fldCharType="begin"/>
      </w:r>
      <w:r>
        <w:instrText xml:space="preserve"> EQ \r(-a) </w:instrText>
      </w:r>
      <w:r>
        <w:fldChar w:fldCharType="end"/>
      </w:r>
      <w:r>
        <w:t xml:space="preserve">floating around, and this becomes the </w:t>
      </w:r>
      <w:r>
        <w:rPr>
          <w:color w:val="000000"/>
        </w:rPr>
        <w:fldChar w:fldCharType="begin"/>
      </w:r>
      <w:r>
        <w:rPr>
          <w:color w:val="000000"/>
        </w:rPr>
        <w:instrText xml:space="preserve"> EQ \r(-d-1) </w:instrText>
      </w:r>
      <w:r>
        <w:rPr>
          <w:color w:val="000000"/>
        </w:rPr>
        <w:fldChar w:fldCharType="end"/>
      </w:r>
      <w:r>
        <w:rPr>
          <w:color w:val="000000"/>
        </w:rPr>
        <w:t xml:space="preserve">, so that answers that question! </w:t>
      </w:r>
      <w:r w:rsidR="00A21323">
        <w:rPr>
          <w:color w:val="000000"/>
        </w:rPr>
        <w:t xml:space="preserve"> Wolfram has to choose one of these </w:t>
      </w:r>
      <w:r w:rsidR="007001B8">
        <w:rPr>
          <w:color w:val="000000"/>
        </w:rPr>
        <w:t>forms!</w:t>
      </w:r>
      <w:r w:rsidR="00A21323">
        <w:rPr>
          <w:color w:val="000000"/>
        </w:rPr>
        <w:t xml:space="preserve"> If you enter the obvious </w:t>
      </w:r>
      <w:r w:rsidR="00A21323" w:rsidRPr="007001B8">
        <w:rPr>
          <w:i/>
          <w:color w:val="000000"/>
        </w:rPr>
        <w:t>standard</w:t>
      </w:r>
      <w:r w:rsidR="00A21323">
        <w:rPr>
          <w:color w:val="000000"/>
        </w:rPr>
        <w:t xml:space="preserve"> form, it chooses the log instead</w:t>
      </w:r>
    </w:p>
    <w:p w14:paraId="493E9EC3" w14:textId="77777777" w:rsidR="00A21323" w:rsidRDefault="00A21323" w:rsidP="00724E16">
      <w:pPr>
        <w:rPr>
          <w:color w:val="000000"/>
        </w:rPr>
      </w:pPr>
    </w:p>
    <w:p w14:paraId="025D8C8A" w14:textId="77777777" w:rsidR="00A21323" w:rsidRDefault="00A21323" w:rsidP="00724E16">
      <w:r>
        <w:tab/>
      </w:r>
      <w:r>
        <w:tab/>
      </w:r>
      <w:r>
        <w:tab/>
      </w:r>
      <w:r>
        <w:pict>
          <v:shape id="_x0000_i1035" type="#_x0000_t75" style="width:255pt;height:121.5pt">
            <v:imagedata r:id="rId16" o:title=""/>
          </v:shape>
        </w:pict>
      </w:r>
    </w:p>
    <w:p w14:paraId="59E53A9C" w14:textId="77777777" w:rsidR="00D440DF" w:rsidRPr="00F02494" w:rsidRDefault="00A21323" w:rsidP="00724E16">
      <w:r>
        <w:t xml:space="preserve">Wolfram then broke the </w:t>
      </w:r>
      <w:r>
        <w:fldChar w:fldCharType="begin"/>
      </w:r>
      <w:r>
        <w:instrText xml:space="preserve"> EQ \r(-a) </w:instrText>
      </w:r>
      <w:r>
        <w:fldChar w:fldCharType="end"/>
      </w:r>
      <w:r>
        <w:t xml:space="preserve"> into</w:t>
      </w:r>
      <w:r w:rsidR="00557386">
        <w:t xml:space="preserve"> the product</w:t>
      </w:r>
      <w:r>
        <w:t xml:space="preserve"> </w:t>
      </w:r>
      <w:r w:rsidR="00557386">
        <w:rPr>
          <w:color w:val="000000"/>
        </w:rPr>
        <w:fldChar w:fldCharType="begin"/>
      </w:r>
      <w:r w:rsidR="00557386">
        <w:rPr>
          <w:color w:val="000000"/>
        </w:rPr>
        <w:instrText xml:space="preserve"> EQ \r(-d-1) </w:instrText>
      </w:r>
      <w:r w:rsidR="00557386">
        <w:rPr>
          <w:color w:val="000000"/>
        </w:rPr>
        <w:fldChar w:fldCharType="end"/>
      </w:r>
      <w:r w:rsidR="00557386">
        <w:rPr>
          <w:color w:val="000000"/>
        </w:rPr>
        <w:t xml:space="preserve"> </w:t>
      </w:r>
      <w:r w:rsidR="00557386">
        <w:rPr>
          <w:color w:val="000000"/>
        </w:rPr>
        <w:fldChar w:fldCharType="begin"/>
      </w:r>
      <w:r w:rsidR="00557386">
        <w:rPr>
          <w:color w:val="000000"/>
        </w:rPr>
        <w:instrText xml:space="preserve"> EQ \r(c-d) </w:instrText>
      </w:r>
      <w:r w:rsidR="00557386">
        <w:rPr>
          <w:color w:val="000000"/>
        </w:rPr>
        <w:fldChar w:fldCharType="end"/>
      </w:r>
      <w:r w:rsidR="00557386">
        <w:rPr>
          <w:color w:val="000000"/>
        </w:rPr>
        <w:t xml:space="preserve"> probably arbitrarily. </w:t>
      </w:r>
      <w:r w:rsidR="00302D38" w:rsidRPr="00EE2640">
        <w:rPr>
          <w:i/>
          <w:color w:val="000000"/>
        </w:rPr>
        <w:t>Once he did that</w:t>
      </w:r>
      <w:r w:rsidR="00302D38">
        <w:rPr>
          <w:color w:val="000000"/>
        </w:rPr>
        <w:t xml:space="preserve">, we have to </w:t>
      </w:r>
      <w:r w:rsidR="00EE2640">
        <w:rPr>
          <w:color w:val="000000"/>
        </w:rPr>
        <w:t>keep</w:t>
      </w:r>
      <w:r w:rsidR="00302D38">
        <w:rPr>
          <w:color w:val="000000"/>
        </w:rPr>
        <w:t xml:space="preserve"> these as separate radicals</w:t>
      </w:r>
      <w:r w:rsidR="00EE2640">
        <w:rPr>
          <w:color w:val="000000"/>
        </w:rPr>
        <w:t xml:space="preserve">, not as a combined radical, because in forming the double angle thing, he no doubt assumed separate radicals. This will become clearer below. The point is that we should not attempt to recombine these and say </w:t>
      </w:r>
      <w:r w:rsidR="00EE2640">
        <w:rPr>
          <w:color w:val="000000"/>
        </w:rPr>
        <w:fldChar w:fldCharType="begin"/>
      </w:r>
      <w:r w:rsidR="00EE2640">
        <w:rPr>
          <w:color w:val="000000"/>
        </w:rPr>
        <w:instrText xml:space="preserve"> EQ \r(-d-1) </w:instrText>
      </w:r>
      <w:r w:rsidR="00EE2640">
        <w:rPr>
          <w:color w:val="000000"/>
        </w:rPr>
        <w:fldChar w:fldCharType="end"/>
      </w:r>
      <w:r w:rsidR="00EE2640">
        <w:rPr>
          <w:color w:val="000000"/>
        </w:rPr>
        <w:t xml:space="preserve"> </w:t>
      </w:r>
      <w:r w:rsidR="00EE2640">
        <w:rPr>
          <w:color w:val="000000"/>
        </w:rPr>
        <w:fldChar w:fldCharType="begin"/>
      </w:r>
      <w:r w:rsidR="00EE2640">
        <w:rPr>
          <w:color w:val="000000"/>
        </w:rPr>
        <w:instrText xml:space="preserve"> EQ \r(c-d) </w:instrText>
      </w:r>
      <w:r w:rsidR="00EE2640">
        <w:rPr>
          <w:color w:val="000000"/>
        </w:rPr>
        <w:fldChar w:fldCharType="end"/>
      </w:r>
      <w:r w:rsidR="00EE2640">
        <w:rPr>
          <w:color w:val="000000"/>
        </w:rPr>
        <w:t xml:space="preserve"> = </w:t>
      </w:r>
      <w:r w:rsidR="00EE2640">
        <w:rPr>
          <w:color w:val="000000"/>
        </w:rPr>
        <w:fldChar w:fldCharType="begin"/>
      </w:r>
      <w:r w:rsidR="00EE2640">
        <w:rPr>
          <w:color w:val="000000"/>
        </w:rPr>
        <w:instrText xml:space="preserve"> EQ \r((d+1)(d-c)) </w:instrText>
      </w:r>
      <w:r w:rsidR="00EE2640">
        <w:rPr>
          <w:color w:val="000000"/>
        </w:rPr>
        <w:fldChar w:fldCharType="end"/>
      </w:r>
      <w:r w:rsidR="00EE2640">
        <w:rPr>
          <w:color w:val="000000"/>
        </w:rPr>
        <w:t xml:space="preserve">, for example, although it is certainly a tempting thing to do. Keep them separate, just the way they appear in the Wolfram expression. </w:t>
      </w:r>
    </w:p>
    <w:p w14:paraId="4A066085" w14:textId="77777777" w:rsidR="00557386" w:rsidRPr="0052031B" w:rsidRDefault="00557386" w:rsidP="00724E16"/>
    <w:p w14:paraId="71B1A3BB" w14:textId="77777777" w:rsidR="00557386" w:rsidRPr="00557386" w:rsidRDefault="00557386" w:rsidP="007001B8">
      <w:pPr>
        <w:pStyle w:val="Heading2"/>
      </w:pPr>
      <w:bookmarkStart w:id="2" w:name="_Toc265914332"/>
      <w:r w:rsidRPr="00557386">
        <w:rPr>
          <w:color w:val="000000"/>
        </w:rPr>
        <w:t>3. Study the GR7 tan</w:t>
      </w:r>
      <w:r w:rsidRPr="00557386">
        <w:rPr>
          <w:rStyle w:val="superscript"/>
          <w:b/>
        </w:rPr>
        <w:t>-1</w:t>
      </w:r>
      <w:r w:rsidRPr="00557386">
        <w:t xml:space="preserve"> form</w:t>
      </w:r>
      <w:r w:rsidR="007001B8">
        <w:t xml:space="preserve"> for </w:t>
      </w:r>
      <w:r w:rsidR="007001B8">
        <w:rPr>
          <w:rFonts w:ascii="Lucida Sans Unicode" w:hAnsi="Lucida Sans Unicode" w:cs="Lucida Sans Unicode"/>
          <w:sz w:val="32"/>
        </w:rPr>
        <w:t>∫</w:t>
      </w:r>
      <w:r w:rsidR="007001B8">
        <w:t>dx/(x</w:t>
      </w:r>
      <w:r w:rsidR="007001B8">
        <w:fldChar w:fldCharType="begin"/>
      </w:r>
      <w:r w:rsidR="007001B8">
        <w:instrText xml:space="preserve"> EQ \r(R) </w:instrText>
      </w:r>
      <w:r w:rsidR="007001B8">
        <w:fldChar w:fldCharType="end"/>
      </w:r>
      <w:r w:rsidR="007001B8">
        <w:t>).</w:t>
      </w:r>
      <w:bookmarkEnd w:id="2"/>
      <w:r w:rsidR="007001B8">
        <w:t xml:space="preserve">  </w:t>
      </w:r>
      <w:r w:rsidRPr="00557386">
        <w:t xml:space="preserve"> </w:t>
      </w:r>
    </w:p>
    <w:p w14:paraId="46E33FD5" w14:textId="77777777" w:rsidR="00557386" w:rsidRDefault="00557386" w:rsidP="00724E16"/>
    <w:p w14:paraId="1714B4CF" w14:textId="77777777" w:rsidR="00557386" w:rsidRDefault="00557386" w:rsidP="00724E16">
      <w:r>
        <w:t>So here we have</w:t>
      </w:r>
    </w:p>
    <w:p w14:paraId="1069284B" w14:textId="77777777" w:rsidR="00557386" w:rsidRDefault="00557386" w:rsidP="00724E16"/>
    <w:p w14:paraId="2D3B767A" w14:textId="77777777" w:rsidR="00557386" w:rsidRDefault="00557386" w:rsidP="00724E16">
      <w:r>
        <w:tab/>
      </w:r>
      <w:r>
        <w:rPr>
          <w:rFonts w:ascii="Lucida Sans Unicode" w:hAnsi="Lucida Sans Unicode" w:cs="Lucida Sans Unicode"/>
          <w:sz w:val="32"/>
        </w:rPr>
        <w:t>∫</w:t>
      </w:r>
      <w:r>
        <w:t>dx/(x</w:t>
      </w:r>
      <w:r>
        <w:fldChar w:fldCharType="begin"/>
      </w:r>
      <w:r>
        <w:instrText xml:space="preserve"> EQ \r(R) </w:instrText>
      </w:r>
      <w:r>
        <w:fldChar w:fldCharType="end"/>
      </w:r>
      <w:r>
        <w:t>)  = (1/</w:t>
      </w:r>
      <w:r>
        <w:fldChar w:fldCharType="begin"/>
      </w:r>
      <w:r>
        <w:instrText xml:space="preserve"> EQ \r(-a) </w:instrText>
      </w:r>
      <w:r>
        <w:fldChar w:fldCharType="end"/>
      </w:r>
      <w:r>
        <w:t>) tan</w:t>
      </w:r>
      <w:r>
        <w:rPr>
          <w:rStyle w:val="superscript"/>
        </w:rPr>
        <w:t>-1</w:t>
      </w:r>
      <w:r w:rsidR="00F5489E">
        <w:t xml:space="preserve">[ </w:t>
      </w:r>
      <w:r>
        <w:t>(2a+bx)/(2</w:t>
      </w:r>
      <w:r>
        <w:fldChar w:fldCharType="begin"/>
      </w:r>
      <w:r>
        <w:instrText xml:space="preserve"> EQ \r(-a) </w:instrText>
      </w:r>
      <w:r>
        <w:fldChar w:fldCharType="end"/>
      </w:r>
      <w:r w:rsidR="00F5489E">
        <w:fldChar w:fldCharType="begin"/>
      </w:r>
      <w:r w:rsidR="00F5489E">
        <w:instrText xml:space="preserve"> EQ \r(R) </w:instrText>
      </w:r>
      <w:r w:rsidR="00F5489E">
        <w:fldChar w:fldCharType="end"/>
      </w:r>
      <w:r w:rsidR="00F5489E">
        <w:t>)]</w:t>
      </w:r>
      <w:r w:rsidR="00F5489E">
        <w:tab/>
      </w:r>
      <w:r w:rsidR="00F5489E">
        <w:tab/>
      </w:r>
      <w:r w:rsidR="00F5489E">
        <w:tab/>
        <w:t>a &lt; 0</w:t>
      </w:r>
    </w:p>
    <w:p w14:paraId="5D3CE6C2" w14:textId="77777777" w:rsidR="00F5489E" w:rsidRDefault="00F5489E" w:rsidP="00724E16"/>
    <w:p w14:paraId="046D8269" w14:textId="77777777" w:rsidR="00F5489E" w:rsidRDefault="00F5489E" w:rsidP="00724E16">
      <w:r>
        <w:t xml:space="preserve">This is unambiguous for a &lt; 0, agreed, but the question is:  </w:t>
      </w:r>
      <w:r w:rsidRPr="004651A5">
        <w:rPr>
          <w:u w:val="single"/>
        </w:rPr>
        <w:t xml:space="preserve">how do we "continue" </w:t>
      </w:r>
      <w:r>
        <w:t xml:space="preserve">for other a?  We are forced to have this in our Wolfram result, we cannot tell it do "make another selection". </w:t>
      </w:r>
    </w:p>
    <w:p w14:paraId="7830B921" w14:textId="77777777" w:rsidR="00DE1547" w:rsidRDefault="004651A5" w:rsidP="00724E16">
      <w:r>
        <w:tab/>
      </w:r>
      <w:r w:rsidR="00662ADB">
        <w:t xml:space="preserve">The cut structure of RHS(a) in the a-plane is not easy </w:t>
      </w:r>
      <w:r w:rsidR="00245073">
        <w:t>to understand because we have several branch points</w:t>
      </w:r>
      <w:r w:rsidR="00662ADB">
        <w:t xml:space="preserve"> inside the tan</w:t>
      </w:r>
      <w:r w:rsidR="00662ADB">
        <w:rPr>
          <w:rStyle w:val="superscript"/>
        </w:rPr>
        <w:t>-1</w:t>
      </w:r>
      <w:r w:rsidR="00245073">
        <w:t xml:space="preserve"> function (one visible, and something must happen inside R, another branch point that is x-dependent). </w:t>
      </w:r>
      <w:r w:rsidR="00C17F7E">
        <w:t xml:space="preserve">But </w:t>
      </w:r>
      <w:r w:rsidR="00C17F7E" w:rsidRPr="003D4DF3">
        <w:rPr>
          <w:i/>
        </w:rPr>
        <w:t>this</w:t>
      </w:r>
      <w:r w:rsidR="00C17F7E">
        <w:t xml:space="preserve"> certainly seems the right thing to do:  decide that your are going to </w:t>
      </w:r>
      <w:r w:rsidR="00C17F7E" w:rsidRPr="004651A5">
        <w:rPr>
          <w:u w:val="single"/>
        </w:rPr>
        <w:t>select some "shee</w:t>
      </w:r>
      <w:r w:rsidR="00C17F7E">
        <w:t xml:space="preserve">t" and work </w:t>
      </w:r>
      <w:r>
        <w:t>with</w:t>
      </w:r>
      <w:r w:rsidR="00C17F7E">
        <w:t xml:space="preserve"> that sheet. </w:t>
      </w:r>
      <w:r>
        <w:t xml:space="preserve">For example, </w:t>
      </w:r>
    </w:p>
    <w:p w14:paraId="003B0FAB" w14:textId="77777777" w:rsidR="00C17F7E" w:rsidRDefault="00C17F7E" w:rsidP="00724E16"/>
    <w:p w14:paraId="74D4BD27" w14:textId="77777777" w:rsidR="00C17F7E" w:rsidRDefault="00C17F7E" w:rsidP="00724E16">
      <w:pPr>
        <w:rPr>
          <w:rStyle w:val="superscript"/>
        </w:rPr>
      </w:pPr>
      <w:r>
        <w:tab/>
        <w:t>-a  = |-a| e</w:t>
      </w:r>
      <w:r>
        <w:rPr>
          <w:rStyle w:val="superscript"/>
        </w:rPr>
        <w:t>+iπ</w:t>
      </w:r>
    </w:p>
    <w:p w14:paraId="20697D8D" w14:textId="77777777" w:rsidR="00C17F7E" w:rsidRPr="00C17F7E" w:rsidRDefault="00C17F7E" w:rsidP="00724E16">
      <w:pPr>
        <w:rPr>
          <w:rStyle w:val="superscript"/>
        </w:rPr>
      </w:pPr>
      <w:r>
        <w:rPr>
          <w:rStyle w:val="superscript"/>
        </w:rPr>
        <w:tab/>
      </w:r>
    </w:p>
    <w:p w14:paraId="0A02602B" w14:textId="77777777" w:rsidR="00F5489E" w:rsidRDefault="00C17F7E" w:rsidP="00724E16">
      <w:r>
        <w:tab/>
      </w:r>
      <w:r>
        <w:fldChar w:fldCharType="begin"/>
      </w:r>
      <w:r>
        <w:instrText xml:space="preserve"> EQ \r(-a) </w:instrText>
      </w:r>
      <w:r>
        <w:fldChar w:fldCharType="end"/>
      </w:r>
      <w:r>
        <w:t xml:space="preserve"> = |-a| </w:t>
      </w:r>
      <w:r w:rsidR="000F5BC4">
        <w:t xml:space="preserve">i   =  +i </w:t>
      </w:r>
      <w:r w:rsidR="000F5BC4">
        <w:fldChar w:fldCharType="begin"/>
      </w:r>
      <w:r w:rsidR="000F5BC4">
        <w:instrText xml:space="preserve"> EQ \r(a) </w:instrText>
      </w:r>
      <w:r w:rsidR="000F5BC4">
        <w:fldChar w:fldCharType="end"/>
      </w:r>
    </w:p>
    <w:p w14:paraId="18301236" w14:textId="77777777" w:rsidR="000F5BC4" w:rsidRDefault="000F5BC4" w:rsidP="00724E16"/>
    <w:p w14:paraId="07376B20" w14:textId="77777777" w:rsidR="000F5BC4" w:rsidRDefault="000F5BC4" w:rsidP="00724E16">
      <w:r>
        <w:t>We could take the other sheet</w:t>
      </w:r>
      <w:r w:rsidR="003D4DF3">
        <w:t xml:space="preserve"> (other sign)</w:t>
      </w:r>
      <w:r>
        <w:t>, but let's go with this one. We then have</w:t>
      </w:r>
    </w:p>
    <w:p w14:paraId="7415655E" w14:textId="77777777" w:rsidR="000F5BC4" w:rsidRDefault="000F5BC4" w:rsidP="00724E16"/>
    <w:p w14:paraId="73DEB092" w14:textId="77777777" w:rsidR="000F5BC4" w:rsidRDefault="000F5BC4" w:rsidP="00724E16">
      <w:r>
        <w:tab/>
        <w:t>RHS(a) =  (1/(i</w:t>
      </w:r>
      <w:r>
        <w:fldChar w:fldCharType="begin"/>
      </w:r>
      <w:r>
        <w:instrText xml:space="preserve"> EQ \r(a) </w:instrText>
      </w:r>
      <w:r>
        <w:fldChar w:fldCharType="end"/>
      </w:r>
      <w:r>
        <w:t>)</w:t>
      </w:r>
      <w:r w:rsidR="00B06E99">
        <w:t>)</w:t>
      </w:r>
      <w:r>
        <w:t xml:space="preserve"> tan</w:t>
      </w:r>
      <w:r>
        <w:rPr>
          <w:rStyle w:val="superscript"/>
        </w:rPr>
        <w:t>-1</w:t>
      </w:r>
      <w:r>
        <w:t>[ (2a+bx)/(2i</w:t>
      </w:r>
      <w:r>
        <w:fldChar w:fldCharType="begin"/>
      </w:r>
      <w:r>
        <w:instrText xml:space="preserve"> EQ \r(a) </w:instrText>
      </w:r>
      <w:r>
        <w:fldChar w:fldCharType="end"/>
      </w:r>
      <w:r>
        <w:fldChar w:fldCharType="begin"/>
      </w:r>
      <w:r>
        <w:instrText xml:space="preserve"> EQ \r(R) </w:instrText>
      </w:r>
      <w:r>
        <w:fldChar w:fldCharType="end"/>
      </w:r>
      <w:r>
        <w:t>)]</w:t>
      </w:r>
    </w:p>
    <w:p w14:paraId="4128C0C2" w14:textId="77777777" w:rsidR="000F5BC4" w:rsidRDefault="000F5BC4" w:rsidP="00724E16"/>
    <w:p w14:paraId="5377A5B9" w14:textId="77777777" w:rsidR="00B06E99" w:rsidRPr="00B06E99" w:rsidRDefault="000F5BC4" w:rsidP="00B06E99">
      <w:r>
        <w:tab/>
      </w:r>
      <w:r>
        <w:tab/>
        <w:t>=  (1/(i</w:t>
      </w:r>
      <w:r>
        <w:fldChar w:fldCharType="begin"/>
      </w:r>
      <w:r>
        <w:instrText xml:space="preserve"> EQ \r(a) </w:instrText>
      </w:r>
      <w:r>
        <w:fldChar w:fldCharType="end"/>
      </w:r>
      <w:r>
        <w:t>)</w:t>
      </w:r>
      <w:r w:rsidR="00B06E99">
        <w:t>) (-i) tanh</w:t>
      </w:r>
      <w:r w:rsidR="00B06E99">
        <w:rPr>
          <w:rStyle w:val="superscript"/>
        </w:rPr>
        <w:t xml:space="preserve">-1 </w:t>
      </w:r>
      <w:r w:rsidR="00B06E99">
        <w:t>[ (2a+bx)/(2</w:t>
      </w:r>
      <w:r w:rsidR="00B06E99">
        <w:fldChar w:fldCharType="begin"/>
      </w:r>
      <w:r w:rsidR="00B06E99">
        <w:instrText xml:space="preserve"> EQ \r(a) </w:instrText>
      </w:r>
      <w:r w:rsidR="00B06E99">
        <w:fldChar w:fldCharType="end"/>
      </w:r>
      <w:r w:rsidR="00B06E99">
        <w:fldChar w:fldCharType="begin"/>
      </w:r>
      <w:r w:rsidR="00B06E99">
        <w:instrText xml:space="preserve"> EQ \r(R) </w:instrText>
      </w:r>
      <w:r w:rsidR="00B06E99">
        <w:fldChar w:fldCharType="end"/>
      </w:r>
      <w:r w:rsidR="00B06E99">
        <w:t>)]</w:t>
      </w:r>
      <w:r w:rsidR="00B06E99">
        <w:tab/>
      </w:r>
      <w:r w:rsidR="00B06E99">
        <w:tab/>
        <w:t>// using tan</w:t>
      </w:r>
      <w:r w:rsidR="00B06E99">
        <w:rPr>
          <w:rStyle w:val="superscript"/>
        </w:rPr>
        <w:t>-1</w:t>
      </w:r>
      <w:r w:rsidR="00B06E99">
        <w:t>ix = i tanh</w:t>
      </w:r>
      <w:r w:rsidR="00B06E99">
        <w:rPr>
          <w:rStyle w:val="superscript"/>
        </w:rPr>
        <w:t>-1</w:t>
      </w:r>
      <w:r w:rsidR="00B06E99">
        <w:t>x</w:t>
      </w:r>
    </w:p>
    <w:p w14:paraId="301D7C7B" w14:textId="77777777" w:rsidR="00B06E99" w:rsidRDefault="00B06E99" w:rsidP="00B06E99"/>
    <w:p w14:paraId="763D3F17" w14:textId="77777777" w:rsidR="00B06E99" w:rsidRDefault="00B06E99" w:rsidP="00B06E99">
      <w:r>
        <w:tab/>
      </w:r>
      <w:r>
        <w:tab/>
        <w:t>= – (1/</w:t>
      </w:r>
      <w:r>
        <w:fldChar w:fldCharType="begin"/>
      </w:r>
      <w:r>
        <w:instrText xml:space="preserve"> EQ \r(a) </w:instrText>
      </w:r>
      <w:r>
        <w:fldChar w:fldCharType="end"/>
      </w:r>
      <w:r>
        <w:t>) tanh</w:t>
      </w:r>
      <w:r>
        <w:rPr>
          <w:rStyle w:val="superscript"/>
        </w:rPr>
        <w:t xml:space="preserve">-1 </w:t>
      </w:r>
      <w:r>
        <w:t>[ (2a+bx)/(2</w:t>
      </w:r>
      <w:r>
        <w:fldChar w:fldCharType="begin"/>
      </w:r>
      <w:r>
        <w:instrText xml:space="preserve"> EQ \r(a) </w:instrText>
      </w:r>
      <w:r>
        <w:fldChar w:fldCharType="end"/>
      </w:r>
      <w:r>
        <w:fldChar w:fldCharType="begin"/>
      </w:r>
      <w:r>
        <w:instrText xml:space="preserve"> EQ \r(R) </w:instrText>
      </w:r>
      <w:r>
        <w:fldChar w:fldCharType="end"/>
      </w:r>
      <w:r>
        <w:t>)]</w:t>
      </w:r>
    </w:p>
    <w:p w14:paraId="26AA4F57" w14:textId="77777777" w:rsidR="00B06E99" w:rsidRDefault="00B06E99" w:rsidP="00B06E99"/>
    <w:p w14:paraId="6EB28B5A" w14:textId="77777777" w:rsidR="00B06E99" w:rsidRDefault="00B06E99" w:rsidP="00B06E99">
      <w:r>
        <w:t xml:space="preserve">Had we chosen the other sheet, the result would be the </w:t>
      </w:r>
      <w:r w:rsidRPr="004651A5">
        <w:rPr>
          <w:i/>
        </w:rPr>
        <w:t>same</w:t>
      </w:r>
      <w:r>
        <w:t xml:space="preserve">, so there is no ambiguity introduced here. If it happens that R is real and positive, then we are done with our "continuation".  The minus sign is genuine! </w:t>
      </w:r>
      <w:r w:rsidR="00924BE9">
        <w:t xml:space="preserve"> We must use the same sheet for </w:t>
      </w:r>
      <w:r w:rsidR="00924BE9">
        <w:fldChar w:fldCharType="begin"/>
      </w:r>
      <w:r w:rsidR="00924BE9">
        <w:instrText xml:space="preserve"> EQ \r(-a) </w:instrText>
      </w:r>
      <w:r w:rsidR="00924BE9">
        <w:fldChar w:fldCharType="end"/>
      </w:r>
      <w:r w:rsidR="00924BE9" w:rsidRPr="00924BE9">
        <w:rPr>
          <w:i/>
        </w:rPr>
        <w:t>everywhere it appears</w:t>
      </w:r>
      <w:r w:rsidR="00924BE9">
        <w:t xml:space="preserve">! That is the main </w:t>
      </w:r>
      <w:r w:rsidR="004651A5">
        <w:t>point</w:t>
      </w:r>
      <w:r w:rsidR="00924BE9">
        <w:t xml:space="preserve">. </w:t>
      </w:r>
    </w:p>
    <w:p w14:paraId="5298F83A" w14:textId="77777777" w:rsidR="007A15D3" w:rsidRDefault="007A15D3" w:rsidP="00B06E99"/>
    <w:p w14:paraId="51779EB6" w14:textId="77777777" w:rsidR="007A15D3" w:rsidRDefault="007A15D3" w:rsidP="007A15D3">
      <w:pPr>
        <w:pStyle w:val="Heading2"/>
      </w:pPr>
      <w:bookmarkStart w:id="3" w:name="_Toc265914333"/>
      <w:r>
        <w:t>4. Converting the Wolfram alternate form to something friendlier.</w:t>
      </w:r>
      <w:bookmarkEnd w:id="3"/>
      <w:r>
        <w:t xml:space="preserve"> </w:t>
      </w:r>
    </w:p>
    <w:p w14:paraId="75109D8E" w14:textId="77777777" w:rsidR="00924BE9" w:rsidRDefault="00924BE9" w:rsidP="00B06E99"/>
    <w:p w14:paraId="197950F1" w14:textId="77777777" w:rsidR="00924BE9" w:rsidRDefault="00924BE9" w:rsidP="00B06E99">
      <w:r>
        <w:t xml:space="preserve">Let's now apply this "rule of understanding" to our "alternate form" seen above: </w:t>
      </w:r>
    </w:p>
    <w:p w14:paraId="5E22E6DF" w14:textId="77777777" w:rsidR="00924BE9" w:rsidRDefault="00924BE9" w:rsidP="00B06E99"/>
    <w:p w14:paraId="7BFFD120" w14:textId="77777777" w:rsidR="00924BE9" w:rsidRPr="00924BE9" w:rsidRDefault="00924BE9" w:rsidP="00B06E99">
      <w:r>
        <w:pict>
          <v:shape id="_x0000_i1036" type="#_x0000_t75" style="width:467.25pt;height:81pt">
            <v:imagedata r:id="rId17" o:title=""/>
          </v:shape>
        </w:pict>
      </w:r>
    </w:p>
    <w:p w14:paraId="2006A9D8" w14:textId="77777777" w:rsidR="000F5BC4" w:rsidRPr="00B06E99" w:rsidRDefault="000F5BC4" w:rsidP="00724E16"/>
    <w:p w14:paraId="3AAE88A1" w14:textId="77777777" w:rsidR="00F5489E" w:rsidRPr="00557386" w:rsidRDefault="00F5489E" w:rsidP="00724E16"/>
    <w:p w14:paraId="54BC5510" w14:textId="77777777" w:rsidR="00A21323" w:rsidRDefault="00E81A0F" w:rsidP="00724E16">
      <w:pPr>
        <w:rPr>
          <w:color w:val="000000"/>
        </w:rPr>
      </w:pPr>
      <w:r>
        <w:t>where that tan</w:t>
      </w:r>
      <w:r>
        <w:rPr>
          <w:rStyle w:val="superscript"/>
        </w:rPr>
        <w:t>-1</w:t>
      </w:r>
      <w:r>
        <w:t xml:space="preserve"> doubling formula has been used. Accepting the separate factors, we can do the above process to </w:t>
      </w:r>
      <w:r>
        <w:rPr>
          <w:color w:val="000000"/>
        </w:rPr>
        <w:fldChar w:fldCharType="begin"/>
      </w:r>
      <w:r>
        <w:rPr>
          <w:color w:val="000000"/>
        </w:rPr>
        <w:instrText xml:space="preserve"> EQ \r(-d-1) </w:instrText>
      </w:r>
      <w:r>
        <w:rPr>
          <w:color w:val="000000"/>
        </w:rPr>
        <w:fldChar w:fldCharType="end"/>
      </w:r>
      <w:r>
        <w:rPr>
          <w:color w:val="000000"/>
        </w:rPr>
        <w:t xml:space="preserve"> </w:t>
      </w:r>
      <w:r w:rsidR="00295C29">
        <w:rPr>
          <w:color w:val="000000"/>
        </w:rPr>
        <w:t xml:space="preserve">and to </w:t>
      </w:r>
      <w:r w:rsidR="00295C29">
        <w:rPr>
          <w:color w:val="000000"/>
        </w:rPr>
        <w:fldChar w:fldCharType="begin"/>
      </w:r>
      <w:r w:rsidR="00295C29">
        <w:rPr>
          <w:color w:val="000000"/>
        </w:rPr>
        <w:instrText xml:space="preserve"> EQ \r(c-d) </w:instrText>
      </w:r>
      <w:r w:rsidR="00295C29">
        <w:rPr>
          <w:color w:val="000000"/>
        </w:rPr>
        <w:fldChar w:fldCharType="end"/>
      </w:r>
      <w:r w:rsidR="00295C29">
        <w:rPr>
          <w:color w:val="000000"/>
        </w:rPr>
        <w:t xml:space="preserve"> </w:t>
      </w:r>
      <w:r w:rsidR="00295C29" w:rsidRPr="004651A5">
        <w:rPr>
          <w:i/>
          <w:color w:val="000000"/>
        </w:rPr>
        <w:t>at the same time</w:t>
      </w:r>
      <w:r w:rsidR="00295C29">
        <w:rPr>
          <w:color w:val="000000"/>
        </w:rPr>
        <w:t>. Just to make sure we don't mess up, let's say</w:t>
      </w:r>
    </w:p>
    <w:p w14:paraId="58183914" w14:textId="77777777" w:rsidR="00E81A0F" w:rsidRDefault="00E81A0F" w:rsidP="00724E16">
      <w:pPr>
        <w:rPr>
          <w:color w:val="000000"/>
        </w:rPr>
      </w:pPr>
    </w:p>
    <w:p w14:paraId="34528E2E" w14:textId="77777777" w:rsidR="00E81A0F" w:rsidRPr="00A323B9" w:rsidRDefault="00E81A0F" w:rsidP="00724E16">
      <w:pPr>
        <w:rPr>
          <w:rStyle w:val="subscript"/>
        </w:rPr>
      </w:pPr>
      <w:r>
        <w:rPr>
          <w:color w:val="000000"/>
        </w:rPr>
        <w:tab/>
      </w:r>
      <w:r>
        <w:rPr>
          <w:color w:val="000000"/>
        </w:rPr>
        <w:fldChar w:fldCharType="begin"/>
      </w:r>
      <w:r>
        <w:rPr>
          <w:color w:val="000000"/>
        </w:rPr>
        <w:instrText xml:space="preserve"> EQ \r(-d-1) </w:instrText>
      </w:r>
      <w:r>
        <w:rPr>
          <w:color w:val="000000"/>
        </w:rPr>
        <w:fldChar w:fldCharType="end"/>
      </w:r>
      <w:r>
        <w:rPr>
          <w:color w:val="000000"/>
        </w:rPr>
        <w:t xml:space="preserve"> = </w:t>
      </w:r>
      <w:r w:rsidR="00295C29">
        <w:rPr>
          <w:color w:val="000000"/>
        </w:rPr>
        <w:t>ε</w:t>
      </w:r>
      <w:r w:rsidR="00295C29">
        <w:rPr>
          <w:rStyle w:val="subscript"/>
        </w:rPr>
        <w:t xml:space="preserve">1 </w:t>
      </w:r>
      <w:r>
        <w:rPr>
          <w:color w:val="000000"/>
        </w:rPr>
        <w:t xml:space="preserve">i </w:t>
      </w:r>
      <w:r>
        <w:rPr>
          <w:color w:val="000000"/>
        </w:rPr>
        <w:fldChar w:fldCharType="begin"/>
      </w:r>
      <w:r>
        <w:rPr>
          <w:color w:val="000000"/>
        </w:rPr>
        <w:instrText xml:space="preserve"> EQ \r(d+1) </w:instrText>
      </w:r>
      <w:r>
        <w:rPr>
          <w:color w:val="000000"/>
        </w:rPr>
        <w:fldChar w:fldCharType="end"/>
      </w:r>
      <w:r w:rsidR="00A323B9">
        <w:tab/>
      </w:r>
      <w:r w:rsidR="00A323B9">
        <w:tab/>
      </w:r>
      <w:r w:rsidR="00A323B9">
        <w:tab/>
        <w:t>ε</w:t>
      </w:r>
      <w:r w:rsidR="004651A5">
        <w:rPr>
          <w:rStyle w:val="subscript"/>
        </w:rPr>
        <w:t>i</w:t>
      </w:r>
      <w:r w:rsidR="00A323B9">
        <w:t xml:space="preserve"> = ±1</w:t>
      </w:r>
      <w:r w:rsidR="00A323B9">
        <w:tab/>
      </w:r>
      <w:r w:rsidR="00A473E9">
        <w:t>independently!</w:t>
      </w:r>
      <w:r w:rsidR="00A473E9">
        <w:tab/>
      </w:r>
      <w:r w:rsidR="00A323B9">
        <w:tab/>
        <w:t>ε</w:t>
      </w:r>
      <w:r w:rsidR="00A323B9">
        <w:rPr>
          <w:rStyle w:val="subscript"/>
        </w:rPr>
        <w:t>i</w:t>
      </w:r>
      <w:r w:rsidR="00A323B9">
        <w:t xml:space="preserve"> = 1/ε</w:t>
      </w:r>
      <w:r w:rsidR="00A323B9">
        <w:rPr>
          <w:rStyle w:val="subscript"/>
        </w:rPr>
        <w:t>i</w:t>
      </w:r>
    </w:p>
    <w:p w14:paraId="5E255359" w14:textId="77777777" w:rsidR="00E81A0F" w:rsidRDefault="00295C29" w:rsidP="00724E16">
      <w:pPr>
        <w:rPr>
          <w:color w:val="000000"/>
        </w:rPr>
      </w:pPr>
      <w:r>
        <w:rPr>
          <w:color w:val="000000"/>
        </w:rPr>
        <w:tab/>
      </w:r>
      <w:r>
        <w:rPr>
          <w:color w:val="000000"/>
        </w:rPr>
        <w:fldChar w:fldCharType="begin"/>
      </w:r>
      <w:r>
        <w:rPr>
          <w:color w:val="000000"/>
        </w:rPr>
        <w:instrText xml:space="preserve"> EQ \r(c-d) </w:instrText>
      </w:r>
      <w:r>
        <w:rPr>
          <w:color w:val="000000"/>
        </w:rPr>
        <w:fldChar w:fldCharType="end"/>
      </w:r>
      <w:r>
        <w:rPr>
          <w:color w:val="000000"/>
        </w:rPr>
        <w:t xml:space="preserve">  = ε</w:t>
      </w:r>
      <w:r>
        <w:rPr>
          <w:rStyle w:val="subscript"/>
        </w:rPr>
        <w:t xml:space="preserve">2 </w:t>
      </w:r>
      <w:r w:rsidRPr="00295C29">
        <w:t>i</w:t>
      </w:r>
      <w:r>
        <w:rPr>
          <w:rStyle w:val="subscript"/>
        </w:rPr>
        <w:t xml:space="preserve"> </w:t>
      </w:r>
      <w:r>
        <w:rPr>
          <w:color w:val="000000"/>
        </w:rPr>
        <w:fldChar w:fldCharType="begin"/>
      </w:r>
      <w:r>
        <w:rPr>
          <w:color w:val="000000"/>
        </w:rPr>
        <w:instrText xml:space="preserve"> EQ \r(d-c) </w:instrText>
      </w:r>
      <w:r>
        <w:rPr>
          <w:color w:val="000000"/>
        </w:rPr>
        <w:fldChar w:fldCharType="end"/>
      </w:r>
    </w:p>
    <w:p w14:paraId="58FB78F6" w14:textId="77777777" w:rsidR="00295C29" w:rsidRDefault="00295C29" w:rsidP="00724E16">
      <w:pPr>
        <w:rPr>
          <w:color w:val="000000"/>
        </w:rPr>
      </w:pPr>
    </w:p>
    <w:p w14:paraId="425C6A55" w14:textId="77777777" w:rsidR="00295C29" w:rsidRDefault="00295C29" w:rsidP="00724E16">
      <w:r>
        <w:rPr>
          <w:color w:val="000000"/>
        </w:rPr>
        <w:t xml:space="preserve">We </w:t>
      </w:r>
      <w:r w:rsidR="004651A5">
        <w:rPr>
          <w:color w:val="000000"/>
        </w:rPr>
        <w:t>m</w:t>
      </w:r>
      <w:r>
        <w:rPr>
          <w:color w:val="000000"/>
        </w:rPr>
        <w:t>ust use the same sign ε</w:t>
      </w:r>
      <w:r w:rsidR="004651A5">
        <w:rPr>
          <w:rStyle w:val="subscript"/>
        </w:rPr>
        <w:t>i</w:t>
      </w:r>
      <w:r>
        <w:t xml:space="preserve"> in all places </w:t>
      </w:r>
      <w:r w:rsidR="004B12AD">
        <w:t>factor i</w:t>
      </w:r>
      <w:r>
        <w:t xml:space="preserve"> appears, </w:t>
      </w:r>
      <w:r w:rsidRPr="004B12AD">
        <w:rPr>
          <w:i/>
        </w:rPr>
        <w:t>that is the rule</w:t>
      </w:r>
      <w:r>
        <w:t>. So we have</w:t>
      </w:r>
    </w:p>
    <w:p w14:paraId="6E68071B" w14:textId="77777777" w:rsidR="00295C29" w:rsidRDefault="00295C29" w:rsidP="00724E16"/>
    <w:p w14:paraId="27E59AE9" w14:textId="77777777" w:rsidR="00295C29" w:rsidRDefault="00295C29" w:rsidP="00724E16">
      <w:pPr>
        <w:rPr>
          <w:color w:val="000000"/>
        </w:rPr>
      </w:pPr>
      <w:r>
        <w:tab/>
        <w:t>2 ε</w:t>
      </w:r>
      <w:r>
        <w:rPr>
          <w:rStyle w:val="subscript"/>
        </w:rPr>
        <w:t>1</w:t>
      </w:r>
      <w:r>
        <w:t>ε</w:t>
      </w:r>
      <w:r>
        <w:rPr>
          <w:rStyle w:val="subscript"/>
        </w:rPr>
        <w:t>2</w:t>
      </w:r>
      <w:r w:rsidR="00A323B9">
        <w:rPr>
          <w:rStyle w:val="subscript"/>
        </w:rPr>
        <w:t xml:space="preserve"> </w:t>
      </w:r>
      <w:r w:rsidR="00A323B9">
        <w:t xml:space="preserve">i i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\r(d-c) </w:instrText>
      </w:r>
      <w:r>
        <w:rPr>
          <w:color w:val="000000"/>
        </w:rPr>
        <w:fldChar w:fldCharType="end"/>
      </w:r>
      <w:r>
        <w:rPr>
          <w:color w:val="000000"/>
        </w:rPr>
        <w:t>tan</w:t>
      </w:r>
      <w:r>
        <w:rPr>
          <w:rStyle w:val="superscript"/>
        </w:rPr>
        <w:t>-1</w:t>
      </w:r>
      <w:r>
        <w:t xml:space="preserve">{ [ </w:t>
      </w:r>
      <w:r>
        <w:fldChar w:fldCharType="begin"/>
      </w:r>
      <w:r>
        <w:instrText xml:space="preserve"> EQ \r(x+1) </w:instrText>
      </w:r>
      <w:r>
        <w:fldChar w:fldCharType="end"/>
      </w:r>
      <w:r>
        <w:t>i ε</w:t>
      </w:r>
      <w:r>
        <w:rPr>
          <w:rStyle w:val="subscript"/>
        </w:rPr>
        <w:t>2</w:t>
      </w:r>
      <w:r>
        <w:rPr>
          <w:color w:val="000000"/>
        </w:rPr>
        <w:fldChar w:fldCharType="begin"/>
      </w:r>
      <w:r>
        <w:rPr>
          <w:color w:val="000000"/>
        </w:rPr>
        <w:instrText xml:space="preserve"> EQ \r(d-c) </w:instrText>
      </w:r>
      <w:r>
        <w:rPr>
          <w:color w:val="000000"/>
        </w:rPr>
        <w:fldChar w:fldCharType="end"/>
      </w:r>
      <w:r>
        <w:rPr>
          <w:color w:val="000000"/>
        </w:rPr>
        <w:t>]  / [ i ε</w:t>
      </w:r>
      <w:r>
        <w:rPr>
          <w:rStyle w:val="subscript"/>
        </w:rPr>
        <w:t>1</w:t>
      </w:r>
      <w:r w:rsidR="00A323B9">
        <w:t xml:space="preserve"> </w:t>
      </w:r>
      <w:r w:rsidR="00A323B9">
        <w:rPr>
          <w:color w:val="000000"/>
        </w:rPr>
        <w:fldChar w:fldCharType="begin"/>
      </w:r>
      <w:r w:rsidR="00A323B9">
        <w:rPr>
          <w:color w:val="000000"/>
        </w:rPr>
        <w:instrText xml:space="preserve"> EQ \r(d+1) </w:instrText>
      </w:r>
      <w:r w:rsidR="00A323B9">
        <w:rPr>
          <w:color w:val="000000"/>
        </w:rPr>
        <w:fldChar w:fldCharType="end"/>
      </w:r>
      <w:r w:rsidR="00A323B9">
        <w:rPr>
          <w:color w:val="000000"/>
        </w:rPr>
        <w:fldChar w:fldCharType="begin"/>
      </w:r>
      <w:r w:rsidR="00A323B9">
        <w:rPr>
          <w:color w:val="000000"/>
        </w:rPr>
        <w:instrText xml:space="preserve"> EQ \r(c-x1) </w:instrText>
      </w:r>
      <w:r w:rsidR="00A323B9">
        <w:rPr>
          <w:color w:val="000000"/>
        </w:rPr>
        <w:fldChar w:fldCharType="end"/>
      </w:r>
      <w:r w:rsidR="00A323B9">
        <w:rPr>
          <w:color w:val="000000"/>
        </w:rPr>
        <w:t xml:space="preserve">] } </w:t>
      </w:r>
    </w:p>
    <w:p w14:paraId="2E74991D" w14:textId="77777777" w:rsidR="00A323B9" w:rsidRDefault="00A323B9" w:rsidP="00724E16">
      <w:pPr>
        <w:rPr>
          <w:color w:val="000000"/>
        </w:rPr>
      </w:pPr>
    </w:p>
    <w:p w14:paraId="4A22B76A" w14:textId="77777777" w:rsidR="00A323B9" w:rsidRDefault="00A323B9" w:rsidP="00A323B9">
      <w:pPr>
        <w:rPr>
          <w:color w:val="000000"/>
        </w:rPr>
      </w:pPr>
      <w:r>
        <w:rPr>
          <w:color w:val="000000"/>
        </w:rPr>
        <w:tab/>
        <w:t xml:space="preserve">= – </w:t>
      </w:r>
      <w:r>
        <w:t>2 ε</w:t>
      </w:r>
      <w:r>
        <w:rPr>
          <w:rStyle w:val="subscript"/>
        </w:rPr>
        <w:t>1</w:t>
      </w:r>
      <w:r>
        <w:t>ε</w:t>
      </w:r>
      <w:r>
        <w:rPr>
          <w:rStyle w:val="subscript"/>
        </w:rPr>
        <w:t>2</w:t>
      </w:r>
      <w:r>
        <w:t xml:space="preserve">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\r(d-c) </w:instrText>
      </w:r>
      <w:r>
        <w:rPr>
          <w:color w:val="000000"/>
        </w:rPr>
        <w:fldChar w:fldCharType="end"/>
      </w:r>
      <w:r>
        <w:rPr>
          <w:color w:val="000000"/>
        </w:rPr>
        <w:t>tan</w:t>
      </w:r>
      <w:r>
        <w:rPr>
          <w:rStyle w:val="superscript"/>
        </w:rPr>
        <w:t>-1</w:t>
      </w:r>
      <w:r>
        <w:t xml:space="preserve">{ [ </w:t>
      </w:r>
      <w:r>
        <w:fldChar w:fldCharType="begin"/>
      </w:r>
      <w:r>
        <w:instrText xml:space="preserve"> EQ \r(x+1) </w:instrText>
      </w:r>
      <w:r>
        <w:fldChar w:fldCharType="end"/>
      </w:r>
      <w:r>
        <w:t>ε</w:t>
      </w:r>
      <w:r>
        <w:rPr>
          <w:rStyle w:val="subscript"/>
        </w:rPr>
        <w:t>2</w:t>
      </w:r>
      <w:r>
        <w:rPr>
          <w:color w:val="000000"/>
        </w:rPr>
        <w:fldChar w:fldCharType="begin"/>
      </w:r>
      <w:r>
        <w:rPr>
          <w:color w:val="000000"/>
        </w:rPr>
        <w:instrText xml:space="preserve"> EQ \r(d-c) </w:instrText>
      </w:r>
      <w:r>
        <w:rPr>
          <w:color w:val="000000"/>
        </w:rPr>
        <w:fldChar w:fldCharType="end"/>
      </w:r>
      <w:r>
        <w:rPr>
          <w:color w:val="000000"/>
        </w:rPr>
        <w:t>]  / [ ε</w:t>
      </w:r>
      <w:r>
        <w:rPr>
          <w:rStyle w:val="subscript"/>
        </w:rPr>
        <w:t>1</w:t>
      </w:r>
      <w:r>
        <w:t xml:space="preserve">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\r(c-x1) </w:instrText>
      </w:r>
      <w:r>
        <w:rPr>
          <w:color w:val="000000"/>
        </w:rPr>
        <w:fldChar w:fldCharType="end"/>
      </w:r>
      <w:r>
        <w:rPr>
          <w:color w:val="000000"/>
        </w:rPr>
        <w:t xml:space="preserve">] } </w:t>
      </w:r>
    </w:p>
    <w:p w14:paraId="30E33B18" w14:textId="77777777" w:rsidR="00A323B9" w:rsidRDefault="00A323B9" w:rsidP="00A323B9">
      <w:pPr>
        <w:rPr>
          <w:color w:val="000000"/>
        </w:rPr>
      </w:pPr>
    </w:p>
    <w:p w14:paraId="185EDC8A" w14:textId="77777777" w:rsidR="00A323B9" w:rsidRDefault="00A323B9" w:rsidP="00A323B9">
      <w:pPr>
        <w:rPr>
          <w:color w:val="000000"/>
        </w:rPr>
      </w:pPr>
      <w:r>
        <w:rPr>
          <w:color w:val="000000"/>
        </w:rPr>
        <w:tab/>
        <w:t xml:space="preserve">= – </w:t>
      </w:r>
      <w:r>
        <w:t>2 ε</w:t>
      </w:r>
      <w:r>
        <w:rPr>
          <w:rStyle w:val="subscript"/>
        </w:rPr>
        <w:t>1</w:t>
      </w:r>
      <w:r>
        <w:t>ε</w:t>
      </w:r>
      <w:r>
        <w:rPr>
          <w:rStyle w:val="subscript"/>
        </w:rPr>
        <w:t>2</w:t>
      </w:r>
      <w:r w:rsidRPr="00A323B9">
        <w:t xml:space="preserve"> </w:t>
      </w:r>
      <w:r>
        <w:t>ε</w:t>
      </w:r>
      <w:r>
        <w:rPr>
          <w:rStyle w:val="subscript"/>
        </w:rPr>
        <w:t>2</w:t>
      </w:r>
      <w:r>
        <w:t>/ε</w:t>
      </w:r>
      <w:r>
        <w:rPr>
          <w:rStyle w:val="subscript"/>
        </w:rPr>
        <w:t>1</w:t>
      </w:r>
      <w:r>
        <w:t xml:space="preserve">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\r(d-c) </w:instrText>
      </w:r>
      <w:r>
        <w:rPr>
          <w:color w:val="000000"/>
        </w:rPr>
        <w:fldChar w:fldCharType="end"/>
      </w:r>
      <w:r>
        <w:rPr>
          <w:color w:val="000000"/>
        </w:rPr>
        <w:t>tan</w:t>
      </w:r>
      <w:r>
        <w:rPr>
          <w:rStyle w:val="superscript"/>
        </w:rPr>
        <w:t>-1</w:t>
      </w:r>
      <w:r>
        <w:t xml:space="preserve">{ [ </w:t>
      </w:r>
      <w:r>
        <w:fldChar w:fldCharType="begin"/>
      </w:r>
      <w:r>
        <w:instrText xml:space="preserve"> EQ \r(x+1) </w:instrText>
      </w:r>
      <w:r>
        <w:fldChar w:fldCharType="end"/>
      </w:r>
      <w:r>
        <w:rPr>
          <w:color w:val="000000"/>
        </w:rPr>
        <w:fldChar w:fldCharType="begin"/>
      </w:r>
      <w:r>
        <w:rPr>
          <w:color w:val="000000"/>
        </w:rPr>
        <w:instrText xml:space="preserve"> EQ \r(d-c) </w:instrText>
      </w:r>
      <w:r>
        <w:rPr>
          <w:color w:val="000000"/>
        </w:rPr>
        <w:fldChar w:fldCharType="end"/>
      </w:r>
      <w:r>
        <w:rPr>
          <w:color w:val="000000"/>
        </w:rPr>
        <w:t xml:space="preserve">]  / [ </w:t>
      </w:r>
      <w:r>
        <w:t xml:space="preserve">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\r(c-x1) </w:instrText>
      </w:r>
      <w:r>
        <w:rPr>
          <w:color w:val="000000"/>
        </w:rPr>
        <w:fldChar w:fldCharType="end"/>
      </w:r>
      <w:r>
        <w:rPr>
          <w:color w:val="000000"/>
        </w:rPr>
        <w:t xml:space="preserve">] } </w:t>
      </w:r>
    </w:p>
    <w:p w14:paraId="0A3F654A" w14:textId="77777777" w:rsidR="00A323B9" w:rsidRDefault="00A323B9" w:rsidP="00A323B9">
      <w:pPr>
        <w:rPr>
          <w:color w:val="000000"/>
        </w:rPr>
      </w:pPr>
    </w:p>
    <w:p w14:paraId="3D1D827A" w14:textId="77777777" w:rsidR="00A323B9" w:rsidRDefault="00A323B9" w:rsidP="00A323B9">
      <w:pPr>
        <w:rPr>
          <w:color w:val="000000"/>
        </w:rPr>
      </w:pPr>
      <w:r>
        <w:rPr>
          <w:color w:val="000000"/>
        </w:rPr>
        <w:tab/>
        <w:t xml:space="preserve">= – </w:t>
      </w:r>
      <w:r>
        <w:t xml:space="preserve">2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\r(d-c) </w:instrText>
      </w:r>
      <w:r>
        <w:rPr>
          <w:color w:val="000000"/>
        </w:rPr>
        <w:fldChar w:fldCharType="end"/>
      </w:r>
      <w:r>
        <w:rPr>
          <w:color w:val="000000"/>
        </w:rPr>
        <w:t>tan</w:t>
      </w:r>
      <w:r>
        <w:rPr>
          <w:rStyle w:val="superscript"/>
        </w:rPr>
        <w:t>-1</w:t>
      </w:r>
      <w:r>
        <w:t xml:space="preserve">{ [ </w:t>
      </w:r>
      <w:r>
        <w:fldChar w:fldCharType="begin"/>
      </w:r>
      <w:r>
        <w:instrText xml:space="preserve"> EQ \r(x+1) </w:instrText>
      </w:r>
      <w:r>
        <w:fldChar w:fldCharType="end"/>
      </w:r>
      <w:r>
        <w:rPr>
          <w:color w:val="000000"/>
        </w:rPr>
        <w:fldChar w:fldCharType="begin"/>
      </w:r>
      <w:r>
        <w:rPr>
          <w:color w:val="000000"/>
        </w:rPr>
        <w:instrText xml:space="preserve"> EQ \r(d-c) </w:instrText>
      </w:r>
      <w:r>
        <w:rPr>
          <w:color w:val="000000"/>
        </w:rPr>
        <w:fldChar w:fldCharType="end"/>
      </w:r>
      <w:r>
        <w:rPr>
          <w:color w:val="000000"/>
        </w:rPr>
        <w:t xml:space="preserve">]  / [ </w:t>
      </w:r>
      <w:r>
        <w:t xml:space="preserve"> </w:t>
      </w:r>
      <w:r>
        <w:rPr>
          <w:color w:val="000000"/>
        </w:rPr>
        <w:fldChar w:fldCharType="begin"/>
      </w:r>
      <w:r>
        <w:rPr>
          <w:color w:val="000000"/>
        </w:rPr>
        <w:instrText xml:space="preserve"> EQ \r(d+1) </w:instrText>
      </w:r>
      <w:r>
        <w:rPr>
          <w:color w:val="000000"/>
        </w:rPr>
        <w:fldChar w:fldCharType="end"/>
      </w:r>
      <w:r>
        <w:rPr>
          <w:color w:val="000000"/>
        </w:rPr>
        <w:fldChar w:fldCharType="begin"/>
      </w:r>
      <w:r>
        <w:rPr>
          <w:color w:val="000000"/>
        </w:rPr>
        <w:instrText xml:space="preserve"> EQ \r(c-x1) </w:instrText>
      </w:r>
      <w:r>
        <w:rPr>
          <w:color w:val="000000"/>
        </w:rPr>
        <w:fldChar w:fldCharType="end"/>
      </w:r>
      <w:r>
        <w:rPr>
          <w:color w:val="000000"/>
        </w:rPr>
        <w:t xml:space="preserve">] } </w:t>
      </w:r>
    </w:p>
    <w:p w14:paraId="30235DCF" w14:textId="77777777" w:rsidR="00EE2DC4" w:rsidRDefault="00EE2DC4" w:rsidP="00A323B9">
      <w:pPr>
        <w:rPr>
          <w:color w:val="000000"/>
        </w:rPr>
      </w:pPr>
    </w:p>
    <w:p w14:paraId="57D29FB8" w14:textId="77777777" w:rsidR="00EE2DC4" w:rsidRDefault="00EE2DC4" w:rsidP="00EE2DC4">
      <w:r>
        <w:t xml:space="preserve">So here then is the Wolfram result after doing this conversion:  (and yes, + constant) </w:t>
      </w:r>
    </w:p>
    <w:p w14:paraId="464647A9" w14:textId="77777777" w:rsidR="00EE2DC4" w:rsidRDefault="00EE2DC4" w:rsidP="00EE2DC4"/>
    <w:p w14:paraId="1137F4DD" w14:textId="77777777" w:rsidR="00EE2DC4" w:rsidRDefault="00EE2DC4" w:rsidP="00EE2DC4">
      <w:r w:rsidRPr="00FE00AF">
        <w:rPr>
          <w:color w:val="000000"/>
        </w:rPr>
        <w:t>I(</w:t>
      </w:r>
      <w:r>
        <w:rPr>
          <w:color w:val="000000"/>
        </w:rPr>
        <w:t>y;</w:t>
      </w:r>
      <w:r w:rsidRPr="00FE00AF">
        <w:rPr>
          <w:color w:val="000000"/>
        </w:rPr>
        <w:t>a,</w:t>
      </w:r>
      <w:r>
        <w:rPr>
          <w:color w:val="000000"/>
        </w:rPr>
        <w:t>t</w:t>
      </w:r>
      <w:r w:rsidRPr="00FE00AF">
        <w:rPr>
          <w:color w:val="000000"/>
        </w:rPr>
        <w:t>)</w:t>
      </w:r>
      <w:r>
        <w:rPr>
          <w:color w:val="000000"/>
        </w:rPr>
        <w:t>/2</w:t>
      </w:r>
      <w:r>
        <w:t xml:space="preserve"> = – 2 </w:t>
      </w:r>
      <w:r>
        <w:fldChar w:fldCharType="begin"/>
      </w:r>
      <w:r>
        <w:instrText xml:space="preserve"> EQ \r(1+d) </w:instrText>
      </w:r>
      <w:r>
        <w:fldChar w:fldCharType="end"/>
      </w:r>
      <w:r w:rsidRPr="005B6225">
        <w:t xml:space="preserve"> </w:t>
      </w:r>
      <w:r>
        <w:fldChar w:fldCharType="begin"/>
      </w:r>
      <w:r>
        <w:instrText xml:space="preserve"> EQ \r(d-c) </w:instrText>
      </w:r>
      <w:r>
        <w:fldChar w:fldCharType="end"/>
      </w:r>
      <w:r>
        <w:t xml:space="preserve"> tan</w:t>
      </w:r>
      <w:r>
        <w:rPr>
          <w:rStyle w:val="superscript"/>
        </w:rPr>
        <w:t>-1</w:t>
      </w:r>
      <w:r>
        <w:t xml:space="preserve"> [</w:t>
      </w:r>
      <w:r>
        <w:fldChar w:fldCharType="begin"/>
      </w:r>
      <w:r>
        <w:instrText xml:space="preserve"> EQ \r(x+1) </w:instrText>
      </w:r>
      <w:r>
        <w:fldChar w:fldCharType="end"/>
      </w:r>
      <w:r>
        <w:fldChar w:fldCharType="begin"/>
      </w:r>
      <w:r>
        <w:instrText xml:space="preserve"> EQ \r(d-c) </w:instrText>
      </w:r>
      <w:r>
        <w:fldChar w:fldCharType="end"/>
      </w:r>
      <w:r>
        <w:t>/(</w:t>
      </w:r>
      <w:r>
        <w:fldChar w:fldCharType="begin"/>
      </w:r>
      <w:r>
        <w:instrText xml:space="preserve"> EQ \r(d+1) </w:instrText>
      </w:r>
      <w:r>
        <w:fldChar w:fldCharType="end"/>
      </w:r>
      <w:r>
        <w:fldChar w:fldCharType="begin"/>
      </w:r>
      <w:r>
        <w:instrText xml:space="preserve"> EQ \r(c-x) </w:instrText>
      </w:r>
      <w:r>
        <w:fldChar w:fldCharType="end"/>
      </w:r>
      <w:r>
        <w:t>)]  /(1+d)</w:t>
      </w:r>
      <w:r>
        <w:rPr>
          <w:rStyle w:val="superscript"/>
        </w:rPr>
        <w:t>2</w:t>
      </w:r>
      <w:r>
        <w:t xml:space="preserve">  –  2</w:t>
      </w:r>
      <w:r>
        <w:fldChar w:fldCharType="begin"/>
      </w:r>
      <w:r>
        <w:instrText xml:space="preserve"> EQ \r(c-y) </w:instrText>
      </w:r>
      <w:r>
        <w:fldChar w:fldCharType="end"/>
      </w:r>
      <w:r>
        <w:t xml:space="preserve">/[ </w:t>
      </w:r>
      <w:r>
        <w:fldChar w:fldCharType="begin"/>
      </w:r>
      <w:r>
        <w:instrText xml:space="preserve"> EQ \r(1+y) </w:instrText>
      </w:r>
      <w:r>
        <w:fldChar w:fldCharType="end"/>
      </w:r>
      <w:r>
        <w:t xml:space="preserve"> (1+d) ]</w:t>
      </w:r>
      <w:r>
        <w:tab/>
      </w:r>
    </w:p>
    <w:p w14:paraId="2AB98D4A" w14:textId="77777777" w:rsidR="00A323B9" w:rsidRDefault="00A323B9" w:rsidP="00A323B9"/>
    <w:p w14:paraId="2B6E22E8" w14:textId="77777777" w:rsidR="00A323B9" w:rsidRDefault="00A323B9" w:rsidP="00A323B9">
      <w:r>
        <w:t xml:space="preserve">In this manner, we obtain an </w:t>
      </w:r>
      <w:r w:rsidRPr="00E63899">
        <w:rPr>
          <w:u w:val="single"/>
        </w:rPr>
        <w:t>unambiguous minus sign ou</w:t>
      </w:r>
      <w:r w:rsidR="000303CE" w:rsidRPr="00E63899">
        <w:rPr>
          <w:u w:val="single"/>
        </w:rPr>
        <w:t>t</w:t>
      </w:r>
      <w:r w:rsidRPr="00E63899">
        <w:rPr>
          <w:u w:val="single"/>
        </w:rPr>
        <w:t xml:space="preserve"> front</w:t>
      </w:r>
      <w:r>
        <w:t>!!! Also, since we did two at once, they compensated and we never went to tanh</w:t>
      </w:r>
      <w:r>
        <w:rPr>
          <w:rStyle w:val="superscript"/>
        </w:rPr>
        <w:t>-1</w:t>
      </w:r>
      <w:r>
        <w:t>. We could have done them one at a time and had tanh</w:t>
      </w:r>
      <w:r>
        <w:rPr>
          <w:rStyle w:val="superscript"/>
        </w:rPr>
        <w:t>-1</w:t>
      </w:r>
      <w:r>
        <w:t xml:space="preserve"> as an intermediate result. </w:t>
      </w:r>
    </w:p>
    <w:p w14:paraId="3B3DDBA6" w14:textId="77777777" w:rsidR="00E63899" w:rsidRDefault="00E63899" w:rsidP="00A323B9"/>
    <w:p w14:paraId="4F204014" w14:textId="77777777" w:rsidR="00E63899" w:rsidRDefault="00E63899" w:rsidP="00A323B9">
      <w:r>
        <w:t xml:space="preserve">Note:  It was by erroneously omitting this minus sign that I got a + sign in the second term of Smythe's Problem 42 result, and I struggled a whole day to find my error. Now I understand. </w:t>
      </w:r>
    </w:p>
    <w:p w14:paraId="234711C4" w14:textId="77777777" w:rsidR="00A323B9" w:rsidRDefault="00A323B9" w:rsidP="00A323B9">
      <w:pPr>
        <w:rPr>
          <w:color w:val="000000"/>
        </w:rPr>
      </w:pPr>
    </w:p>
    <w:p w14:paraId="78813F27" w14:textId="77777777" w:rsidR="00A323B9" w:rsidRPr="002A6353" w:rsidRDefault="002C32F2" w:rsidP="002C32F2">
      <w:pPr>
        <w:pStyle w:val="Heading2"/>
      </w:pPr>
      <w:bookmarkStart w:id="4" w:name="_Toc265914334"/>
      <w:r>
        <w:t>5</w:t>
      </w:r>
      <w:r w:rsidR="00CD2FBC" w:rsidRPr="002A6353">
        <w:t xml:space="preserve">. </w:t>
      </w:r>
      <w:r w:rsidR="005E2782" w:rsidRPr="002A6353">
        <w:t>The role of Partial Fractions.</w:t>
      </w:r>
      <w:bookmarkEnd w:id="4"/>
    </w:p>
    <w:p w14:paraId="1160A8CB" w14:textId="77777777" w:rsidR="005E2782" w:rsidRDefault="005E2782" w:rsidP="00724E16"/>
    <w:p w14:paraId="44381D55" w14:textId="77777777" w:rsidR="005E2782" w:rsidRDefault="005E2782" w:rsidP="00724E16">
      <w:r>
        <w:t>Consider our original integral of interest</w:t>
      </w:r>
    </w:p>
    <w:p w14:paraId="37CA1873" w14:textId="77777777" w:rsidR="005E2782" w:rsidRDefault="005E2782" w:rsidP="00724E16"/>
    <w:p w14:paraId="5F18D40F" w14:textId="77777777" w:rsidR="005E2782" w:rsidRDefault="005E2782" w:rsidP="005E2782">
      <w:r>
        <w:rPr>
          <w:color w:val="000000"/>
        </w:rPr>
        <w:tab/>
      </w:r>
      <w:r>
        <w:rPr>
          <w:color w:val="000000"/>
        </w:rPr>
        <w:tab/>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 xml:space="preserve">0, </w:instrText>
      </w:r>
      <w:r>
        <w:rPr>
          <w:b/>
          <w:color w:val="000000"/>
          <w:sz w:val="18"/>
          <w:szCs w:val="18"/>
        </w:rPr>
        <w:instrText>c</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Pr="00A857DD">
        <w:rPr>
          <w:color w:val="000000"/>
        </w:rPr>
        <w:t xml:space="preserve"> </w:t>
      </w:r>
      <w:r w:rsidRPr="00FE00AF">
        <w:rPr>
          <w:color w:val="000000"/>
        </w:rPr>
        <w:t>d</w:t>
      </w:r>
      <w:r>
        <w:rPr>
          <w:color w:val="000000"/>
        </w:rPr>
        <w:t>x</w:t>
      </w:r>
      <w:r w:rsidRPr="00FE00AF">
        <w:rPr>
          <w:color w:val="000000"/>
        </w:rPr>
        <w:t xml:space="preserve">  </w:t>
      </w:r>
      <w:r w:rsidRPr="00FE00AF">
        <w:rPr>
          <w:color w:val="000000"/>
        </w:rPr>
        <w:fldChar w:fldCharType="begin"/>
      </w:r>
      <w:r w:rsidRPr="00FE00AF">
        <w:rPr>
          <w:color w:val="000000"/>
        </w:rPr>
        <w:instrText xml:space="preserve"> EQ \r(</w:instrText>
      </w:r>
      <w:r>
        <w:rPr>
          <w:color w:val="000000"/>
        </w:rPr>
        <w:instrText>c</w:instrText>
      </w:r>
      <w:r w:rsidRPr="00FE00AF">
        <w:rPr>
          <w:color w:val="000000"/>
        </w:rPr>
        <w:instrText>-</w:instrText>
      </w:r>
      <w:r>
        <w:rPr>
          <w:color w:val="000000"/>
        </w:rPr>
        <w:instrText>x</w:instrText>
      </w:r>
      <w:r w:rsidRPr="00FE00AF">
        <w:rPr>
          <w:color w:val="000000"/>
        </w:rPr>
        <w:instrText xml:space="preserve">) </w:instrText>
      </w:r>
      <w:r w:rsidRPr="00FE00AF">
        <w:rPr>
          <w:color w:val="000000"/>
        </w:rPr>
        <w:fldChar w:fldCharType="end"/>
      </w:r>
      <w:r w:rsidRPr="00FE00AF">
        <w:rPr>
          <w:color w:val="000000"/>
        </w:rPr>
        <w:t>/ [(</w:t>
      </w:r>
      <w:r>
        <w:rPr>
          <w:color w:val="000000"/>
        </w:rPr>
        <w:t>d</w:t>
      </w:r>
      <w:r w:rsidRPr="00FE00AF">
        <w:rPr>
          <w:color w:val="000000"/>
        </w:rPr>
        <w:t xml:space="preserve"> - </w:t>
      </w:r>
      <w:r>
        <w:rPr>
          <w:color w:val="000000"/>
        </w:rPr>
        <w:t>x</w:t>
      </w:r>
      <w:r w:rsidRPr="00FE00AF">
        <w:rPr>
          <w:color w:val="000000"/>
        </w:rPr>
        <w:t>) (1+</w:t>
      </w:r>
      <w:r>
        <w:rPr>
          <w:color w:val="000000"/>
        </w:rPr>
        <w:t>x</w:t>
      </w:r>
      <w:r w:rsidRPr="00FE00AF">
        <w:rPr>
          <w:color w:val="000000"/>
        </w:rPr>
        <w:t>)</w:t>
      </w:r>
      <w:r w:rsidRPr="00FE00AF">
        <w:rPr>
          <w:rStyle w:val="superscript"/>
          <w:color w:val="000000"/>
        </w:rPr>
        <w:t>3/2</w:t>
      </w:r>
      <w:r w:rsidRPr="00FE00AF">
        <w:rPr>
          <w:color w:val="000000"/>
        </w:rPr>
        <w:t xml:space="preserve"> ]</w:t>
      </w:r>
      <w:r>
        <w:rPr>
          <w:color w:val="000000"/>
        </w:rPr>
        <w:tab/>
      </w:r>
      <w:r>
        <w:t>a</w:t>
      </w:r>
      <w:r>
        <w:rPr>
          <w:rStyle w:val="superscript"/>
        </w:rPr>
        <w:t>2</w:t>
      </w:r>
      <w:r>
        <w:t xml:space="preserve"> = c      t</w:t>
      </w:r>
      <w:r>
        <w:rPr>
          <w:rStyle w:val="superscript"/>
        </w:rPr>
        <w:t>2</w:t>
      </w:r>
      <w:r>
        <w:t xml:space="preserve"> = d       t&gt;a =&gt; d&gt;c</w:t>
      </w:r>
      <w:r>
        <w:tab/>
        <w:t xml:space="preserve">   (d-c) &gt; 0</w:t>
      </w:r>
    </w:p>
    <w:p w14:paraId="568C2CF2" w14:textId="77777777" w:rsidR="005E2782" w:rsidRDefault="005E2782" w:rsidP="005E2782"/>
    <w:p w14:paraId="5AA53686" w14:textId="77777777" w:rsidR="005E2782" w:rsidRDefault="005E2782" w:rsidP="005E2782">
      <w:r>
        <w:t>We could write this as</w:t>
      </w:r>
    </w:p>
    <w:p w14:paraId="0F29A121" w14:textId="77777777" w:rsidR="005E2782" w:rsidRDefault="005E2782" w:rsidP="005E2782"/>
    <w:p w14:paraId="4B17186C" w14:textId="77777777" w:rsidR="005E2782" w:rsidRDefault="005E2782" w:rsidP="005E2782">
      <w:pPr>
        <w:rPr>
          <w:color w:val="000000"/>
        </w:rPr>
      </w:pPr>
      <w:r>
        <w:rPr>
          <w:color w:val="000000"/>
        </w:rPr>
        <w:tab/>
      </w:r>
      <w:r>
        <w:rPr>
          <w:color w:val="000000"/>
        </w:rPr>
        <w:tab/>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 xml:space="preserve">0, </w:instrText>
      </w:r>
      <w:r>
        <w:rPr>
          <w:b/>
          <w:color w:val="000000"/>
          <w:sz w:val="18"/>
          <w:szCs w:val="18"/>
        </w:rPr>
        <w:instrText>c</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Pr="00A857DD">
        <w:rPr>
          <w:color w:val="000000"/>
        </w:rPr>
        <w:t xml:space="preserve"> </w:t>
      </w:r>
      <w:r w:rsidRPr="00FE00AF">
        <w:rPr>
          <w:color w:val="000000"/>
        </w:rPr>
        <w:t>d</w:t>
      </w:r>
      <w:r>
        <w:rPr>
          <w:color w:val="000000"/>
        </w:rPr>
        <w:t>x</w:t>
      </w:r>
      <w:r w:rsidRPr="00FE00AF">
        <w:rPr>
          <w:color w:val="000000"/>
        </w:rPr>
        <w:t xml:space="preserve">  </w:t>
      </w:r>
      <w:r w:rsidRPr="00FE00AF">
        <w:rPr>
          <w:color w:val="000000"/>
        </w:rPr>
        <w:fldChar w:fldCharType="begin"/>
      </w:r>
      <w:r w:rsidRPr="00FE00AF">
        <w:rPr>
          <w:color w:val="000000"/>
        </w:rPr>
        <w:instrText xml:space="preserve"> EQ \r(</w:instrText>
      </w:r>
      <w:r>
        <w:rPr>
          <w:color w:val="000000"/>
        </w:rPr>
        <w:instrText>c</w:instrText>
      </w:r>
      <w:r w:rsidRPr="00FE00AF">
        <w:rPr>
          <w:color w:val="000000"/>
        </w:rPr>
        <w:instrText>-</w:instrText>
      </w:r>
      <w:r>
        <w:rPr>
          <w:color w:val="000000"/>
        </w:rPr>
        <w:instrText>x</w:instrText>
      </w:r>
      <w:r w:rsidRPr="00FE00AF">
        <w:rPr>
          <w:color w:val="000000"/>
        </w:rPr>
        <w:instrText xml:space="preserve">) </w:instrText>
      </w:r>
      <w:r w:rsidRPr="00FE00AF">
        <w:rPr>
          <w:color w:val="000000"/>
        </w:rPr>
        <w:fldChar w:fldCharType="end"/>
      </w:r>
      <w:r>
        <w:rPr>
          <w:color w:val="000000"/>
        </w:rPr>
        <w:fldChar w:fldCharType="begin"/>
      </w:r>
      <w:r>
        <w:rPr>
          <w:color w:val="000000"/>
        </w:rPr>
        <w:instrText xml:space="preserve"> EQ \r(1+x) </w:instrText>
      </w:r>
      <w:r>
        <w:rPr>
          <w:color w:val="000000"/>
        </w:rPr>
        <w:fldChar w:fldCharType="end"/>
      </w:r>
      <w:r w:rsidRPr="00FE00AF">
        <w:rPr>
          <w:color w:val="000000"/>
        </w:rPr>
        <w:t>/ [(</w:t>
      </w:r>
      <w:r>
        <w:rPr>
          <w:color w:val="000000"/>
        </w:rPr>
        <w:t>d</w:t>
      </w:r>
      <w:r w:rsidRPr="00FE00AF">
        <w:rPr>
          <w:color w:val="000000"/>
        </w:rPr>
        <w:t xml:space="preserve"> - </w:t>
      </w:r>
      <w:r>
        <w:rPr>
          <w:color w:val="000000"/>
        </w:rPr>
        <w:t>x</w:t>
      </w:r>
      <w:r w:rsidRPr="00FE00AF">
        <w:rPr>
          <w:color w:val="000000"/>
        </w:rPr>
        <w:t>) (1+</w:t>
      </w:r>
      <w:r>
        <w:rPr>
          <w:color w:val="000000"/>
        </w:rPr>
        <w:t>x</w:t>
      </w:r>
      <w:r w:rsidRPr="00FE00AF">
        <w:rPr>
          <w:color w:val="000000"/>
        </w:rPr>
        <w:t>)</w:t>
      </w:r>
      <w:r>
        <w:rPr>
          <w:rStyle w:val="superscript"/>
          <w:color w:val="000000"/>
        </w:rPr>
        <w:t>2</w:t>
      </w:r>
      <w:r w:rsidRPr="00FE00AF">
        <w:rPr>
          <w:color w:val="000000"/>
        </w:rPr>
        <w:t xml:space="preserve"> ]</w:t>
      </w:r>
    </w:p>
    <w:p w14:paraId="5010D23B" w14:textId="77777777" w:rsidR="005E2782" w:rsidRDefault="005E2782" w:rsidP="005E2782">
      <w:pPr>
        <w:rPr>
          <w:color w:val="000000"/>
        </w:rPr>
      </w:pPr>
    </w:p>
    <w:p w14:paraId="305E09F6" w14:textId="77777777" w:rsidR="005E2782" w:rsidRDefault="005E2782" w:rsidP="005E2782">
      <w:pPr>
        <w:rPr>
          <w:color w:val="000000"/>
        </w:rPr>
      </w:pPr>
      <w:r>
        <w:rPr>
          <w:color w:val="000000"/>
        </w:rPr>
        <w:t xml:space="preserve">The product of poles factor can be expanded into partial fractions. </w:t>
      </w:r>
    </w:p>
    <w:p w14:paraId="22B0E4C1" w14:textId="77777777" w:rsidR="005E2782" w:rsidRDefault="005E2782" w:rsidP="005E2782">
      <w:pPr>
        <w:rPr>
          <w:color w:val="000000"/>
        </w:rPr>
      </w:pPr>
    </w:p>
    <w:p w14:paraId="77449767" w14:textId="77777777" w:rsidR="005E2782" w:rsidRDefault="002A6353" w:rsidP="005E2782">
      <w:r>
        <w:pict>
          <v:shape id="_x0000_i1037" type="#_x0000_t75" style="width:367.5pt;height:83.25pt">
            <v:imagedata r:id="rId18" o:title=""/>
          </v:shape>
        </w:pict>
      </w:r>
    </w:p>
    <w:p w14:paraId="1D713BB6" w14:textId="77777777" w:rsidR="005E2782" w:rsidRDefault="005E2782" w:rsidP="005E2782"/>
    <w:p w14:paraId="1C0C812C" w14:textId="77777777" w:rsidR="005E2782" w:rsidRDefault="005E2782" w:rsidP="005E2782">
      <w:r>
        <w:t>which works for any powers of the factors. Then, after shifting the integration variable, each of these integrals has the form</w:t>
      </w:r>
      <w:r w:rsidR="007D7154">
        <w:t xml:space="preserve">  (this shift changes R to a new R, but still quadratic) </w:t>
      </w:r>
    </w:p>
    <w:p w14:paraId="26C43679" w14:textId="77777777" w:rsidR="005E2782" w:rsidRDefault="005E2782" w:rsidP="005E2782"/>
    <w:p w14:paraId="506A905B" w14:textId="77777777" w:rsidR="005E2782" w:rsidRDefault="005E2782" w:rsidP="005E2782">
      <w:r>
        <w:tab/>
      </w:r>
      <w:r>
        <w:rPr>
          <w:rFonts w:ascii="Lucida Sans Unicode" w:hAnsi="Lucida Sans Unicode" w:cs="Lucida Sans Unicode"/>
          <w:sz w:val="32"/>
        </w:rPr>
        <w:t>∫</w:t>
      </w:r>
      <w:r>
        <w:t xml:space="preserve">dx </w:t>
      </w:r>
      <w:r>
        <w:fldChar w:fldCharType="begin"/>
      </w:r>
      <w:r>
        <w:instrText xml:space="preserve"> EQ \r(R) </w:instrText>
      </w:r>
      <w:r>
        <w:fldChar w:fldCharType="end"/>
      </w:r>
      <w:r>
        <w:t>/x</w:t>
      </w:r>
      <w:r>
        <w:rPr>
          <w:rStyle w:val="superscript"/>
        </w:rPr>
        <w:t>n</w:t>
      </w:r>
    </w:p>
    <w:p w14:paraId="2330C914" w14:textId="77777777" w:rsidR="005E2782" w:rsidRDefault="005E2782" w:rsidP="005E2782"/>
    <w:p w14:paraId="219ECBD3" w14:textId="77777777" w:rsidR="005E2782" w:rsidRDefault="007D7154" w:rsidP="005E2782">
      <w:r>
        <w:t>I think there is a systematic way to do such integrals. For example, consider</w:t>
      </w:r>
    </w:p>
    <w:p w14:paraId="63FE2309" w14:textId="77777777" w:rsidR="007D7154" w:rsidRDefault="007D7154" w:rsidP="005E2782"/>
    <w:p w14:paraId="2792F1C1" w14:textId="77777777" w:rsidR="007D7154" w:rsidRPr="005E2782" w:rsidRDefault="007D7154" w:rsidP="005E2782">
      <w:r>
        <w:tab/>
        <w:t xml:space="preserve">I(x, β, n) = </w:t>
      </w:r>
      <w:r>
        <w:rPr>
          <w:rFonts w:ascii="Lucida Sans Unicode" w:hAnsi="Lucida Sans Unicode" w:cs="Lucida Sans Unicode"/>
          <w:sz w:val="32"/>
        </w:rPr>
        <w:t>∫</w:t>
      </w:r>
      <w:r>
        <w:t xml:space="preserve">dx </w:t>
      </w:r>
      <w:r>
        <w:fldChar w:fldCharType="begin"/>
      </w:r>
      <w:r>
        <w:instrText xml:space="preserve"> EQ \r(R) </w:instrText>
      </w:r>
      <w:r>
        <w:fldChar w:fldCharType="end"/>
      </w:r>
      <w:r>
        <w:t>(x+β)</w:t>
      </w:r>
      <w:r>
        <w:rPr>
          <w:rStyle w:val="superscript"/>
        </w:rPr>
        <w:t>–n</w:t>
      </w:r>
    </w:p>
    <w:p w14:paraId="4B5138A7" w14:textId="77777777" w:rsidR="005E2782" w:rsidRDefault="005E2782" w:rsidP="005E2782">
      <w:r>
        <w:tab/>
      </w:r>
    </w:p>
    <w:p w14:paraId="05F739B6" w14:textId="77777777" w:rsidR="007D7154" w:rsidRDefault="007D7154" w:rsidP="007D7154">
      <w:r>
        <w:tab/>
        <w:t>∂</w:t>
      </w:r>
      <w:r>
        <w:rPr>
          <w:rStyle w:val="subscript"/>
        </w:rPr>
        <w:t>β</w:t>
      </w:r>
      <w:r w:rsidRPr="007D7154">
        <w:t xml:space="preserve"> </w:t>
      </w:r>
      <w:r>
        <w:t xml:space="preserve">I(x, β, n) = (-n) </w:t>
      </w:r>
      <w:r>
        <w:rPr>
          <w:rFonts w:ascii="Lucida Sans Unicode" w:hAnsi="Lucida Sans Unicode" w:cs="Lucida Sans Unicode"/>
          <w:sz w:val="32"/>
        </w:rPr>
        <w:t>∫</w:t>
      </w:r>
      <w:r>
        <w:t xml:space="preserve">dx </w:t>
      </w:r>
      <w:r>
        <w:fldChar w:fldCharType="begin"/>
      </w:r>
      <w:r>
        <w:instrText xml:space="preserve"> EQ \r(R) </w:instrText>
      </w:r>
      <w:r>
        <w:fldChar w:fldCharType="end"/>
      </w:r>
      <w:r>
        <w:t xml:space="preserve"> (x+β)</w:t>
      </w:r>
      <w:r>
        <w:rPr>
          <w:rStyle w:val="superscript"/>
        </w:rPr>
        <w:t>–n-1</w:t>
      </w:r>
      <w:r>
        <w:t xml:space="preserve">  = (-n)</w:t>
      </w:r>
      <w:r w:rsidRPr="007D7154">
        <w:t xml:space="preserve"> </w:t>
      </w:r>
      <w:r>
        <w:t>I(x, β, n+1)</w:t>
      </w:r>
      <w:r w:rsidR="002A6353">
        <w:tab/>
      </w:r>
      <w:r w:rsidR="002A6353">
        <w:tab/>
        <w:t>// then set β = 0</w:t>
      </w:r>
    </w:p>
    <w:p w14:paraId="786DA2D3" w14:textId="77777777" w:rsidR="007D7154" w:rsidRDefault="007D7154" w:rsidP="007D7154"/>
    <w:p w14:paraId="210C8332" w14:textId="77777777" w:rsidR="007D7154" w:rsidRPr="007D7154" w:rsidRDefault="007D7154" w:rsidP="007D7154">
      <w:r>
        <w:t>So there is a recursive method. Start with n = 1</w:t>
      </w:r>
      <w:r w:rsidR="002A6353">
        <w:t xml:space="preserve"> and you then have them all.  I have not studied how all the combinations of </w:t>
      </w:r>
      <w:r w:rsidR="002A6353">
        <w:fldChar w:fldCharType="begin"/>
      </w:r>
      <w:r w:rsidR="002A6353">
        <w:instrText xml:space="preserve"> EQ \r(R) </w:instrText>
      </w:r>
      <w:r w:rsidR="002A6353">
        <w:fldChar w:fldCharType="end"/>
      </w:r>
      <w:r w:rsidR="002A6353">
        <w:t xml:space="preserve"> and simple powers are done, but I could if I wanted to. </w:t>
      </w:r>
    </w:p>
    <w:p w14:paraId="7811E975" w14:textId="77777777" w:rsidR="005E2782" w:rsidRPr="00295C29" w:rsidRDefault="005E2782" w:rsidP="00724E16"/>
    <w:p w14:paraId="6236149A" w14:textId="77777777" w:rsidR="002A6353" w:rsidRDefault="002C32F2" w:rsidP="002C32F2">
      <w:pPr>
        <w:pStyle w:val="Heading2"/>
      </w:pPr>
      <w:bookmarkStart w:id="5" w:name="_Toc265914335"/>
      <w:r>
        <w:t>6</w:t>
      </w:r>
      <w:r w:rsidR="002A6353" w:rsidRPr="002A6353">
        <w:t xml:space="preserve">. </w:t>
      </w:r>
      <w:r w:rsidR="002A6353">
        <w:t>What does Maple have to say about our integral?</w:t>
      </w:r>
      <w:bookmarkEnd w:id="5"/>
    </w:p>
    <w:p w14:paraId="4FC155C0" w14:textId="77777777" w:rsidR="002A6353" w:rsidRDefault="002A6353" w:rsidP="002A6353">
      <w:pPr>
        <w:rPr>
          <w:b/>
        </w:rPr>
      </w:pPr>
    </w:p>
    <w:p w14:paraId="47037F9D" w14:textId="77777777" w:rsidR="00BD28D9" w:rsidRDefault="00BD28D9" w:rsidP="00BD28D9">
      <w:r>
        <w:t>"Since this is a lot of fiddly stuff, it is probably best to just let Maple handle the details, and might as well just do the initial integral"</w:t>
      </w:r>
    </w:p>
    <w:p w14:paraId="6C439435" w14:textId="77777777" w:rsidR="00BD28D9" w:rsidRDefault="00BD28D9" w:rsidP="00BD28D9"/>
    <w:p w14:paraId="77999DDA" w14:textId="77777777" w:rsidR="00BD28D9" w:rsidRDefault="00BD28D9" w:rsidP="00BD28D9">
      <w:pPr>
        <w:rPr>
          <w:color w:val="000000"/>
        </w:rPr>
      </w:pPr>
      <w:r>
        <w:rPr>
          <w:color w:val="000000"/>
        </w:rPr>
        <w:tab/>
      </w:r>
      <w:r w:rsidRPr="00FE00AF">
        <w:rPr>
          <w:color w:val="000000"/>
        </w:rPr>
        <w:t>I(a,</w:t>
      </w:r>
      <w:r>
        <w:rPr>
          <w:color w:val="000000"/>
        </w:rPr>
        <w:t>t</w:t>
      </w:r>
      <w:r w:rsidRPr="00FE00AF">
        <w:rPr>
          <w:color w:val="000000"/>
        </w:rPr>
        <w:t xml:space="preserve">)   =  2 </w:t>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0, a</w:instrText>
      </w:r>
      <w:r w:rsidRPr="00FE00AF">
        <w:rPr>
          <w:rStyle w:val="superscript"/>
          <w:color w:val="000000"/>
        </w:rPr>
        <w:instrText>2</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Pr="00FE00AF">
        <w:rPr>
          <w:color w:val="000000"/>
        </w:rPr>
        <w:t xml:space="preserve">dy  </w:t>
      </w:r>
      <w:r w:rsidRPr="00FE00AF">
        <w:rPr>
          <w:color w:val="000000"/>
        </w:rPr>
        <w:fldChar w:fldCharType="begin"/>
      </w:r>
      <w:r w:rsidRPr="00FE00AF">
        <w:rPr>
          <w:color w:val="000000"/>
        </w:rPr>
        <w:instrText xml:space="preserve"> EQ \r(a</w:instrText>
      </w:r>
      <w:r w:rsidRPr="00FE00AF">
        <w:rPr>
          <w:rStyle w:val="superscript"/>
          <w:color w:val="000000"/>
        </w:rPr>
        <w:instrText>2</w:instrText>
      </w:r>
      <w:r w:rsidRPr="00FE00AF">
        <w:rPr>
          <w:color w:val="000000"/>
        </w:rPr>
        <w:instrText xml:space="preserve">-y) </w:instrText>
      </w:r>
      <w:r w:rsidRPr="00FE00AF">
        <w:rPr>
          <w:color w:val="000000"/>
        </w:rPr>
        <w:fldChar w:fldCharType="end"/>
      </w:r>
      <w:r w:rsidRPr="00FE00AF">
        <w:rPr>
          <w:color w:val="000000"/>
        </w:rPr>
        <w:t>/ [(</w:t>
      </w:r>
      <w:r>
        <w:rPr>
          <w:color w:val="000000"/>
        </w:rPr>
        <w:t>t</w:t>
      </w:r>
      <w:r w:rsidRPr="00FE00AF">
        <w:rPr>
          <w:rStyle w:val="superscript"/>
          <w:color w:val="000000"/>
        </w:rPr>
        <w:t>2</w:t>
      </w:r>
      <w:r w:rsidRPr="00FE00AF">
        <w:rPr>
          <w:color w:val="000000"/>
        </w:rPr>
        <w:t xml:space="preserve"> - y) (1+y)</w:t>
      </w:r>
      <w:r w:rsidRPr="00FE00AF">
        <w:rPr>
          <w:rStyle w:val="superscript"/>
          <w:color w:val="000000"/>
        </w:rPr>
        <w:t>3/2</w:t>
      </w:r>
      <w:r w:rsidRPr="00FE00AF">
        <w:rPr>
          <w:color w:val="000000"/>
        </w:rPr>
        <w:t xml:space="preserve"> ]</w:t>
      </w:r>
    </w:p>
    <w:p w14:paraId="5B49A3E9" w14:textId="77777777" w:rsidR="00BD28D9" w:rsidRDefault="00BD28D9" w:rsidP="00BD28D9">
      <w:pPr>
        <w:rPr>
          <w:color w:val="000000"/>
        </w:rPr>
      </w:pPr>
    </w:p>
    <w:p w14:paraId="33221B41" w14:textId="77777777" w:rsidR="00BD28D9" w:rsidRDefault="00BD28D9" w:rsidP="00BD28D9">
      <w:r>
        <w:t>To make Maple life easier, we can set  a</w:t>
      </w:r>
      <w:r>
        <w:rPr>
          <w:rStyle w:val="superscript"/>
        </w:rPr>
        <w:t>2</w:t>
      </w:r>
      <w:r>
        <w:t xml:space="preserve"> = c and t</w:t>
      </w:r>
      <w:r>
        <w:rPr>
          <w:rStyle w:val="superscript"/>
        </w:rPr>
        <w:t>2</w:t>
      </w:r>
      <w:r>
        <w:t xml:space="preserve"> = d  and  t&gt;a =&gt; d&gt;c</w:t>
      </w:r>
    </w:p>
    <w:p w14:paraId="3E7C5EE3" w14:textId="77777777" w:rsidR="00BD28D9" w:rsidRDefault="00BD28D9" w:rsidP="00BD28D9"/>
    <w:p w14:paraId="4450EEE0" w14:textId="77777777" w:rsidR="00BD28D9" w:rsidRDefault="00BD28D9" w:rsidP="00BD28D9">
      <w:pPr>
        <w:rPr>
          <w:color w:val="000000"/>
        </w:rPr>
      </w:pPr>
      <w:r>
        <w:tab/>
      </w:r>
      <w:r w:rsidRPr="00FE00AF">
        <w:rPr>
          <w:color w:val="000000"/>
        </w:rPr>
        <w:t>I(a,</w:t>
      </w:r>
      <w:r>
        <w:rPr>
          <w:color w:val="000000"/>
        </w:rPr>
        <w:t>t</w:t>
      </w:r>
      <w:r w:rsidRPr="00FE00AF">
        <w:rPr>
          <w:color w:val="000000"/>
        </w:rPr>
        <w:t>)</w:t>
      </w:r>
      <w:r>
        <w:rPr>
          <w:color w:val="000000"/>
        </w:rPr>
        <w:t>/2</w:t>
      </w:r>
      <w:r>
        <w:t xml:space="preserve"> = </w:t>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 xml:space="preserve">0, </w:instrText>
      </w:r>
      <w:r>
        <w:rPr>
          <w:b/>
          <w:color w:val="000000"/>
          <w:sz w:val="18"/>
          <w:szCs w:val="18"/>
        </w:rPr>
        <w:instrText>c</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Pr="00FE00AF">
        <w:rPr>
          <w:color w:val="000000"/>
        </w:rPr>
        <w:t xml:space="preserve">dy  </w:t>
      </w:r>
      <w:r w:rsidRPr="00FE00AF">
        <w:rPr>
          <w:color w:val="000000"/>
        </w:rPr>
        <w:fldChar w:fldCharType="begin"/>
      </w:r>
      <w:r w:rsidRPr="00FE00AF">
        <w:rPr>
          <w:color w:val="000000"/>
        </w:rPr>
        <w:instrText xml:space="preserve"> EQ \r(</w:instrText>
      </w:r>
      <w:r>
        <w:rPr>
          <w:color w:val="000000"/>
        </w:rPr>
        <w:instrText>c</w:instrText>
      </w:r>
      <w:r w:rsidRPr="00FE00AF">
        <w:rPr>
          <w:color w:val="000000"/>
        </w:rPr>
        <w:instrText xml:space="preserve">-y) </w:instrText>
      </w:r>
      <w:r w:rsidRPr="00FE00AF">
        <w:rPr>
          <w:color w:val="000000"/>
        </w:rPr>
        <w:fldChar w:fldCharType="end"/>
      </w:r>
      <w:r w:rsidRPr="00FE00AF">
        <w:rPr>
          <w:color w:val="000000"/>
        </w:rPr>
        <w:t>/ [(</w:t>
      </w:r>
      <w:r>
        <w:rPr>
          <w:color w:val="000000"/>
        </w:rPr>
        <w:t>d</w:t>
      </w:r>
      <w:r w:rsidRPr="00FE00AF">
        <w:rPr>
          <w:color w:val="000000"/>
        </w:rPr>
        <w:t xml:space="preserve"> - y) (1+y)</w:t>
      </w:r>
      <w:r w:rsidRPr="00FE00AF">
        <w:rPr>
          <w:rStyle w:val="superscript"/>
          <w:color w:val="000000"/>
        </w:rPr>
        <w:t>3/2</w:t>
      </w:r>
      <w:r w:rsidRPr="00FE00AF">
        <w:rPr>
          <w:color w:val="000000"/>
        </w:rPr>
        <w:t xml:space="preserve"> ]</w:t>
      </w:r>
    </w:p>
    <w:p w14:paraId="6FE8DAFE" w14:textId="77777777" w:rsidR="00BD28D9" w:rsidRDefault="00BD28D9" w:rsidP="00BD28D9">
      <w:pPr>
        <w:rPr>
          <w:color w:val="000000"/>
        </w:rPr>
      </w:pPr>
    </w:p>
    <w:p w14:paraId="53263763" w14:textId="77777777" w:rsidR="00BD28D9" w:rsidRDefault="00BD28D9" w:rsidP="00BD28D9">
      <w:pPr>
        <w:rPr>
          <w:color w:val="000000"/>
        </w:rPr>
      </w:pPr>
      <w:r>
        <w:rPr>
          <w:color w:val="000000"/>
        </w:rPr>
        <w:t xml:space="preserve">Before going on, it is useful to draw the cut structure of the integrand, and show the integration region which is clean, being (0,c). </w:t>
      </w:r>
    </w:p>
    <w:p w14:paraId="7C27A734" w14:textId="77777777" w:rsidR="00BD28D9" w:rsidRDefault="00BD28D9" w:rsidP="00BD28D9">
      <w:pPr>
        <w:rPr>
          <w:color w:val="000000"/>
        </w:rPr>
      </w:pPr>
    </w:p>
    <w:p w14:paraId="184678B8" w14:textId="77777777" w:rsidR="00BD28D9" w:rsidRDefault="00BD28D9" w:rsidP="002A6353">
      <w:r>
        <w:rPr>
          <w:color w:val="000000"/>
        </w:rPr>
        <w:tab/>
      </w:r>
      <w:r w:rsidRPr="00F0299F">
        <w:rPr>
          <w:color w:val="000000"/>
        </w:rPr>
        <w:pict>
          <v:shape id="_x0000_i1038" type="#_x0000_t75" style="width:310.5pt;height:83.25pt">
            <v:imagedata r:id="rId19" o:title=""/>
          </v:shape>
        </w:pict>
      </w:r>
    </w:p>
    <w:p w14:paraId="6291E403" w14:textId="77777777" w:rsidR="00BD28D9" w:rsidRDefault="00BD28D9" w:rsidP="002A6353"/>
    <w:p w14:paraId="11E537A3" w14:textId="77777777" w:rsidR="002A6353" w:rsidRDefault="002A6353" w:rsidP="002A6353">
      <w:r>
        <w:t xml:space="preserve">Consider </w:t>
      </w:r>
      <w:r w:rsidR="00BD28D9">
        <w:t xml:space="preserve">then </w:t>
      </w:r>
      <w:r>
        <w:t>our original integral of interest</w:t>
      </w:r>
    </w:p>
    <w:p w14:paraId="219414F3" w14:textId="77777777" w:rsidR="002A6353" w:rsidRDefault="002A6353" w:rsidP="002A6353"/>
    <w:p w14:paraId="48F4729D" w14:textId="77777777" w:rsidR="002A6353" w:rsidRDefault="002A6353" w:rsidP="002A6353">
      <w:r>
        <w:rPr>
          <w:color w:val="000000"/>
        </w:rPr>
        <w:tab/>
      </w:r>
      <w:r>
        <w:rPr>
          <w:color w:val="000000"/>
        </w:rPr>
        <w:tab/>
      </w:r>
      <w:r w:rsidRPr="00FE00AF">
        <w:rPr>
          <w:color w:val="000000"/>
        </w:rPr>
        <w:fldChar w:fldCharType="begin"/>
      </w:r>
      <w:r w:rsidRPr="00FE00AF">
        <w:rPr>
          <w:color w:val="000000"/>
        </w:rPr>
        <w:instrText>EQ \s\up4( \i \fc\</w:instrText>
      </w:r>
      <w:r w:rsidRPr="00FE00AF">
        <w:rPr>
          <w:rFonts w:ascii="Lucida Sans Unicode" w:hAnsi="Lucida Sans Unicode" w:cs="Lucida Sans Unicode"/>
          <w:color w:val="000000"/>
          <w:sz w:val="32"/>
        </w:rPr>
        <w:instrText>∫</w:instrText>
      </w:r>
      <w:r w:rsidRPr="00FE00AF">
        <w:rPr>
          <w:color w:val="000000"/>
        </w:rPr>
        <w:instrText>\in</w:instrText>
      </w:r>
      <w:r w:rsidRPr="00FE00AF">
        <w:rPr>
          <w:color w:val="000000"/>
          <w:szCs w:val="22"/>
        </w:rPr>
        <w:instrText>(</w:instrText>
      </w:r>
      <w:r w:rsidRPr="00FE00AF">
        <w:rPr>
          <w:b/>
          <w:color w:val="000000"/>
          <w:sz w:val="18"/>
          <w:szCs w:val="18"/>
        </w:rPr>
        <w:instrText xml:space="preserve">0, </w:instrText>
      </w:r>
      <w:r>
        <w:rPr>
          <w:b/>
          <w:color w:val="000000"/>
          <w:sz w:val="18"/>
          <w:szCs w:val="18"/>
        </w:rPr>
        <w:instrText>c</w:instrText>
      </w:r>
      <w:r w:rsidRPr="00FE00AF">
        <w:rPr>
          <w:color w:val="000000"/>
          <w:szCs w:val="22"/>
        </w:rPr>
        <w:instrText>, )</w:instrText>
      </w:r>
      <w:r w:rsidRPr="00FE00AF">
        <w:rPr>
          <w:color w:val="000000"/>
        </w:rPr>
        <w:instrText>)</w:instrText>
      </w:r>
      <w:r w:rsidRPr="00FE00AF">
        <w:rPr>
          <w:color w:val="000000"/>
        </w:rPr>
        <w:fldChar w:fldCharType="separate"/>
      </w:r>
      <w:r w:rsidRPr="00FE00AF">
        <w:rPr>
          <w:b/>
          <w:noProof/>
          <w:color w:val="000000"/>
        </w:rPr>
        <w:t>!Syntax Error, I</w:t>
      </w:r>
      <w:r w:rsidRPr="00FE00AF">
        <w:rPr>
          <w:color w:val="000000"/>
        </w:rPr>
        <w:fldChar w:fldCharType="end"/>
      </w:r>
      <w:r w:rsidRPr="00A857DD">
        <w:rPr>
          <w:color w:val="000000"/>
        </w:rPr>
        <w:t xml:space="preserve"> </w:t>
      </w:r>
      <w:r w:rsidRPr="00FE00AF">
        <w:rPr>
          <w:color w:val="000000"/>
        </w:rPr>
        <w:t>d</w:t>
      </w:r>
      <w:r>
        <w:rPr>
          <w:color w:val="000000"/>
        </w:rPr>
        <w:t>x</w:t>
      </w:r>
      <w:r w:rsidRPr="00FE00AF">
        <w:rPr>
          <w:color w:val="000000"/>
        </w:rPr>
        <w:t xml:space="preserve">  </w:t>
      </w:r>
      <w:r w:rsidRPr="00FE00AF">
        <w:rPr>
          <w:color w:val="000000"/>
        </w:rPr>
        <w:fldChar w:fldCharType="begin"/>
      </w:r>
      <w:r w:rsidRPr="00FE00AF">
        <w:rPr>
          <w:color w:val="000000"/>
        </w:rPr>
        <w:instrText xml:space="preserve"> EQ \r(</w:instrText>
      </w:r>
      <w:r>
        <w:rPr>
          <w:color w:val="000000"/>
        </w:rPr>
        <w:instrText>c</w:instrText>
      </w:r>
      <w:r w:rsidRPr="00FE00AF">
        <w:rPr>
          <w:color w:val="000000"/>
        </w:rPr>
        <w:instrText>-</w:instrText>
      </w:r>
      <w:r>
        <w:rPr>
          <w:color w:val="000000"/>
        </w:rPr>
        <w:instrText>x</w:instrText>
      </w:r>
      <w:r w:rsidRPr="00FE00AF">
        <w:rPr>
          <w:color w:val="000000"/>
        </w:rPr>
        <w:instrText xml:space="preserve">) </w:instrText>
      </w:r>
      <w:r w:rsidRPr="00FE00AF">
        <w:rPr>
          <w:color w:val="000000"/>
        </w:rPr>
        <w:fldChar w:fldCharType="end"/>
      </w:r>
      <w:r w:rsidRPr="00FE00AF">
        <w:rPr>
          <w:color w:val="000000"/>
        </w:rPr>
        <w:t>/ [(</w:t>
      </w:r>
      <w:r>
        <w:rPr>
          <w:color w:val="000000"/>
        </w:rPr>
        <w:t>d</w:t>
      </w:r>
      <w:r w:rsidRPr="00FE00AF">
        <w:rPr>
          <w:color w:val="000000"/>
        </w:rPr>
        <w:t xml:space="preserve"> - </w:t>
      </w:r>
      <w:r>
        <w:rPr>
          <w:color w:val="000000"/>
        </w:rPr>
        <w:t>x</w:t>
      </w:r>
      <w:r w:rsidRPr="00FE00AF">
        <w:rPr>
          <w:color w:val="000000"/>
        </w:rPr>
        <w:t>) (1+</w:t>
      </w:r>
      <w:r>
        <w:rPr>
          <w:color w:val="000000"/>
        </w:rPr>
        <w:t>x</w:t>
      </w:r>
      <w:r w:rsidRPr="00FE00AF">
        <w:rPr>
          <w:color w:val="000000"/>
        </w:rPr>
        <w:t>)</w:t>
      </w:r>
      <w:r w:rsidRPr="00FE00AF">
        <w:rPr>
          <w:rStyle w:val="superscript"/>
          <w:color w:val="000000"/>
        </w:rPr>
        <w:t>3/2</w:t>
      </w:r>
      <w:r w:rsidRPr="00FE00AF">
        <w:rPr>
          <w:color w:val="000000"/>
        </w:rPr>
        <w:t xml:space="preserve"> ]</w:t>
      </w:r>
      <w:r>
        <w:rPr>
          <w:color w:val="000000"/>
        </w:rPr>
        <w:tab/>
      </w:r>
      <w:r>
        <w:t>a</w:t>
      </w:r>
      <w:r>
        <w:rPr>
          <w:rStyle w:val="superscript"/>
        </w:rPr>
        <w:t>2</w:t>
      </w:r>
      <w:r>
        <w:t xml:space="preserve"> = c      t</w:t>
      </w:r>
      <w:r>
        <w:rPr>
          <w:rStyle w:val="superscript"/>
        </w:rPr>
        <w:t>2</w:t>
      </w:r>
      <w:r>
        <w:t xml:space="preserve"> = d       t&gt;a =&gt; d&gt;c</w:t>
      </w:r>
      <w:r>
        <w:tab/>
        <w:t xml:space="preserve">   (d-c) &gt; 0</w:t>
      </w:r>
    </w:p>
    <w:p w14:paraId="64DDBDAF" w14:textId="77777777" w:rsidR="002A6353" w:rsidRDefault="002A6353" w:rsidP="002A6353">
      <w:pPr>
        <w:rPr>
          <w:b/>
        </w:rPr>
      </w:pPr>
    </w:p>
    <w:p w14:paraId="29C2DBCF" w14:textId="77777777" w:rsidR="009B5C6E" w:rsidRDefault="009B5C6E" w:rsidP="009B5C6E">
      <w:pPr>
        <w:rPr>
          <w:color w:val="000000"/>
        </w:rPr>
      </w:pPr>
      <w:r>
        <w:rPr>
          <w:color w:val="000000"/>
        </w:rPr>
        <w:t>I enter this in Maple</w:t>
      </w:r>
    </w:p>
    <w:p w14:paraId="337769FE" w14:textId="77777777" w:rsidR="009B5C6E" w:rsidRDefault="009B5C6E" w:rsidP="009B5C6E">
      <w:pPr>
        <w:rPr>
          <w:color w:val="000000"/>
        </w:rPr>
      </w:pPr>
    </w:p>
    <w:p w14:paraId="072A0E4B" w14:textId="77777777" w:rsidR="009B5C6E" w:rsidRDefault="009B5C6E" w:rsidP="009B5C6E">
      <w:pPr>
        <w:rPr>
          <w:color w:val="000000"/>
        </w:rPr>
      </w:pPr>
      <w:r>
        <w:rPr>
          <w:color w:val="000000"/>
        </w:rPr>
        <w:tab/>
      </w:r>
      <w:r w:rsidRPr="00F0299F">
        <w:rPr>
          <w:color w:val="000000"/>
        </w:rPr>
        <w:pict>
          <v:shape id="_x0000_i1039" type="#_x0000_t75" style="width:319.5pt;height:95.25pt">
            <v:imagedata r:id="rId20" o:title=""/>
          </v:shape>
        </w:pict>
      </w:r>
    </w:p>
    <w:p w14:paraId="7372FEA0" w14:textId="77777777" w:rsidR="009B5C6E" w:rsidRDefault="009B5C6E" w:rsidP="009B5C6E">
      <w:pPr>
        <w:rPr>
          <w:color w:val="000000"/>
        </w:rPr>
      </w:pPr>
    </w:p>
    <w:p w14:paraId="1D9F46D9" w14:textId="77777777" w:rsidR="009B5C6E" w:rsidRDefault="009B5C6E" w:rsidP="009B5C6E">
      <w:pPr>
        <w:rPr>
          <w:color w:val="000000"/>
        </w:rPr>
      </w:pPr>
      <w:r>
        <w:rPr>
          <w:color w:val="000000"/>
        </w:rPr>
        <w:t>and we now just take our lumps:  (factor caused some internal polys to get factored)</w:t>
      </w:r>
    </w:p>
    <w:p w14:paraId="026DBD17" w14:textId="77777777" w:rsidR="009B5C6E" w:rsidRDefault="009B5C6E" w:rsidP="009B5C6E">
      <w:pPr>
        <w:rPr>
          <w:color w:val="000000"/>
        </w:rPr>
      </w:pPr>
    </w:p>
    <w:p w14:paraId="46FBCF0E" w14:textId="77777777" w:rsidR="009B5C6E" w:rsidRDefault="009B5C6E" w:rsidP="009B5C6E">
      <w:pPr>
        <w:rPr>
          <w:color w:val="000000"/>
        </w:rPr>
      </w:pPr>
      <w:r w:rsidRPr="00F0299F">
        <w:rPr>
          <w:color w:val="000000"/>
        </w:rPr>
        <w:pict>
          <v:shape id="_x0000_i1040" type="#_x0000_t75" style="width:405.75pt;height:165pt">
            <v:imagedata r:id="rId21" o:title=""/>
          </v:shape>
        </w:pict>
      </w:r>
    </w:p>
    <w:p w14:paraId="454332AA" w14:textId="77777777" w:rsidR="009B5C6E" w:rsidRDefault="009B5C6E" w:rsidP="009B5C6E">
      <w:pPr>
        <w:rPr>
          <w:color w:val="000000"/>
        </w:rPr>
      </w:pPr>
    </w:p>
    <w:p w14:paraId="3DFB87CA" w14:textId="77777777" w:rsidR="009B5C6E" w:rsidRDefault="009B5C6E" w:rsidP="009B5C6E">
      <w:pPr>
        <w:rPr>
          <w:color w:val="000000"/>
        </w:rPr>
      </w:pPr>
      <w:r>
        <w:rPr>
          <w:color w:val="000000"/>
        </w:rPr>
        <w:t xml:space="preserve">Notice that 2 inside terms could be grouped as </w:t>
      </w:r>
      <w:r>
        <w:rPr>
          <w:color w:val="000000"/>
        </w:rPr>
        <w:fldChar w:fldCharType="begin"/>
      </w:r>
      <w:r>
        <w:rPr>
          <w:color w:val="000000"/>
        </w:rPr>
        <w:instrText xml:space="preserve"> EQ \r((1+d)(-d+c))) </w:instrText>
      </w:r>
      <w:r>
        <w:rPr>
          <w:color w:val="000000"/>
        </w:rPr>
        <w:fldChar w:fldCharType="end"/>
      </w:r>
      <w:r>
        <w:rPr>
          <w:color w:val="000000"/>
        </w:rPr>
        <w:t xml:space="preserve"> arctanh[] (y+1) and there is a similar grouping for the other two terms. </w:t>
      </w:r>
    </w:p>
    <w:p w14:paraId="759516AA" w14:textId="77777777" w:rsidR="009B5C6E" w:rsidRDefault="009B5C6E" w:rsidP="009B5C6E">
      <w:pPr>
        <w:rPr>
          <w:color w:val="000000"/>
        </w:rPr>
      </w:pPr>
    </w:p>
    <w:p w14:paraId="73936021" w14:textId="77777777" w:rsidR="009B5C6E" w:rsidRDefault="009B5C6E" w:rsidP="009B5C6E">
      <w:pPr>
        <w:rPr>
          <w:color w:val="000000"/>
        </w:rPr>
      </w:pPr>
      <w:r>
        <w:rPr>
          <w:color w:val="000000"/>
        </w:rPr>
        <w:t xml:space="preserve">We really need to process this before looking at any endpoints.  Start by doing this rewrite: </w:t>
      </w:r>
    </w:p>
    <w:p w14:paraId="77DBD33D" w14:textId="77777777" w:rsidR="009B5C6E" w:rsidRDefault="009B5C6E" w:rsidP="009B5C6E">
      <w:pPr>
        <w:rPr>
          <w:color w:val="000000"/>
        </w:rPr>
      </w:pPr>
    </w:p>
    <w:p w14:paraId="4743B1BD" w14:textId="77777777" w:rsidR="009B5C6E" w:rsidRDefault="009B5C6E" w:rsidP="009B5C6E">
      <w:r w:rsidRPr="00FE00AF">
        <w:rPr>
          <w:color w:val="000000"/>
        </w:rPr>
        <w:t>I(</w:t>
      </w:r>
      <w:r w:rsidR="002C66E7">
        <w:rPr>
          <w:color w:val="000000"/>
        </w:rPr>
        <w:t>y;</w:t>
      </w:r>
      <w:r w:rsidRPr="00FE00AF">
        <w:rPr>
          <w:color w:val="000000"/>
        </w:rPr>
        <w:t>a,</w:t>
      </w:r>
      <w:r>
        <w:rPr>
          <w:color w:val="000000"/>
        </w:rPr>
        <w:t>t</w:t>
      </w:r>
      <w:r w:rsidRPr="00FE00AF">
        <w:rPr>
          <w:color w:val="000000"/>
        </w:rPr>
        <w:t>)</w:t>
      </w:r>
      <w:r>
        <w:rPr>
          <w:color w:val="000000"/>
        </w:rPr>
        <w:t>/2</w:t>
      </w:r>
      <w:r>
        <w:t xml:space="preserve"> = { </w:t>
      </w:r>
      <w:r>
        <w:fldChar w:fldCharType="begin"/>
      </w:r>
      <w:r>
        <w:instrText xml:space="preserve"> EQ \r(1+d) </w:instrText>
      </w:r>
      <w:r>
        <w:fldChar w:fldCharType="end"/>
      </w:r>
      <w:r>
        <w:t xml:space="preserve"> </w:t>
      </w:r>
      <w:r>
        <w:fldChar w:fldCharType="begin"/>
      </w:r>
      <w:r>
        <w:instrText xml:space="preserve"> EQ \r(c-d) </w:instrText>
      </w:r>
      <w:r>
        <w:fldChar w:fldCharType="end"/>
      </w:r>
      <w:r>
        <w:t>arctanh[...] (y+1)  - 2</w:t>
      </w:r>
      <w:r>
        <w:fldChar w:fldCharType="begin"/>
      </w:r>
      <w:r>
        <w:instrText xml:space="preserve"> EQ \r(c-y) </w:instrText>
      </w:r>
      <w:r>
        <w:fldChar w:fldCharType="end"/>
      </w:r>
      <w:r>
        <w:fldChar w:fldCharType="begin"/>
      </w:r>
      <w:r>
        <w:instrText xml:space="preserve"> EQ \r(1+y) </w:instrText>
      </w:r>
      <w:r>
        <w:fldChar w:fldCharType="end"/>
      </w:r>
      <w:r>
        <w:t>(d+1) } /[  (1+y)(1+d)</w:t>
      </w:r>
      <w:r>
        <w:rPr>
          <w:rStyle w:val="superscript"/>
        </w:rPr>
        <w:t>2</w:t>
      </w:r>
      <w:r>
        <w:t xml:space="preserve"> ]</w:t>
      </w:r>
      <w:r>
        <w:tab/>
      </w:r>
    </w:p>
    <w:p w14:paraId="0B066CC4" w14:textId="77777777" w:rsidR="009B5C6E" w:rsidRDefault="009B5C6E" w:rsidP="009B5C6E">
      <w:pPr>
        <w:rPr>
          <w:color w:val="000000"/>
        </w:rPr>
      </w:pPr>
    </w:p>
    <w:p w14:paraId="10874B29" w14:textId="77777777" w:rsidR="009B5C6E" w:rsidRDefault="009B5C6E" w:rsidP="009B5C6E">
      <w:r>
        <w:rPr>
          <w:color w:val="000000"/>
        </w:rPr>
        <w:tab/>
        <w:t xml:space="preserve">[...]  = </w:t>
      </w:r>
      <w:r>
        <w:t xml:space="preserve">(1/2) (dc-d+2c+cy-y-2yd) / </w:t>
      </w:r>
      <w:r>
        <w:fldChar w:fldCharType="begin"/>
      </w:r>
      <w:r>
        <w:instrText xml:space="preserve"> EQ \r((1+d)(c-d)(c-y)(1+y)) </w:instrText>
      </w:r>
      <w:r>
        <w:fldChar w:fldCharType="end"/>
      </w:r>
    </w:p>
    <w:p w14:paraId="315B20F6" w14:textId="77777777" w:rsidR="009B5C6E" w:rsidRDefault="009B5C6E" w:rsidP="009B5C6E"/>
    <w:p w14:paraId="100C58A2" w14:textId="77777777" w:rsidR="009B5C6E" w:rsidRDefault="009B5C6E" w:rsidP="009B5C6E">
      <w:r>
        <w:t xml:space="preserve">All root arguments are positive except </w:t>
      </w:r>
      <w:r>
        <w:fldChar w:fldCharType="begin"/>
      </w:r>
      <w:r>
        <w:instrText xml:space="preserve"> EQ \r(c-d) </w:instrText>
      </w:r>
      <w:r>
        <w:fldChar w:fldCharType="end"/>
      </w:r>
      <w:r>
        <w:t>which appears in two places. We now follow our rule described above, which is to treat a factor the same in all places it appears.  So</w:t>
      </w:r>
    </w:p>
    <w:p w14:paraId="44B0FB78" w14:textId="77777777" w:rsidR="009B5C6E" w:rsidRDefault="009B5C6E" w:rsidP="009B5C6E"/>
    <w:p w14:paraId="54AC0269" w14:textId="77777777" w:rsidR="009B5C6E" w:rsidRDefault="009B5C6E" w:rsidP="009B5C6E">
      <w:r>
        <w:tab/>
      </w:r>
      <w:r>
        <w:fldChar w:fldCharType="begin"/>
      </w:r>
      <w:r>
        <w:instrText xml:space="preserve"> EQ \r(c-d) </w:instrText>
      </w:r>
      <w:r>
        <w:fldChar w:fldCharType="end"/>
      </w:r>
      <w:r>
        <w:t xml:space="preserve"> = (±i)</w:t>
      </w:r>
      <w:r w:rsidRPr="005B6225">
        <w:t xml:space="preserve"> </w:t>
      </w:r>
      <w:r>
        <w:fldChar w:fldCharType="begin"/>
      </w:r>
      <w:r>
        <w:instrText xml:space="preserve"> EQ \r(d-c) </w:instrText>
      </w:r>
      <w:r>
        <w:fldChar w:fldCharType="end"/>
      </w:r>
    </w:p>
    <w:p w14:paraId="65E54B7C" w14:textId="77777777" w:rsidR="009B5C6E" w:rsidRDefault="009B5C6E" w:rsidP="009B5C6E"/>
    <w:p w14:paraId="288DCFFB" w14:textId="77777777" w:rsidR="009B5C6E" w:rsidRDefault="009B5C6E" w:rsidP="009B5C6E">
      <w:r>
        <w:t>Whichever choice we take, we must use the same choice in both places it appears! So we make this change inside our [...] object</w:t>
      </w:r>
    </w:p>
    <w:p w14:paraId="6370944B" w14:textId="77777777" w:rsidR="009B5C6E" w:rsidRDefault="009B5C6E" w:rsidP="009B5C6E"/>
    <w:p w14:paraId="70F5DF5A" w14:textId="77777777" w:rsidR="009B5C6E" w:rsidRDefault="009B5C6E" w:rsidP="009B5C6E">
      <w:r>
        <w:tab/>
      </w:r>
      <w:r>
        <w:rPr>
          <w:color w:val="000000"/>
        </w:rPr>
        <w:t xml:space="preserve">[...]  = </w:t>
      </w:r>
      <w:r>
        <w:t>(</w:t>
      </w:r>
      <w:r>
        <w:rPr>
          <w:rFonts w:ascii="Lucida Sans Unicode" w:hAnsi="Lucida Sans Unicode"/>
        </w:rPr>
        <w:t xml:space="preserve">∓ </w:t>
      </w:r>
      <w:r w:rsidRPr="005A1BF3">
        <w:t>i</w:t>
      </w:r>
      <w:r>
        <w:rPr>
          <w:rFonts w:ascii="Lucida Sans Unicode" w:hAnsi="Lucida Sans Unicode"/>
        </w:rPr>
        <w:t>)</w:t>
      </w:r>
      <w:r>
        <w:t xml:space="preserve"> (1/2) (dc-d+2c+cy-y-2yd) / </w:t>
      </w:r>
      <w:r>
        <w:fldChar w:fldCharType="begin"/>
      </w:r>
      <w:r>
        <w:instrText xml:space="preserve"> EQ \r((1+d)(d-c)(c-y)(1+y)) </w:instrText>
      </w:r>
      <w:r>
        <w:fldChar w:fldCharType="end"/>
      </w:r>
    </w:p>
    <w:p w14:paraId="2386854B" w14:textId="77777777" w:rsidR="009B5C6E" w:rsidRDefault="009B5C6E" w:rsidP="009B5C6E"/>
    <w:p w14:paraId="7AB462FD" w14:textId="77777777" w:rsidR="009B5C6E" w:rsidRDefault="009B5C6E" w:rsidP="009B5C6E">
      <w:r>
        <w:t xml:space="preserve">But then we use this rule  (Schaum page 31, and I have derived it to check it as well) </w:t>
      </w:r>
    </w:p>
    <w:p w14:paraId="75466E75" w14:textId="77777777" w:rsidR="009B5C6E" w:rsidRPr="005B6225" w:rsidRDefault="009B5C6E" w:rsidP="009B5C6E"/>
    <w:p w14:paraId="2A0863BC" w14:textId="77777777" w:rsidR="009B5C6E" w:rsidRDefault="009B5C6E" w:rsidP="009B5C6E">
      <w:r>
        <w:rPr>
          <w:color w:val="000000"/>
        </w:rPr>
        <w:tab/>
      </w:r>
      <w:r>
        <w:t>arctanh(</w:t>
      </w:r>
      <w:r>
        <w:rPr>
          <w:rFonts w:ascii="Lucida Sans Unicode" w:hAnsi="Lucida Sans Unicode"/>
        </w:rPr>
        <w:t>∓</w:t>
      </w:r>
      <w:r>
        <w:t xml:space="preserve">iq) = </w:t>
      </w:r>
      <w:r>
        <w:rPr>
          <w:rFonts w:ascii="Lucida Sans Unicode" w:hAnsi="Lucida Sans Unicode"/>
        </w:rPr>
        <w:t>∓</w:t>
      </w:r>
      <w:r>
        <w:t>i</w:t>
      </w:r>
      <w:r w:rsidRPr="00D16984">
        <w:t xml:space="preserve"> </w:t>
      </w:r>
      <w:r>
        <w:t>arctan(q)</w:t>
      </w:r>
    </w:p>
    <w:p w14:paraId="1EE6E60F" w14:textId="77777777" w:rsidR="009B5C6E" w:rsidRDefault="009B5C6E" w:rsidP="009B5C6E"/>
    <w:p w14:paraId="1B14A139" w14:textId="77777777" w:rsidR="009B5C6E" w:rsidRDefault="009B5C6E" w:rsidP="009B5C6E">
      <w:r>
        <w:t xml:space="preserve">We then end up with </w:t>
      </w:r>
    </w:p>
    <w:p w14:paraId="0179BE09" w14:textId="77777777" w:rsidR="009B5C6E" w:rsidRDefault="009B5C6E" w:rsidP="009B5C6E">
      <w:pPr>
        <w:rPr>
          <w:color w:val="000000"/>
        </w:rPr>
      </w:pPr>
    </w:p>
    <w:p w14:paraId="367C06D5" w14:textId="77777777" w:rsidR="009B5C6E" w:rsidRDefault="002C66E7" w:rsidP="009B5C6E">
      <w:r w:rsidRPr="00FE00AF">
        <w:rPr>
          <w:color w:val="000000"/>
        </w:rPr>
        <w:t>I(</w:t>
      </w:r>
      <w:r>
        <w:rPr>
          <w:color w:val="000000"/>
        </w:rPr>
        <w:t>y;</w:t>
      </w:r>
      <w:r w:rsidRPr="00FE00AF">
        <w:rPr>
          <w:color w:val="000000"/>
        </w:rPr>
        <w:t>a,</w:t>
      </w:r>
      <w:r>
        <w:rPr>
          <w:color w:val="000000"/>
        </w:rPr>
        <w:t>t</w:t>
      </w:r>
      <w:r w:rsidRPr="00FE00AF">
        <w:rPr>
          <w:color w:val="000000"/>
        </w:rPr>
        <w:t>)</w:t>
      </w:r>
      <w:r>
        <w:rPr>
          <w:color w:val="000000"/>
        </w:rPr>
        <w:t>/2</w:t>
      </w:r>
      <w:r w:rsidR="009B5C6E">
        <w:t xml:space="preserve"> = { </w:t>
      </w:r>
      <w:r w:rsidR="009B5C6E">
        <w:fldChar w:fldCharType="begin"/>
      </w:r>
      <w:r w:rsidR="009B5C6E">
        <w:instrText xml:space="preserve"> EQ \r(1+d) </w:instrText>
      </w:r>
      <w:r w:rsidR="009B5C6E">
        <w:fldChar w:fldCharType="end"/>
      </w:r>
      <w:r w:rsidR="009B5C6E">
        <w:t xml:space="preserve"> (±i)</w:t>
      </w:r>
      <w:r w:rsidR="009B5C6E" w:rsidRPr="005B6225">
        <w:t xml:space="preserve"> </w:t>
      </w:r>
      <w:r w:rsidR="009B5C6E">
        <w:fldChar w:fldCharType="begin"/>
      </w:r>
      <w:r w:rsidR="009B5C6E">
        <w:instrText xml:space="preserve"> EQ \r(d-c) </w:instrText>
      </w:r>
      <w:r w:rsidR="009B5C6E">
        <w:fldChar w:fldCharType="end"/>
      </w:r>
      <w:r w:rsidR="009B5C6E">
        <w:t xml:space="preserve"> (</w:t>
      </w:r>
      <w:r w:rsidR="009B5C6E">
        <w:rPr>
          <w:rFonts w:ascii="Lucida Sans Unicode" w:hAnsi="Lucida Sans Unicode"/>
        </w:rPr>
        <w:t>∓</w:t>
      </w:r>
      <w:r w:rsidR="009B5C6E">
        <w:t>i ) tan</w:t>
      </w:r>
      <w:r w:rsidR="009B5C6E">
        <w:rPr>
          <w:rStyle w:val="superscript"/>
        </w:rPr>
        <w:t>-1</w:t>
      </w:r>
      <w:r w:rsidR="009B5C6E">
        <w:t>(...) (y+1)  - 2</w:t>
      </w:r>
      <w:r w:rsidR="009B5C6E">
        <w:fldChar w:fldCharType="begin"/>
      </w:r>
      <w:r w:rsidR="009B5C6E">
        <w:instrText xml:space="preserve"> EQ \r(c-y) </w:instrText>
      </w:r>
      <w:r w:rsidR="009B5C6E">
        <w:fldChar w:fldCharType="end"/>
      </w:r>
      <w:r w:rsidR="009B5C6E">
        <w:fldChar w:fldCharType="begin"/>
      </w:r>
      <w:r w:rsidR="009B5C6E">
        <w:instrText xml:space="preserve"> EQ \r(1+y) </w:instrText>
      </w:r>
      <w:r w:rsidR="009B5C6E">
        <w:fldChar w:fldCharType="end"/>
      </w:r>
      <w:r w:rsidR="009B5C6E">
        <w:t>(d+1) } /[  (1+y)(1+d)</w:t>
      </w:r>
      <w:r w:rsidR="009B5C6E">
        <w:rPr>
          <w:rStyle w:val="superscript"/>
        </w:rPr>
        <w:t>2</w:t>
      </w:r>
      <w:r w:rsidR="009B5C6E">
        <w:t xml:space="preserve"> ]</w:t>
      </w:r>
      <w:r w:rsidR="009B5C6E">
        <w:tab/>
      </w:r>
    </w:p>
    <w:p w14:paraId="4F1EEF9F" w14:textId="77777777" w:rsidR="009B5C6E" w:rsidRDefault="009B5C6E" w:rsidP="009B5C6E">
      <w:pPr>
        <w:rPr>
          <w:color w:val="000000"/>
        </w:rPr>
      </w:pPr>
    </w:p>
    <w:p w14:paraId="70DB8EAF" w14:textId="77777777" w:rsidR="009B5C6E" w:rsidRDefault="009B5C6E" w:rsidP="009B5C6E">
      <w:r>
        <w:rPr>
          <w:color w:val="000000"/>
        </w:rPr>
        <w:tab/>
        <w:t xml:space="preserve">(...)  = </w:t>
      </w:r>
      <w:r>
        <w:t xml:space="preserve">(1/2) (dc-d+2c+cy-y-2yd) / </w:t>
      </w:r>
      <w:r>
        <w:fldChar w:fldCharType="begin"/>
      </w:r>
      <w:r>
        <w:instrText xml:space="preserve"> EQ \r((1+d)(d-c)(c-y)(1+y)) </w:instrText>
      </w:r>
      <w:r>
        <w:fldChar w:fldCharType="end"/>
      </w:r>
    </w:p>
    <w:p w14:paraId="31FDCD4E" w14:textId="77777777" w:rsidR="009B5C6E" w:rsidRDefault="009B5C6E" w:rsidP="009B5C6E">
      <w:r>
        <w:t>or</w:t>
      </w:r>
    </w:p>
    <w:p w14:paraId="70B9FB61" w14:textId="77777777" w:rsidR="009B5C6E" w:rsidRDefault="009B5C6E" w:rsidP="009B5C6E"/>
    <w:p w14:paraId="29EDB479" w14:textId="77777777" w:rsidR="009B5C6E" w:rsidRDefault="002C66E7" w:rsidP="009B5C6E">
      <w:r w:rsidRPr="00FE00AF">
        <w:rPr>
          <w:color w:val="000000"/>
        </w:rPr>
        <w:t>I(</w:t>
      </w:r>
      <w:r>
        <w:rPr>
          <w:color w:val="000000"/>
        </w:rPr>
        <w:t>y;</w:t>
      </w:r>
      <w:r w:rsidRPr="00FE00AF">
        <w:rPr>
          <w:color w:val="000000"/>
        </w:rPr>
        <w:t>a,</w:t>
      </w:r>
      <w:r>
        <w:rPr>
          <w:color w:val="000000"/>
        </w:rPr>
        <w:t>t</w:t>
      </w:r>
      <w:r w:rsidRPr="00FE00AF">
        <w:rPr>
          <w:color w:val="000000"/>
        </w:rPr>
        <w:t>)</w:t>
      </w:r>
      <w:r>
        <w:rPr>
          <w:color w:val="000000"/>
        </w:rPr>
        <w:t>/2</w:t>
      </w:r>
      <w:r w:rsidR="009B5C6E">
        <w:t xml:space="preserve"> =  </w:t>
      </w:r>
      <w:r w:rsidR="009B5C6E">
        <w:fldChar w:fldCharType="begin"/>
      </w:r>
      <w:r w:rsidR="009B5C6E">
        <w:instrText xml:space="preserve"> EQ \r(1+d) </w:instrText>
      </w:r>
      <w:r w:rsidR="009B5C6E">
        <w:fldChar w:fldCharType="end"/>
      </w:r>
      <w:r w:rsidR="009B5C6E" w:rsidRPr="005B6225">
        <w:t xml:space="preserve"> </w:t>
      </w:r>
      <w:r w:rsidR="009B5C6E">
        <w:fldChar w:fldCharType="begin"/>
      </w:r>
      <w:r w:rsidR="009B5C6E">
        <w:instrText xml:space="preserve"> EQ \r(d-c) </w:instrText>
      </w:r>
      <w:r w:rsidR="009B5C6E">
        <w:fldChar w:fldCharType="end"/>
      </w:r>
      <w:r w:rsidR="009B5C6E">
        <w:t xml:space="preserve"> tan</w:t>
      </w:r>
      <w:r w:rsidR="009B5C6E">
        <w:rPr>
          <w:rStyle w:val="superscript"/>
        </w:rPr>
        <w:t>-1</w:t>
      </w:r>
      <w:r w:rsidR="009B5C6E">
        <w:t xml:space="preserve"> (...) /(1+d)</w:t>
      </w:r>
      <w:r w:rsidR="009B5C6E">
        <w:rPr>
          <w:rStyle w:val="superscript"/>
        </w:rPr>
        <w:t>2</w:t>
      </w:r>
      <w:r w:rsidR="009B5C6E">
        <w:t xml:space="preserve">     -        2</w:t>
      </w:r>
      <w:r w:rsidR="009B5C6E">
        <w:fldChar w:fldCharType="begin"/>
      </w:r>
      <w:r w:rsidR="009B5C6E">
        <w:instrText xml:space="preserve"> EQ \r(c-y) </w:instrText>
      </w:r>
      <w:r w:rsidR="009B5C6E">
        <w:fldChar w:fldCharType="end"/>
      </w:r>
      <w:r w:rsidR="009B5C6E">
        <w:t xml:space="preserve">/[ </w:t>
      </w:r>
      <w:r w:rsidR="009B5C6E">
        <w:fldChar w:fldCharType="begin"/>
      </w:r>
      <w:r w:rsidR="009B5C6E">
        <w:instrText xml:space="preserve"> EQ \r(1+y) </w:instrText>
      </w:r>
      <w:r w:rsidR="009B5C6E">
        <w:fldChar w:fldCharType="end"/>
      </w:r>
      <w:r w:rsidR="009B5C6E">
        <w:t xml:space="preserve"> (1+d) ]</w:t>
      </w:r>
      <w:r w:rsidR="009B5C6E">
        <w:tab/>
      </w:r>
    </w:p>
    <w:p w14:paraId="1F313FBB" w14:textId="77777777" w:rsidR="009B5C6E" w:rsidRDefault="009B5C6E" w:rsidP="009B5C6E">
      <w:pPr>
        <w:rPr>
          <w:color w:val="000000"/>
        </w:rPr>
      </w:pPr>
    </w:p>
    <w:p w14:paraId="3F669E22" w14:textId="77777777" w:rsidR="009B5C6E" w:rsidRDefault="009B5C6E" w:rsidP="009B5C6E">
      <w:r>
        <w:rPr>
          <w:color w:val="000000"/>
        </w:rPr>
        <w:tab/>
        <w:t xml:space="preserve">(...)  = </w:t>
      </w:r>
      <w:r>
        <w:t xml:space="preserve">(1/2) (dc-d+2c+cy-y-2yd) / </w:t>
      </w:r>
      <w:r>
        <w:fldChar w:fldCharType="begin"/>
      </w:r>
      <w:r>
        <w:instrText xml:space="preserve"> EQ \r((1+d)(d-c)(c-y)(1+y)) </w:instrText>
      </w:r>
      <w:r>
        <w:fldChar w:fldCharType="end"/>
      </w:r>
    </w:p>
    <w:p w14:paraId="5ECD56D7" w14:textId="77777777" w:rsidR="009B5C6E" w:rsidRDefault="009B5C6E" w:rsidP="009B5C6E"/>
    <w:p w14:paraId="068963CE" w14:textId="77777777" w:rsidR="009B5C6E" w:rsidRPr="00081205" w:rsidRDefault="00F61182" w:rsidP="009B5C6E">
      <w:pPr>
        <w:rPr>
          <w:u w:val="single"/>
        </w:rPr>
      </w:pPr>
      <w:r>
        <w:rPr>
          <w:u w:val="single"/>
        </w:rPr>
        <w:t>The above</w:t>
      </w:r>
      <w:r w:rsidR="002C66E7">
        <w:rPr>
          <w:u w:val="single"/>
        </w:rPr>
        <w:t xml:space="preserve"> is my final result in its first form</w:t>
      </w:r>
    </w:p>
    <w:p w14:paraId="5FC68650" w14:textId="77777777" w:rsidR="009B5C6E" w:rsidRDefault="009B5C6E" w:rsidP="009B5C6E"/>
    <w:p w14:paraId="5E1B98E8" w14:textId="77777777" w:rsidR="009B5C6E" w:rsidRDefault="009B5C6E" w:rsidP="009B5C6E">
      <w:r>
        <w:rPr>
          <w:color w:val="000000"/>
        </w:rPr>
        <w:t>This then explains how the tanh</w:t>
      </w:r>
      <w:r>
        <w:rPr>
          <w:rStyle w:val="superscript"/>
        </w:rPr>
        <w:t>-1</w:t>
      </w:r>
      <w:r>
        <w:t xml:space="preserve"> stuff goes away, and our integral only has tan</w:t>
      </w:r>
      <w:r>
        <w:rPr>
          <w:rStyle w:val="superscript"/>
        </w:rPr>
        <w:t>-1</w:t>
      </w:r>
      <w:r>
        <w:t xml:space="preserve"> , that was a bit of a mystery for a while.  Now is a good time to compare this with Wolfram's result. </w:t>
      </w:r>
    </w:p>
    <w:p w14:paraId="63C5E10F" w14:textId="77777777" w:rsidR="009B5C6E" w:rsidRDefault="009B5C6E" w:rsidP="009B5C6E"/>
    <w:p w14:paraId="3957E20D" w14:textId="77777777" w:rsidR="00F61182" w:rsidRDefault="00F61182" w:rsidP="009B5C6E">
      <w:pPr>
        <w:rPr>
          <w:u w:val="single"/>
        </w:rPr>
      </w:pPr>
      <w:r w:rsidRPr="00F61182">
        <w:rPr>
          <w:u w:val="single"/>
        </w:rPr>
        <w:t xml:space="preserve">Second form derivation. </w:t>
      </w:r>
    </w:p>
    <w:p w14:paraId="7B87F23F" w14:textId="77777777" w:rsidR="00F61182" w:rsidRPr="00F61182" w:rsidRDefault="00F61182" w:rsidP="009B5C6E">
      <w:pPr>
        <w:rPr>
          <w:u w:val="single"/>
        </w:rPr>
      </w:pPr>
    </w:p>
    <w:p w14:paraId="29655FD0" w14:textId="77777777" w:rsidR="009B5C6E" w:rsidRDefault="009B5C6E" w:rsidP="009B5C6E">
      <w:r>
        <w:t>Now we can convert our result to a nicer for</w:t>
      </w:r>
      <w:r w:rsidR="002C66E7">
        <w:t xml:space="preserve">m by using the following trick (see Appendix A) </w:t>
      </w:r>
    </w:p>
    <w:p w14:paraId="31196B08" w14:textId="77777777" w:rsidR="009B5C6E" w:rsidRDefault="009B5C6E" w:rsidP="009B5C6E"/>
    <w:p w14:paraId="372BDBC9" w14:textId="77777777" w:rsidR="002C66E7" w:rsidRDefault="002C66E7" w:rsidP="002C66E7">
      <w:r>
        <w:tab/>
        <w:t>2 tan</w:t>
      </w:r>
      <w:r>
        <w:rPr>
          <w:rStyle w:val="superscript"/>
        </w:rPr>
        <w:t>-1</w:t>
      </w:r>
      <w:r>
        <w:t>(z)  = tan</w:t>
      </w:r>
      <w:r>
        <w:rPr>
          <w:rStyle w:val="superscript"/>
        </w:rPr>
        <w:t>-1</w:t>
      </w:r>
      <w:r>
        <w:t>(2z/(1-z</w:t>
      </w:r>
      <w:r>
        <w:rPr>
          <w:rStyle w:val="superscript"/>
        </w:rPr>
        <w:t>2</w:t>
      </w:r>
      <w:r>
        <w:t>))   +  N π</w:t>
      </w:r>
      <w:r>
        <w:tab/>
      </w:r>
      <w:r>
        <w:tab/>
      </w:r>
      <w:r>
        <w:tab/>
        <w:t>where N is some integer</w:t>
      </w:r>
    </w:p>
    <w:p w14:paraId="289B8B9B" w14:textId="77777777" w:rsidR="002C66E7" w:rsidRDefault="002C66E7" w:rsidP="002C66E7"/>
    <w:p w14:paraId="72478E20" w14:textId="77777777" w:rsidR="002C66E7" w:rsidRDefault="002C66E7" w:rsidP="002C66E7">
      <w:r>
        <w:t xml:space="preserve">Since we are doing an indefinite integral, and </w:t>
      </w:r>
      <w:r w:rsidR="000B6E11">
        <w:t>our integral has the form  constant * tan</w:t>
      </w:r>
      <w:r w:rsidR="000B6E11">
        <w:rPr>
          <w:rStyle w:val="superscript"/>
        </w:rPr>
        <w:t>-1</w:t>
      </w:r>
      <w:r w:rsidR="000B6E11">
        <w:t xml:space="preserve"> (...), any extra factors of π can be absorbed in the "+ constant" of our indefinite integral, so we can therefore </w:t>
      </w:r>
      <w:r w:rsidR="000B6E11" w:rsidRPr="007A15D3">
        <w:rPr>
          <w:i/>
        </w:rPr>
        <w:t>ignore</w:t>
      </w:r>
      <w:r w:rsidR="000B6E11">
        <w:t xml:space="preserve"> such extra Nπ term. Now consider: </w:t>
      </w:r>
    </w:p>
    <w:p w14:paraId="3E245324" w14:textId="77777777" w:rsidR="000B6E11" w:rsidRDefault="000B6E11" w:rsidP="002C66E7"/>
    <w:p w14:paraId="12966D1D" w14:textId="77777777" w:rsidR="000B6E11" w:rsidRPr="00A80C73" w:rsidRDefault="000B6E11" w:rsidP="000B6E11">
      <w:pPr>
        <w:rPr>
          <w:color w:val="000000"/>
        </w:rPr>
      </w:pPr>
      <w:r>
        <w:tab/>
      </w:r>
      <w:r w:rsidRPr="00A80C73">
        <w:rPr>
          <w:color w:val="000000"/>
        </w:rPr>
        <w:t xml:space="preserve">z = </w:t>
      </w:r>
      <w:r w:rsidRPr="00A80C73">
        <w:rPr>
          <w:color w:val="000000"/>
        </w:rPr>
        <w:fldChar w:fldCharType="begin"/>
      </w:r>
      <w:r w:rsidRPr="00A80C73">
        <w:rPr>
          <w:color w:val="000000"/>
        </w:rPr>
        <w:instrText xml:space="preserve"> EQ \r(x+1) </w:instrText>
      </w:r>
      <w:r w:rsidRPr="00A80C73">
        <w:rPr>
          <w:color w:val="000000"/>
        </w:rPr>
        <w:fldChar w:fldCharType="end"/>
      </w:r>
      <w:r w:rsidRPr="00A80C73">
        <w:rPr>
          <w:color w:val="000000"/>
        </w:rPr>
        <w:fldChar w:fldCharType="begin"/>
      </w:r>
      <w:r w:rsidRPr="00A80C73">
        <w:rPr>
          <w:color w:val="000000"/>
        </w:rPr>
        <w:instrText xml:space="preserve"> EQ \r(d-c) </w:instrText>
      </w:r>
      <w:r w:rsidRPr="00A80C73">
        <w:rPr>
          <w:color w:val="000000"/>
        </w:rPr>
        <w:fldChar w:fldCharType="end"/>
      </w:r>
      <w:r w:rsidRPr="00A80C73">
        <w:rPr>
          <w:color w:val="000000"/>
        </w:rPr>
        <w:t>/(</w:t>
      </w:r>
      <w:r w:rsidRPr="00A80C73">
        <w:rPr>
          <w:color w:val="000000"/>
        </w:rPr>
        <w:fldChar w:fldCharType="begin"/>
      </w:r>
      <w:r w:rsidRPr="00A80C73">
        <w:rPr>
          <w:color w:val="000000"/>
        </w:rPr>
        <w:instrText xml:space="preserve"> EQ \r(d+1) </w:instrText>
      </w:r>
      <w:r w:rsidRPr="00A80C73">
        <w:rPr>
          <w:color w:val="000000"/>
        </w:rPr>
        <w:fldChar w:fldCharType="end"/>
      </w:r>
      <w:r w:rsidRPr="00A80C73">
        <w:rPr>
          <w:color w:val="000000"/>
        </w:rPr>
        <w:fldChar w:fldCharType="begin"/>
      </w:r>
      <w:r w:rsidRPr="00A80C73">
        <w:rPr>
          <w:color w:val="000000"/>
        </w:rPr>
        <w:instrText xml:space="preserve"> EQ \r(c-x) </w:instrText>
      </w:r>
      <w:r w:rsidRPr="00A80C73">
        <w:rPr>
          <w:color w:val="000000"/>
        </w:rPr>
        <w:fldChar w:fldCharType="end"/>
      </w:r>
      <w:r w:rsidRPr="00A80C73">
        <w:rPr>
          <w:color w:val="000000"/>
        </w:rPr>
        <w:t>)</w:t>
      </w:r>
    </w:p>
    <w:p w14:paraId="2FE4ADA1" w14:textId="77777777" w:rsidR="000B6E11" w:rsidRPr="00A80C73" w:rsidRDefault="000B6E11" w:rsidP="000B6E11">
      <w:pPr>
        <w:rPr>
          <w:color w:val="000000"/>
        </w:rPr>
      </w:pPr>
    </w:p>
    <w:p w14:paraId="72E5C6E3" w14:textId="77777777" w:rsidR="000B6E11" w:rsidRPr="00A80C73" w:rsidRDefault="000B6E11" w:rsidP="000B6E11">
      <w:pPr>
        <w:rPr>
          <w:color w:val="000000"/>
        </w:rPr>
      </w:pPr>
      <w:r w:rsidRPr="00A80C73">
        <w:rPr>
          <w:color w:val="000000"/>
        </w:rPr>
        <w:tab/>
        <w:t>z</w:t>
      </w:r>
      <w:r w:rsidRPr="00A80C73">
        <w:rPr>
          <w:rStyle w:val="superscript"/>
          <w:color w:val="000000"/>
        </w:rPr>
        <w:t>2</w:t>
      </w:r>
      <w:r w:rsidRPr="00A80C73">
        <w:rPr>
          <w:color w:val="000000"/>
        </w:rPr>
        <w:t xml:space="preserve">= (1+x)(d-c)/ [(d+1)(c-x)] </w:t>
      </w:r>
    </w:p>
    <w:p w14:paraId="740BE4A7" w14:textId="77777777" w:rsidR="000B6E11" w:rsidRPr="00A80C73" w:rsidRDefault="000B6E11" w:rsidP="000B6E11">
      <w:pPr>
        <w:rPr>
          <w:color w:val="000000"/>
        </w:rPr>
      </w:pPr>
    </w:p>
    <w:p w14:paraId="074FD3FB" w14:textId="77777777" w:rsidR="000B6E11" w:rsidRPr="00A80C73" w:rsidRDefault="000B6E11" w:rsidP="000B6E11">
      <w:pPr>
        <w:rPr>
          <w:color w:val="000000"/>
        </w:rPr>
      </w:pPr>
      <w:r w:rsidRPr="00A80C73">
        <w:rPr>
          <w:color w:val="000000"/>
        </w:rPr>
        <w:tab/>
        <w:t>z</w:t>
      </w:r>
      <w:r w:rsidRPr="00A80C73">
        <w:rPr>
          <w:rStyle w:val="superscript"/>
          <w:color w:val="000000"/>
        </w:rPr>
        <w:t xml:space="preserve">2 </w:t>
      </w:r>
      <w:r w:rsidRPr="00A80C73">
        <w:rPr>
          <w:color w:val="000000"/>
        </w:rPr>
        <w:t>-  1 = [(1+x)(d-c) - (d+1)(c-x) ] / [(d+1)(c-x)]   =  - (dc-d+2c+cy-y-2yd) /  [(d+1)(c-x)]</w:t>
      </w:r>
    </w:p>
    <w:p w14:paraId="1C83FAA9" w14:textId="77777777" w:rsidR="000B6E11" w:rsidRPr="00A80C73" w:rsidRDefault="000B6E11" w:rsidP="000B6E11">
      <w:pPr>
        <w:rPr>
          <w:color w:val="000000"/>
        </w:rPr>
      </w:pPr>
    </w:p>
    <w:p w14:paraId="0E33DAE6" w14:textId="77777777" w:rsidR="000B6E11" w:rsidRPr="00A80C73" w:rsidRDefault="000B6E11" w:rsidP="000B6E11">
      <w:pPr>
        <w:rPr>
          <w:color w:val="000000"/>
        </w:rPr>
      </w:pPr>
      <w:r w:rsidRPr="00A80C73">
        <w:rPr>
          <w:color w:val="000000"/>
        </w:rPr>
        <w:tab/>
        <w:t>1-z</w:t>
      </w:r>
      <w:r w:rsidRPr="00A80C73">
        <w:rPr>
          <w:rStyle w:val="superscript"/>
          <w:color w:val="000000"/>
        </w:rPr>
        <w:t>2</w:t>
      </w:r>
      <w:r w:rsidRPr="00A80C73">
        <w:rPr>
          <w:color w:val="000000"/>
        </w:rPr>
        <w:t xml:space="preserve"> = (dc-d+2c+cy-y-2yd) /  [(d+1)(c-x)]</w:t>
      </w:r>
    </w:p>
    <w:p w14:paraId="76615130" w14:textId="77777777" w:rsidR="000B6E11" w:rsidRPr="00A80C73" w:rsidRDefault="000B6E11" w:rsidP="000B6E11">
      <w:pPr>
        <w:rPr>
          <w:color w:val="000000"/>
        </w:rPr>
      </w:pPr>
    </w:p>
    <w:p w14:paraId="0E74A204" w14:textId="77777777" w:rsidR="000B6E11" w:rsidRDefault="000B6E11" w:rsidP="000B6E11">
      <w:r>
        <w:tab/>
        <w:t>2z/(1-z</w:t>
      </w:r>
      <w:r>
        <w:rPr>
          <w:rStyle w:val="superscript"/>
        </w:rPr>
        <w:t>2</w:t>
      </w:r>
      <w:r>
        <w:t xml:space="preserve">)  =  2 ( </w:t>
      </w:r>
      <w:r>
        <w:fldChar w:fldCharType="begin"/>
      </w:r>
      <w:r>
        <w:instrText xml:space="preserve"> EQ \r(x+1) </w:instrText>
      </w:r>
      <w:r>
        <w:fldChar w:fldCharType="end"/>
      </w:r>
      <w:r>
        <w:fldChar w:fldCharType="begin"/>
      </w:r>
      <w:r>
        <w:instrText xml:space="preserve"> EQ \r(d-c) </w:instrText>
      </w:r>
      <w:r>
        <w:fldChar w:fldCharType="end"/>
      </w:r>
      <w:r>
        <w:t xml:space="preserve">/ [ </w:t>
      </w:r>
      <w:r>
        <w:fldChar w:fldCharType="begin"/>
      </w:r>
      <w:r>
        <w:instrText xml:space="preserve"> EQ \r(d+1) </w:instrText>
      </w:r>
      <w:r>
        <w:fldChar w:fldCharType="end"/>
      </w:r>
      <w:r>
        <w:fldChar w:fldCharType="begin"/>
      </w:r>
      <w:r>
        <w:instrText xml:space="preserve"> EQ \r(c-x) </w:instrText>
      </w:r>
      <w:r>
        <w:fldChar w:fldCharType="end"/>
      </w:r>
      <w:r>
        <w:t>] ) [(d+1)(c-x)] /  (dc-d+2c+cy-y-2yd)</w:t>
      </w:r>
    </w:p>
    <w:p w14:paraId="2B78256F" w14:textId="77777777" w:rsidR="000B6E11" w:rsidRDefault="000B6E11" w:rsidP="000B6E11"/>
    <w:p w14:paraId="3B40CCB8" w14:textId="77777777" w:rsidR="000B6E11" w:rsidRDefault="000B6E11" w:rsidP="000B6E11">
      <w:r>
        <w:tab/>
        <w:t xml:space="preserve">=  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(dc-d+2c+cy-y-2yd)</w:t>
      </w:r>
    </w:p>
    <w:p w14:paraId="3FFA8DEE" w14:textId="77777777" w:rsidR="000B6E11" w:rsidRDefault="000B6E11" w:rsidP="000B6E11"/>
    <w:p w14:paraId="0A23AA32" w14:textId="77777777" w:rsidR="000B6E11" w:rsidRDefault="000B6E11" w:rsidP="000B6E11">
      <w:r>
        <w:t>so I have just shown that</w:t>
      </w:r>
    </w:p>
    <w:p w14:paraId="154505A0" w14:textId="77777777" w:rsidR="000B6E11" w:rsidRDefault="000B6E11" w:rsidP="000B6E11"/>
    <w:p w14:paraId="13F58D37" w14:textId="77777777" w:rsidR="000B6E11" w:rsidRDefault="000B6E11" w:rsidP="000B6E11">
      <w:r>
        <w:tab/>
        <w:t>2 tan</w:t>
      </w:r>
      <w:r>
        <w:rPr>
          <w:rStyle w:val="superscript"/>
        </w:rPr>
        <w:t>-1</w:t>
      </w:r>
      <w:r>
        <w:t>[</w:t>
      </w:r>
      <w:r>
        <w:fldChar w:fldCharType="begin"/>
      </w:r>
      <w:r>
        <w:instrText xml:space="preserve"> EQ \r(x+1) </w:instrText>
      </w:r>
      <w:r>
        <w:fldChar w:fldCharType="end"/>
      </w:r>
      <w:r>
        <w:fldChar w:fldCharType="begin"/>
      </w:r>
      <w:r>
        <w:instrText xml:space="preserve"> EQ \r(d-c) </w:instrText>
      </w:r>
      <w:r>
        <w:fldChar w:fldCharType="end"/>
      </w:r>
      <w:r>
        <w:t>/(</w:t>
      </w:r>
      <w:r>
        <w:fldChar w:fldCharType="begin"/>
      </w:r>
      <w:r>
        <w:instrText xml:space="preserve"> EQ \r(d+1) </w:instrText>
      </w:r>
      <w:r>
        <w:fldChar w:fldCharType="end"/>
      </w:r>
      <w:r>
        <w:fldChar w:fldCharType="begin"/>
      </w:r>
      <w:r>
        <w:instrText xml:space="preserve"> EQ \r(c-x) </w:instrText>
      </w:r>
      <w:r>
        <w:fldChar w:fldCharType="end"/>
      </w:r>
      <w:r>
        <w:t>)]</w:t>
      </w:r>
    </w:p>
    <w:p w14:paraId="4E373266" w14:textId="77777777" w:rsidR="000B6E11" w:rsidRDefault="000B6E11" w:rsidP="000B6E11"/>
    <w:p w14:paraId="36954E78" w14:textId="77777777" w:rsidR="000B6E11" w:rsidRDefault="000B6E11" w:rsidP="000B6E11">
      <w:r>
        <w:tab/>
      </w:r>
      <w:r>
        <w:tab/>
        <w:t>= tan</w:t>
      </w:r>
      <w:r>
        <w:rPr>
          <w:rStyle w:val="superscript"/>
        </w:rPr>
        <w:t>-1</w:t>
      </w:r>
      <w:r>
        <w:t xml:space="preserve">[2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(dc-d+2c+cy-y-2yd)]</w:t>
      </w:r>
    </w:p>
    <w:p w14:paraId="18F01C26" w14:textId="77777777" w:rsidR="000B6E11" w:rsidRDefault="000B6E11" w:rsidP="000B6E11"/>
    <w:p w14:paraId="4E74AD61" w14:textId="77777777" w:rsidR="000B6E11" w:rsidRDefault="000B6E11" w:rsidP="000B6E11">
      <w:r>
        <w:t>But we know that  cot</w:t>
      </w:r>
      <w:r>
        <w:rPr>
          <w:rStyle w:val="superscript"/>
        </w:rPr>
        <w:t>-1</w:t>
      </w:r>
      <w:r>
        <w:t>q + tan</w:t>
      </w:r>
      <w:r>
        <w:rPr>
          <w:rStyle w:val="superscript"/>
        </w:rPr>
        <w:t>-1</w:t>
      </w:r>
      <w:r>
        <w:t xml:space="preserve">q = π/2 so, </w:t>
      </w:r>
      <w:r w:rsidR="00F61182">
        <w:t>again dropping constant terms, we can say</w:t>
      </w:r>
    </w:p>
    <w:p w14:paraId="6D2C3854" w14:textId="77777777" w:rsidR="00F61182" w:rsidRDefault="00F61182" w:rsidP="000B6E11"/>
    <w:p w14:paraId="5479E367" w14:textId="77777777" w:rsidR="00F61182" w:rsidRDefault="00F61182" w:rsidP="000B6E11">
      <w:r>
        <w:tab/>
        <w:t>tan</w:t>
      </w:r>
      <w:r>
        <w:rPr>
          <w:rStyle w:val="superscript"/>
        </w:rPr>
        <w:t>-1</w:t>
      </w:r>
      <w:r>
        <w:t xml:space="preserve">[2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xml:space="preserve">/  (dc-d+2c+cy-y-2yd)] </w:t>
      </w:r>
    </w:p>
    <w:p w14:paraId="6315CE0B" w14:textId="77777777" w:rsidR="00F61182" w:rsidRDefault="00F61182" w:rsidP="000B6E11"/>
    <w:p w14:paraId="568E5DDA" w14:textId="77777777" w:rsidR="00F61182" w:rsidRDefault="00F61182" w:rsidP="000B6E11">
      <w:r>
        <w:tab/>
        <w:t>≈  – cot</w:t>
      </w:r>
      <w:r>
        <w:rPr>
          <w:rStyle w:val="superscript"/>
        </w:rPr>
        <w:t>-1</w:t>
      </w:r>
      <w:r>
        <w:t xml:space="preserve">[2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(dc-d+2c+cy-y-2yd)]</w:t>
      </w:r>
    </w:p>
    <w:p w14:paraId="2EB35694" w14:textId="77777777" w:rsidR="00F61182" w:rsidRDefault="00F61182" w:rsidP="000B6E11"/>
    <w:p w14:paraId="310D3233" w14:textId="77777777" w:rsidR="00F61182" w:rsidRDefault="00F61182" w:rsidP="000B6E11">
      <w:r>
        <w:tab/>
        <w:t>=  – tan</w:t>
      </w:r>
      <w:r>
        <w:rPr>
          <w:rStyle w:val="superscript"/>
        </w:rPr>
        <w:t>-1</w:t>
      </w:r>
      <w:r>
        <w:t xml:space="preserve">[(dc-d+2c+cy-y-2yd) / (2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w:t>
      </w:r>
    </w:p>
    <w:p w14:paraId="624B9E79" w14:textId="77777777" w:rsidR="00F61182" w:rsidRDefault="00F61182" w:rsidP="000B6E11"/>
    <w:p w14:paraId="0A0B80E5" w14:textId="77777777" w:rsidR="00F61182" w:rsidRDefault="00F61182" w:rsidP="000B6E11">
      <w:r>
        <w:t>This shows that, if we ignore constant terms, we can say</w:t>
      </w:r>
    </w:p>
    <w:p w14:paraId="765C8B1C" w14:textId="77777777" w:rsidR="00F61182" w:rsidRDefault="00F61182" w:rsidP="000B6E11"/>
    <w:p w14:paraId="57519AAB" w14:textId="77777777" w:rsidR="00F61182" w:rsidRDefault="00F61182" w:rsidP="00F61182">
      <w:r>
        <w:tab/>
        <w:t>tan</w:t>
      </w:r>
      <w:r>
        <w:rPr>
          <w:rStyle w:val="superscript"/>
        </w:rPr>
        <w:t>-1</w:t>
      </w:r>
      <w:r>
        <w:t xml:space="preserve">[(dc-d+2c+cy-y-2yd) / (2 </w:t>
      </w:r>
      <w:r>
        <w:fldChar w:fldCharType="begin"/>
      </w:r>
      <w:r>
        <w:instrText xml:space="preserve"> EQ \r(x+1) </w:instrText>
      </w:r>
      <w:r>
        <w:fldChar w:fldCharType="end"/>
      </w:r>
      <w:r>
        <w:fldChar w:fldCharType="begin"/>
      </w:r>
      <w:r>
        <w:instrText xml:space="preserve"> EQ \r(d-c) </w:instrText>
      </w:r>
      <w:r>
        <w:fldChar w:fldCharType="end"/>
      </w:r>
      <w:r>
        <w:fldChar w:fldCharType="begin"/>
      </w:r>
      <w:r>
        <w:instrText xml:space="preserve"> EQ \r(d+1) </w:instrText>
      </w:r>
      <w:r>
        <w:fldChar w:fldCharType="end"/>
      </w:r>
      <w:r>
        <w:fldChar w:fldCharType="begin"/>
      </w:r>
      <w:r>
        <w:instrText xml:space="preserve"> EQ \r(c-x) </w:instrText>
      </w:r>
      <w:r>
        <w:fldChar w:fldCharType="end"/>
      </w:r>
      <w:r>
        <w:t>) ]</w:t>
      </w:r>
    </w:p>
    <w:p w14:paraId="70A788BB" w14:textId="77777777" w:rsidR="00F61182" w:rsidRDefault="00F61182" w:rsidP="00F61182"/>
    <w:p w14:paraId="66355C60" w14:textId="77777777" w:rsidR="00F61182" w:rsidRDefault="00F61182" w:rsidP="00F61182">
      <w:r>
        <w:tab/>
        <w:t>≈  – 2 tan</w:t>
      </w:r>
      <w:r>
        <w:rPr>
          <w:rStyle w:val="superscript"/>
        </w:rPr>
        <w:t>-1</w:t>
      </w:r>
      <w:r>
        <w:t>[</w:t>
      </w:r>
      <w:r>
        <w:fldChar w:fldCharType="begin"/>
      </w:r>
      <w:r>
        <w:instrText xml:space="preserve"> EQ \r(x+1) </w:instrText>
      </w:r>
      <w:r>
        <w:fldChar w:fldCharType="end"/>
      </w:r>
      <w:r>
        <w:fldChar w:fldCharType="begin"/>
      </w:r>
      <w:r>
        <w:instrText xml:space="preserve"> EQ \r(d-c) </w:instrText>
      </w:r>
      <w:r>
        <w:fldChar w:fldCharType="end"/>
      </w:r>
      <w:r>
        <w:t>/(</w:t>
      </w:r>
      <w:r>
        <w:fldChar w:fldCharType="begin"/>
      </w:r>
      <w:r>
        <w:instrText xml:space="preserve"> EQ \r(d+1) </w:instrText>
      </w:r>
      <w:r>
        <w:fldChar w:fldCharType="end"/>
      </w:r>
      <w:r>
        <w:fldChar w:fldCharType="begin"/>
      </w:r>
      <w:r>
        <w:instrText xml:space="preserve"> EQ \r(c-x) </w:instrText>
      </w:r>
      <w:r>
        <w:fldChar w:fldCharType="end"/>
      </w:r>
      <w:r>
        <w:t>)]</w:t>
      </w:r>
    </w:p>
    <w:p w14:paraId="2825C530" w14:textId="77777777" w:rsidR="007A15D3" w:rsidRDefault="007A15D3" w:rsidP="00F61182"/>
    <w:p w14:paraId="4C0A9502" w14:textId="77777777" w:rsidR="007A15D3" w:rsidRDefault="007A15D3" w:rsidP="00F61182">
      <w:r>
        <w:t xml:space="preserve">We can then install this into our Maple-derived integral to get our second form: </w:t>
      </w:r>
    </w:p>
    <w:p w14:paraId="4D034E02" w14:textId="77777777" w:rsidR="00F61182" w:rsidRPr="00F61182" w:rsidRDefault="00F61182" w:rsidP="000B6E11"/>
    <w:p w14:paraId="12D48C3B" w14:textId="77777777" w:rsidR="007A15D3" w:rsidRDefault="007A15D3" w:rsidP="007A15D3">
      <w:r w:rsidRPr="00FE00AF">
        <w:rPr>
          <w:color w:val="000000"/>
        </w:rPr>
        <w:t>I(</w:t>
      </w:r>
      <w:r>
        <w:rPr>
          <w:color w:val="000000"/>
        </w:rPr>
        <w:t>y;</w:t>
      </w:r>
      <w:r w:rsidRPr="00FE00AF">
        <w:rPr>
          <w:color w:val="000000"/>
        </w:rPr>
        <w:t>a,</w:t>
      </w:r>
      <w:r>
        <w:rPr>
          <w:color w:val="000000"/>
        </w:rPr>
        <w:t>t</w:t>
      </w:r>
      <w:r w:rsidRPr="00FE00AF">
        <w:rPr>
          <w:color w:val="000000"/>
        </w:rPr>
        <w:t>)</w:t>
      </w:r>
      <w:r>
        <w:rPr>
          <w:color w:val="000000"/>
        </w:rPr>
        <w:t>/2</w:t>
      </w:r>
      <w:r>
        <w:t xml:space="preserve"> = – 2 </w:t>
      </w:r>
      <w:r>
        <w:fldChar w:fldCharType="begin"/>
      </w:r>
      <w:r>
        <w:instrText xml:space="preserve"> EQ \r(1+d) </w:instrText>
      </w:r>
      <w:r>
        <w:fldChar w:fldCharType="end"/>
      </w:r>
      <w:r w:rsidRPr="005B6225">
        <w:t xml:space="preserve"> </w:t>
      </w:r>
      <w:r>
        <w:fldChar w:fldCharType="begin"/>
      </w:r>
      <w:r>
        <w:instrText xml:space="preserve"> EQ \r(d-c) </w:instrText>
      </w:r>
      <w:r>
        <w:fldChar w:fldCharType="end"/>
      </w:r>
      <w:r>
        <w:t xml:space="preserve"> tan</w:t>
      </w:r>
      <w:r>
        <w:rPr>
          <w:rStyle w:val="superscript"/>
        </w:rPr>
        <w:t>-1</w:t>
      </w:r>
      <w:r>
        <w:t xml:space="preserve"> (...) /(1+d)</w:t>
      </w:r>
      <w:r>
        <w:rPr>
          <w:rStyle w:val="superscript"/>
        </w:rPr>
        <w:t>2</w:t>
      </w:r>
      <w:r>
        <w:t xml:space="preserve">     –        2</w:t>
      </w:r>
      <w:r>
        <w:fldChar w:fldCharType="begin"/>
      </w:r>
      <w:r>
        <w:instrText xml:space="preserve"> EQ \r(c-y) </w:instrText>
      </w:r>
      <w:r>
        <w:fldChar w:fldCharType="end"/>
      </w:r>
      <w:r>
        <w:t xml:space="preserve">/[ </w:t>
      </w:r>
      <w:r>
        <w:fldChar w:fldCharType="begin"/>
      </w:r>
      <w:r>
        <w:instrText xml:space="preserve"> EQ \r(1+y) </w:instrText>
      </w:r>
      <w:r>
        <w:fldChar w:fldCharType="end"/>
      </w:r>
      <w:r>
        <w:t xml:space="preserve"> (1+d) ]</w:t>
      </w:r>
      <w:r>
        <w:tab/>
      </w:r>
    </w:p>
    <w:p w14:paraId="7F145D51" w14:textId="77777777" w:rsidR="007A15D3" w:rsidRDefault="007A15D3" w:rsidP="007A15D3">
      <w:pPr>
        <w:rPr>
          <w:color w:val="000000"/>
        </w:rPr>
      </w:pPr>
    </w:p>
    <w:p w14:paraId="4B4CDADF" w14:textId="77777777" w:rsidR="007A15D3" w:rsidRDefault="007A15D3" w:rsidP="007A15D3">
      <w:r>
        <w:rPr>
          <w:color w:val="000000"/>
        </w:rPr>
        <w:tab/>
        <w:t xml:space="preserve">(...)  = </w:t>
      </w:r>
      <w:r>
        <w:fldChar w:fldCharType="begin"/>
      </w:r>
      <w:r>
        <w:instrText xml:space="preserve"> EQ \r(x+1) </w:instrText>
      </w:r>
      <w:r>
        <w:fldChar w:fldCharType="end"/>
      </w:r>
      <w:r>
        <w:fldChar w:fldCharType="begin"/>
      </w:r>
      <w:r>
        <w:instrText xml:space="preserve"> EQ \r(d-c) </w:instrText>
      </w:r>
      <w:r>
        <w:fldChar w:fldCharType="end"/>
      </w:r>
      <w:r>
        <w:t>/(</w:t>
      </w:r>
      <w:r>
        <w:fldChar w:fldCharType="begin"/>
      </w:r>
      <w:r>
        <w:instrText xml:space="preserve"> EQ \r(d+1) </w:instrText>
      </w:r>
      <w:r>
        <w:fldChar w:fldCharType="end"/>
      </w:r>
      <w:r>
        <w:fldChar w:fldCharType="begin"/>
      </w:r>
      <w:r>
        <w:instrText xml:space="preserve"> EQ \r(c-x) </w:instrText>
      </w:r>
      <w:r>
        <w:fldChar w:fldCharType="end"/>
      </w:r>
      <w:r>
        <w:t>)</w:t>
      </w:r>
    </w:p>
    <w:p w14:paraId="5E756CF5" w14:textId="77777777" w:rsidR="000B6E11" w:rsidRPr="000B6E11" w:rsidRDefault="000B6E11" w:rsidP="002C66E7"/>
    <w:p w14:paraId="59E1EBF0" w14:textId="77777777" w:rsidR="002C66E7" w:rsidRDefault="00EE2DC4" w:rsidP="002C66E7">
      <w:r>
        <w:t xml:space="preserve">This is the same as our converted Wolfram form shown above! </w:t>
      </w:r>
    </w:p>
    <w:p w14:paraId="4B253678" w14:textId="77777777" w:rsidR="002C66E7" w:rsidRPr="002C66E7" w:rsidRDefault="002C66E7" w:rsidP="002C66E7"/>
    <w:p w14:paraId="6DA78317" w14:textId="77777777" w:rsidR="009B5C6E" w:rsidRDefault="009B5C6E" w:rsidP="009B5C6E"/>
    <w:p w14:paraId="4E5CFFF7" w14:textId="77777777" w:rsidR="00C22274" w:rsidRDefault="00C22274" w:rsidP="002C32F2">
      <w:pPr>
        <w:pStyle w:val="Heading2"/>
      </w:pPr>
      <w:bookmarkStart w:id="6" w:name="_Toc265914336"/>
      <w:r>
        <w:t xml:space="preserve">Appendix A:  </w:t>
      </w:r>
      <w:r w:rsidRPr="00396500">
        <w:t>Derivation of the inverse trig double angle tangent formula</w:t>
      </w:r>
      <w:bookmarkEnd w:id="6"/>
    </w:p>
    <w:p w14:paraId="60D4953F" w14:textId="77777777" w:rsidR="00C22274" w:rsidRDefault="00C22274" w:rsidP="00C22274"/>
    <w:p w14:paraId="566E8F04" w14:textId="77777777" w:rsidR="00C22274" w:rsidRDefault="00C22274" w:rsidP="00C22274">
      <w:r>
        <w:t xml:space="preserve">First here is a statement of this formula:  </w:t>
      </w:r>
    </w:p>
    <w:p w14:paraId="6A717354" w14:textId="77777777" w:rsidR="00C22274" w:rsidRDefault="00C22274" w:rsidP="00C22274"/>
    <w:p w14:paraId="1D62466B" w14:textId="77777777" w:rsidR="00E8382D" w:rsidRDefault="00E8382D" w:rsidP="00E8382D">
      <w:r>
        <w:tab/>
        <w:t>2 tan</w:t>
      </w:r>
      <w:r>
        <w:rPr>
          <w:rStyle w:val="superscript"/>
        </w:rPr>
        <w:t>-1</w:t>
      </w:r>
      <w:r>
        <w:t>(x)  = tan</w:t>
      </w:r>
      <w:r>
        <w:rPr>
          <w:rStyle w:val="superscript"/>
        </w:rPr>
        <w:t>-1</w:t>
      </w:r>
      <w:r>
        <w:t>[ 2x/(1-x</w:t>
      </w:r>
      <w:r>
        <w:rPr>
          <w:rStyle w:val="superscript"/>
        </w:rPr>
        <w:t>2</w:t>
      </w:r>
      <w:r>
        <w:t>) ] + Nπ</w:t>
      </w:r>
      <w:r>
        <w:tab/>
      </w:r>
      <w:r>
        <w:tab/>
        <w:t>N = -1,0 or 1</w:t>
      </w:r>
      <w:r>
        <w:tab/>
      </w:r>
      <w:r>
        <w:tab/>
        <w:t>N =  -  sign(θ) int ( |θ|/[π/2])</w:t>
      </w:r>
    </w:p>
    <w:p w14:paraId="5E3435BC" w14:textId="77777777" w:rsidR="00E8382D" w:rsidRDefault="00E8382D" w:rsidP="00E8382D"/>
    <w:p w14:paraId="13FE5659" w14:textId="77777777" w:rsidR="00C22274" w:rsidRDefault="00E8382D" w:rsidP="00C22274">
      <w:r>
        <w:t>When we talk about θ = tan</w:t>
      </w:r>
      <w:r>
        <w:rPr>
          <w:rStyle w:val="superscript"/>
        </w:rPr>
        <w:t>-1</w:t>
      </w:r>
      <w:r>
        <w:t xml:space="preserve">x  or x = tanθ, we always have in mind θ in (-π/2,π/2) which is the principle branch situation. But the </w:t>
      </w:r>
      <w:r w:rsidR="00A551CC">
        <w:t>formula</w:t>
      </w:r>
      <w:r>
        <w:t xml:space="preserve"> is found by using a tan(2θ) double angle formula, and the π term arises if the angle 2θ goes </w:t>
      </w:r>
      <w:r w:rsidRPr="00A551CC">
        <w:rPr>
          <w:i/>
        </w:rPr>
        <w:t>out of range</w:t>
      </w:r>
      <w:r>
        <w:t xml:space="preserve"> on the positive or negative side</w:t>
      </w:r>
      <w:r w:rsidR="00A551CC">
        <w:t xml:space="preserve"> and so must be brought back in range. You can verify this stuff in Maple (which I did). </w:t>
      </w:r>
    </w:p>
    <w:p w14:paraId="1F436123" w14:textId="77777777" w:rsidR="00E8382D" w:rsidRDefault="00E8382D" w:rsidP="00C22274"/>
    <w:p w14:paraId="76F23628" w14:textId="77777777" w:rsidR="00C22274" w:rsidRDefault="00E8382D" w:rsidP="00C22274">
      <w:r w:rsidRPr="00E8382D">
        <w:rPr>
          <w:u w:val="single"/>
        </w:rPr>
        <w:t>Derivation</w:t>
      </w:r>
      <w:r>
        <w:t xml:space="preserve">:  </w:t>
      </w:r>
      <w:r w:rsidR="00C22274">
        <w:t xml:space="preserve">Consider this problem where we want to relate x and y. </w:t>
      </w:r>
    </w:p>
    <w:p w14:paraId="45149072" w14:textId="77777777" w:rsidR="00C22274" w:rsidRDefault="00C22274" w:rsidP="00C22274"/>
    <w:p w14:paraId="40F63F41" w14:textId="77777777" w:rsidR="00C22274" w:rsidRPr="00071F7D" w:rsidRDefault="00C22274" w:rsidP="00C22274">
      <w:r>
        <w:tab/>
        <w:t>2 tan</w:t>
      </w:r>
      <w:r>
        <w:rPr>
          <w:rStyle w:val="superscript"/>
        </w:rPr>
        <w:t>-1</w:t>
      </w:r>
      <w:r>
        <w:t>(x) = tan</w:t>
      </w:r>
      <w:r>
        <w:rPr>
          <w:rStyle w:val="superscript"/>
        </w:rPr>
        <w:t>-1</w:t>
      </w:r>
      <w:r>
        <w:t>(y)</w:t>
      </w:r>
      <w:r w:rsidR="00071F7D">
        <w:tab/>
      </w:r>
      <w:r w:rsidR="00071F7D">
        <w:tab/>
      </w:r>
      <w:r w:rsidR="00071F7D">
        <w:tab/>
        <w:t>(*)</w:t>
      </w:r>
    </w:p>
    <w:p w14:paraId="41E57249" w14:textId="77777777" w:rsidR="00C22274" w:rsidRDefault="00C22274" w:rsidP="00C22274"/>
    <w:p w14:paraId="1A5E33E9" w14:textId="77777777" w:rsidR="0092773D" w:rsidRDefault="00C22274" w:rsidP="00C22274">
      <w:r>
        <w:t>Assume that θ</w:t>
      </w:r>
      <w:r w:rsidR="0092773D">
        <w:t xml:space="preserve"> = tan</w:t>
      </w:r>
      <w:r w:rsidR="0092773D">
        <w:rPr>
          <w:rStyle w:val="superscript"/>
        </w:rPr>
        <w:t>-1</w:t>
      </w:r>
      <w:r w:rsidR="0092773D">
        <w:t xml:space="preserve">(x) </w:t>
      </w:r>
      <w:r>
        <w:t xml:space="preserve"> is in the range (</w:t>
      </w:r>
      <w:r w:rsidR="0092773D">
        <w:t>-π/2</w:t>
      </w:r>
      <w:r>
        <w:t xml:space="preserve">,π/2) </w:t>
      </w:r>
      <w:r w:rsidR="0092773D">
        <w:t>which defines the principle branch of the tan</w:t>
      </w:r>
      <w:r w:rsidR="0092773D">
        <w:rPr>
          <w:rStyle w:val="superscript"/>
        </w:rPr>
        <w:t>-1</w:t>
      </w:r>
      <w:r w:rsidR="0092773D">
        <w:t xml:space="preserve">(x) function, as shown Schaum page 18. Those dotted curves above and below would be the other branches. But for our purposes here, let's just look at θ in the range (0,π/2) and the negative side result can be figured out later. We start by writing, </w:t>
      </w:r>
    </w:p>
    <w:p w14:paraId="2AFA3FDF" w14:textId="77777777" w:rsidR="0092773D" w:rsidRDefault="0092773D" w:rsidP="00C22274"/>
    <w:p w14:paraId="5D7119C3" w14:textId="77777777" w:rsidR="00C22274" w:rsidRPr="005129FC" w:rsidRDefault="00C22274" w:rsidP="00C22274">
      <w:r>
        <w:tab/>
        <w:t>θ = tan</w:t>
      </w:r>
      <w:r>
        <w:rPr>
          <w:rStyle w:val="superscript"/>
        </w:rPr>
        <w:t>-1</w:t>
      </w:r>
      <w:r>
        <w:t>(x)</w:t>
      </w:r>
      <w:r>
        <w:tab/>
      </w:r>
      <w:r>
        <w:tab/>
        <w:t>=&gt;</w:t>
      </w:r>
      <w:r>
        <w:tab/>
        <w:t>x = tanθ</w:t>
      </w:r>
    </w:p>
    <w:p w14:paraId="56F6402E" w14:textId="77777777" w:rsidR="00C22274" w:rsidRDefault="00C22274" w:rsidP="00C22274"/>
    <w:p w14:paraId="40090598" w14:textId="77777777" w:rsidR="00C22274" w:rsidRDefault="00C22274" w:rsidP="00C22274">
      <w:r>
        <w:t xml:space="preserve">so </w:t>
      </w:r>
      <w:r w:rsidR="00071F7D">
        <w:t xml:space="preserve">(*) then says </w:t>
      </w:r>
    </w:p>
    <w:p w14:paraId="35286CBD" w14:textId="77777777" w:rsidR="00C22274" w:rsidRDefault="00C22274" w:rsidP="00C22274"/>
    <w:p w14:paraId="6AE0644D" w14:textId="77777777" w:rsidR="00C22274" w:rsidRDefault="00C22274" w:rsidP="00C22274">
      <w:r>
        <w:tab/>
        <w:t>2θ = tan</w:t>
      </w:r>
      <w:r>
        <w:rPr>
          <w:rStyle w:val="superscript"/>
        </w:rPr>
        <w:t>-1</w:t>
      </w:r>
      <w:r>
        <w:t>(y)</w:t>
      </w:r>
    </w:p>
    <w:p w14:paraId="3D74CF6A" w14:textId="77777777" w:rsidR="00C22274" w:rsidRDefault="00C22274" w:rsidP="00C22274"/>
    <w:p w14:paraId="4545EFA6" w14:textId="77777777" w:rsidR="00C22274" w:rsidRDefault="00C22274" w:rsidP="00C22274">
      <w:r>
        <w:t>Now go look up in Schaum</w:t>
      </w:r>
    </w:p>
    <w:p w14:paraId="27077A7D" w14:textId="77777777" w:rsidR="00C22274" w:rsidRDefault="00C22274" w:rsidP="00C22274"/>
    <w:p w14:paraId="64F2D650" w14:textId="77777777" w:rsidR="00C22274" w:rsidRDefault="00C22274" w:rsidP="00C22274">
      <w:r>
        <w:tab/>
        <w:t>tan(2θ) = 2 tan(θ)/(1 - tan</w:t>
      </w:r>
      <w:r>
        <w:rPr>
          <w:rStyle w:val="superscript"/>
        </w:rPr>
        <w:t>2</w:t>
      </w:r>
      <w:r>
        <w:t>(θ))  = 2x/(1-x</w:t>
      </w:r>
      <w:r>
        <w:rPr>
          <w:rStyle w:val="superscript"/>
        </w:rPr>
        <w:t>2</w:t>
      </w:r>
      <w:r>
        <w:t>)</w:t>
      </w:r>
    </w:p>
    <w:p w14:paraId="5314B126" w14:textId="77777777" w:rsidR="00071F7D" w:rsidRDefault="00071F7D" w:rsidP="00C22274"/>
    <w:p w14:paraId="5BDCE2D5" w14:textId="77777777" w:rsidR="00071F7D" w:rsidRPr="00071F7D" w:rsidRDefault="00071F7D" w:rsidP="00C22274">
      <w:r>
        <w:t>As long as 2θ is less than π/2, angle 2θ is in the "legal range" for the principle branch, and we can apply the operator tan</w:t>
      </w:r>
      <w:r>
        <w:rPr>
          <w:rStyle w:val="superscript"/>
        </w:rPr>
        <w:t>-1</w:t>
      </w:r>
      <w:r>
        <w:t xml:space="preserve"> to both sides of the above and we get</w:t>
      </w:r>
    </w:p>
    <w:p w14:paraId="43F6F206" w14:textId="77777777" w:rsidR="00C22274" w:rsidRDefault="00C22274" w:rsidP="00C22274"/>
    <w:p w14:paraId="73AFB88D" w14:textId="77777777" w:rsidR="00C22274" w:rsidRDefault="00C22274" w:rsidP="00C22274">
      <w:r>
        <w:tab/>
        <w:t>2θ = tan</w:t>
      </w:r>
      <w:r>
        <w:rPr>
          <w:rStyle w:val="superscript"/>
        </w:rPr>
        <w:t>-1</w:t>
      </w:r>
      <w:r>
        <w:t>[2x/(1-x</w:t>
      </w:r>
      <w:r>
        <w:rPr>
          <w:rStyle w:val="superscript"/>
        </w:rPr>
        <w:t>2</w:t>
      </w:r>
      <w:r>
        <w:t xml:space="preserve">)] </w:t>
      </w:r>
    </w:p>
    <w:p w14:paraId="3747FA66" w14:textId="77777777" w:rsidR="00C22274" w:rsidRDefault="00C22274" w:rsidP="00C22274"/>
    <w:p w14:paraId="5F5DFA96" w14:textId="77777777" w:rsidR="00C22274" w:rsidRDefault="00C22274" w:rsidP="00C22274">
      <w:r>
        <w:t>Therefore we have shown</w:t>
      </w:r>
    </w:p>
    <w:p w14:paraId="33633D09" w14:textId="77777777" w:rsidR="00C22274" w:rsidRDefault="00C22274" w:rsidP="00C22274"/>
    <w:p w14:paraId="0129555F" w14:textId="77777777" w:rsidR="00C22274" w:rsidRDefault="00C22274" w:rsidP="00C22274">
      <w:r>
        <w:tab/>
        <w:t>2 tan</w:t>
      </w:r>
      <w:r>
        <w:rPr>
          <w:rStyle w:val="superscript"/>
        </w:rPr>
        <w:t>-1</w:t>
      </w:r>
      <w:r>
        <w:t>(x)</w:t>
      </w:r>
      <w:r>
        <w:tab/>
        <w:t>= tan</w:t>
      </w:r>
      <w:r>
        <w:rPr>
          <w:rStyle w:val="superscript"/>
        </w:rPr>
        <w:t>-1</w:t>
      </w:r>
      <w:r>
        <w:t>[2x/(1-x</w:t>
      </w:r>
      <w:r>
        <w:rPr>
          <w:rStyle w:val="superscript"/>
        </w:rPr>
        <w:t>2</w:t>
      </w:r>
      <w:r>
        <w:t xml:space="preserve">)] </w:t>
      </w:r>
    </w:p>
    <w:p w14:paraId="29BCBB7C" w14:textId="77777777" w:rsidR="00C22274" w:rsidRDefault="00C22274" w:rsidP="00C22274"/>
    <w:p w14:paraId="487150B3" w14:textId="77777777" w:rsidR="00C22274" w:rsidRDefault="00C732E4" w:rsidP="00C22274">
      <w:r>
        <w:t>where</w:t>
      </w:r>
      <w:r w:rsidR="00C22274">
        <w:t xml:space="preserve"> needed to assume that θ &lt; π/4 which means  x = tan(θ) &lt; 1. </w:t>
      </w:r>
    </w:p>
    <w:p w14:paraId="3E31C166" w14:textId="77777777" w:rsidR="00C22274" w:rsidRDefault="00C22274" w:rsidP="00C22274"/>
    <w:p w14:paraId="15D54A76" w14:textId="77777777" w:rsidR="00C22274" w:rsidRDefault="00C22274" w:rsidP="00C22274">
      <w:r>
        <w:t>But suppose θ &gt; π/4  so that x = tanθ &gt; 1.  Then what happens?  2θ lies in range (π/2,π) . Then</w:t>
      </w:r>
      <w:r w:rsidR="00C732E4">
        <w:t xml:space="preserve"> looking at our graph of tan(x) on Schaum page 14, we gave to back-shift 2θ by π to get it back into the legal range, so this time we get</w:t>
      </w:r>
    </w:p>
    <w:p w14:paraId="329653A1" w14:textId="77777777" w:rsidR="00C22274" w:rsidRDefault="00C22274" w:rsidP="00C22274"/>
    <w:p w14:paraId="4C131B42" w14:textId="77777777" w:rsidR="00C22274" w:rsidRDefault="00C22274" w:rsidP="00C22274">
      <w:r>
        <w:tab/>
        <w:t>tan</w:t>
      </w:r>
      <w:r>
        <w:rPr>
          <w:rStyle w:val="superscript"/>
        </w:rPr>
        <w:t>-1</w:t>
      </w:r>
      <w:r>
        <w:t xml:space="preserve"> ( tan(2θ) ) = 2θ-π</w:t>
      </w:r>
    </w:p>
    <w:p w14:paraId="14098FAA" w14:textId="77777777" w:rsidR="00C22274" w:rsidRDefault="00C22274" w:rsidP="00C22274"/>
    <w:p w14:paraId="4DD93AAF" w14:textId="77777777" w:rsidR="00C22274" w:rsidRDefault="00C732E4" w:rsidP="00C22274">
      <w:r>
        <w:t>More generally, here</w:t>
      </w:r>
      <w:r w:rsidR="00C22274">
        <w:t xml:space="preserve"> is an interesting general fact,  where floor( -.3) = -1, floor(1.2) = 1. </w:t>
      </w:r>
    </w:p>
    <w:p w14:paraId="21AD21D2" w14:textId="77777777" w:rsidR="00C22274" w:rsidRDefault="00C22274" w:rsidP="00C22274"/>
    <w:p w14:paraId="09F72B64" w14:textId="77777777" w:rsidR="00C22274" w:rsidRPr="005F79AE" w:rsidRDefault="00C22274" w:rsidP="00C22274">
      <w:r>
        <w:tab/>
        <w:t>tan</w:t>
      </w:r>
      <w:r>
        <w:rPr>
          <w:rStyle w:val="superscript"/>
        </w:rPr>
        <w:t>-1</w:t>
      </w:r>
      <w:r>
        <w:t xml:space="preserve"> ( tanφ )  = φ - π  </w:t>
      </w:r>
      <w:r w:rsidR="005F79AE">
        <w:t xml:space="preserve">sign(φ) int ( |φ|/[π/2]) </w:t>
      </w:r>
    </w:p>
    <w:p w14:paraId="6A485459" w14:textId="77777777" w:rsidR="00C22274" w:rsidRDefault="00C22274" w:rsidP="00C22274"/>
    <w:p w14:paraId="73D8BCEF" w14:textId="77777777" w:rsidR="00C22274" w:rsidRPr="00326DBA" w:rsidRDefault="00C22274" w:rsidP="00C22274">
      <w:r>
        <w:t xml:space="preserve">So then there are two cases for a polar angle θ which is in range (0,π/2) : </w:t>
      </w:r>
    </w:p>
    <w:p w14:paraId="5CD51E86" w14:textId="77777777" w:rsidR="00C22274" w:rsidRDefault="00C22274" w:rsidP="00C22274"/>
    <w:p w14:paraId="7700E4B3" w14:textId="77777777" w:rsidR="00C22274" w:rsidRDefault="00C22274" w:rsidP="00C22274">
      <w:r>
        <w:t>θ &lt; π/4:</w:t>
      </w:r>
      <w:r>
        <w:tab/>
      </w:r>
      <w:r>
        <w:tab/>
        <w:t>2θ = tan</w:t>
      </w:r>
      <w:r>
        <w:rPr>
          <w:rStyle w:val="superscript"/>
        </w:rPr>
        <w:t>-1</w:t>
      </w:r>
      <w:r>
        <w:t>[ 2x/(1-x</w:t>
      </w:r>
      <w:r>
        <w:rPr>
          <w:rStyle w:val="superscript"/>
        </w:rPr>
        <w:t>2</w:t>
      </w:r>
      <w:r>
        <w:t>) ]</w:t>
      </w:r>
      <w:r>
        <w:tab/>
      </w:r>
      <w:r>
        <w:tab/>
        <w:t>=&gt;</w:t>
      </w:r>
      <w:r>
        <w:tab/>
        <w:t>2 tan</w:t>
      </w:r>
      <w:r>
        <w:rPr>
          <w:rStyle w:val="superscript"/>
        </w:rPr>
        <w:t>-1</w:t>
      </w:r>
      <w:r>
        <w:t>(x)  = tan</w:t>
      </w:r>
      <w:r>
        <w:rPr>
          <w:rStyle w:val="superscript"/>
        </w:rPr>
        <w:t>-1</w:t>
      </w:r>
      <w:r>
        <w:t>[ 2x/(1-x</w:t>
      </w:r>
      <w:r>
        <w:rPr>
          <w:rStyle w:val="superscript"/>
        </w:rPr>
        <w:t>2</w:t>
      </w:r>
      <w:r>
        <w:t>) ]</w:t>
      </w:r>
      <w:r>
        <w:tab/>
      </w:r>
    </w:p>
    <w:p w14:paraId="7852A80D" w14:textId="77777777" w:rsidR="00C22274" w:rsidRDefault="00C22274" w:rsidP="00C22274"/>
    <w:p w14:paraId="1605F2D6" w14:textId="77777777" w:rsidR="00C22274" w:rsidRDefault="00C22274" w:rsidP="00C22274">
      <w:r>
        <w:t>θ &gt; π/4:</w:t>
      </w:r>
      <w:r>
        <w:tab/>
      </w:r>
      <w:r>
        <w:tab/>
        <w:t>2θ - π  = tan</w:t>
      </w:r>
      <w:r>
        <w:rPr>
          <w:rStyle w:val="superscript"/>
        </w:rPr>
        <w:t>-1</w:t>
      </w:r>
      <w:r>
        <w:t>[ 2x/(1-x</w:t>
      </w:r>
      <w:r>
        <w:rPr>
          <w:rStyle w:val="superscript"/>
        </w:rPr>
        <w:t>2</w:t>
      </w:r>
      <w:r>
        <w:t>) ]</w:t>
      </w:r>
      <w:r>
        <w:tab/>
        <w:t>=&gt;</w:t>
      </w:r>
      <w:r>
        <w:tab/>
        <w:t>2 tan</w:t>
      </w:r>
      <w:r>
        <w:rPr>
          <w:rStyle w:val="superscript"/>
        </w:rPr>
        <w:t>-1</w:t>
      </w:r>
      <w:r>
        <w:t>(x) -  π = tan</w:t>
      </w:r>
      <w:r>
        <w:rPr>
          <w:rStyle w:val="superscript"/>
        </w:rPr>
        <w:t>-1</w:t>
      </w:r>
      <w:r>
        <w:t>[ 2x/(1-x</w:t>
      </w:r>
      <w:r>
        <w:rPr>
          <w:rStyle w:val="superscript"/>
        </w:rPr>
        <w:t>2</w:t>
      </w:r>
      <w:r>
        <w:t xml:space="preserve">) ] </w:t>
      </w:r>
    </w:p>
    <w:p w14:paraId="7D41B5CF" w14:textId="77777777" w:rsidR="00C732E4" w:rsidRDefault="00C732E4" w:rsidP="00C22274"/>
    <w:p w14:paraId="5CE8BDA2" w14:textId="77777777" w:rsidR="00C732E4" w:rsidRDefault="00C732E4" w:rsidP="00C22274">
      <w:r>
        <w:t>We can now include the negative side and generalize this to say</w:t>
      </w:r>
      <w:r w:rsidR="00511909">
        <w:t xml:space="preserve"> where x = tanθ, and where we assume that we are dealing with the principle branch so θ in (-π/2,π/2) : </w:t>
      </w:r>
    </w:p>
    <w:p w14:paraId="67BFDE5E" w14:textId="77777777" w:rsidR="00C732E4" w:rsidRDefault="00C732E4" w:rsidP="00C22274"/>
    <w:p w14:paraId="46C2B947" w14:textId="77777777" w:rsidR="00C732E4" w:rsidRDefault="00C732E4" w:rsidP="00C732E4">
      <w:r>
        <w:t>|θ</w:t>
      </w:r>
      <w:r w:rsidR="00511909">
        <w:t xml:space="preserve">| &lt; π/4 or  |x| &lt; 1: </w:t>
      </w:r>
      <w:r w:rsidR="00511909">
        <w:tab/>
      </w:r>
      <w:r>
        <w:t>2θ = tan</w:t>
      </w:r>
      <w:r>
        <w:rPr>
          <w:rStyle w:val="superscript"/>
        </w:rPr>
        <w:t>-1</w:t>
      </w:r>
      <w:r>
        <w:t>[ 2x/(1-x</w:t>
      </w:r>
      <w:r>
        <w:rPr>
          <w:rStyle w:val="superscript"/>
        </w:rPr>
        <w:t>2</w:t>
      </w:r>
      <w:r>
        <w:t>) ]</w:t>
      </w:r>
      <w:r>
        <w:tab/>
      </w:r>
      <w:r>
        <w:tab/>
        <w:t>=&gt;</w:t>
      </w:r>
      <w:r>
        <w:tab/>
        <w:t>2 tan</w:t>
      </w:r>
      <w:r>
        <w:rPr>
          <w:rStyle w:val="superscript"/>
        </w:rPr>
        <w:t>-1</w:t>
      </w:r>
      <w:r>
        <w:t>(x)  = tan</w:t>
      </w:r>
      <w:r>
        <w:rPr>
          <w:rStyle w:val="superscript"/>
        </w:rPr>
        <w:t>-1</w:t>
      </w:r>
      <w:r>
        <w:t>[ 2x/(1-x</w:t>
      </w:r>
      <w:r>
        <w:rPr>
          <w:rStyle w:val="superscript"/>
        </w:rPr>
        <w:t>2</w:t>
      </w:r>
      <w:r>
        <w:t>) ]</w:t>
      </w:r>
      <w:r>
        <w:tab/>
      </w:r>
    </w:p>
    <w:p w14:paraId="374ABFAC" w14:textId="77777777" w:rsidR="00C732E4" w:rsidRPr="00F07951" w:rsidRDefault="00C732E4" w:rsidP="00C22274"/>
    <w:p w14:paraId="49A7EC05" w14:textId="77777777" w:rsidR="00511909" w:rsidRDefault="00511909" w:rsidP="00511909">
      <w:r>
        <w:t xml:space="preserve">θ &gt; π/4 or x &gt; 1: </w:t>
      </w:r>
      <w:r>
        <w:tab/>
        <w:t>2θ - π  = tan</w:t>
      </w:r>
      <w:r>
        <w:rPr>
          <w:rStyle w:val="superscript"/>
        </w:rPr>
        <w:t>-1</w:t>
      </w:r>
      <w:r>
        <w:t>[ 2x/(1-x</w:t>
      </w:r>
      <w:r>
        <w:rPr>
          <w:rStyle w:val="superscript"/>
        </w:rPr>
        <w:t>2</w:t>
      </w:r>
      <w:r>
        <w:t>) ]</w:t>
      </w:r>
      <w:r>
        <w:tab/>
        <w:t>=&gt;</w:t>
      </w:r>
      <w:r>
        <w:tab/>
        <w:t>2 tan</w:t>
      </w:r>
      <w:r>
        <w:rPr>
          <w:rStyle w:val="superscript"/>
        </w:rPr>
        <w:t>-1</w:t>
      </w:r>
      <w:r>
        <w:t>(x)  =  tan</w:t>
      </w:r>
      <w:r>
        <w:rPr>
          <w:rStyle w:val="superscript"/>
        </w:rPr>
        <w:t>-1</w:t>
      </w:r>
      <w:r>
        <w:t>[ 2x/(1-x</w:t>
      </w:r>
      <w:r>
        <w:rPr>
          <w:rStyle w:val="superscript"/>
        </w:rPr>
        <w:t>2</w:t>
      </w:r>
      <w:r>
        <w:t>) ]  + π</w:t>
      </w:r>
    </w:p>
    <w:p w14:paraId="4A16610B" w14:textId="77777777" w:rsidR="00C22274" w:rsidRPr="00326DBA" w:rsidRDefault="00C22274" w:rsidP="00C22274"/>
    <w:p w14:paraId="5795CC0B" w14:textId="77777777" w:rsidR="00511909" w:rsidRDefault="00511909" w:rsidP="00511909">
      <w:r>
        <w:t xml:space="preserve">θ &lt; -π/4 or x &lt; -1: </w:t>
      </w:r>
      <w:r>
        <w:tab/>
        <w:t>2θ + π  = tan</w:t>
      </w:r>
      <w:r>
        <w:rPr>
          <w:rStyle w:val="superscript"/>
        </w:rPr>
        <w:t>-1</w:t>
      </w:r>
      <w:r>
        <w:t>[ 2x/(1-x</w:t>
      </w:r>
      <w:r>
        <w:rPr>
          <w:rStyle w:val="superscript"/>
        </w:rPr>
        <w:t>2</w:t>
      </w:r>
      <w:r>
        <w:t>) ]</w:t>
      </w:r>
      <w:r>
        <w:tab/>
        <w:t>=&gt;</w:t>
      </w:r>
      <w:r>
        <w:tab/>
        <w:t>2 tan</w:t>
      </w:r>
      <w:r>
        <w:rPr>
          <w:rStyle w:val="superscript"/>
        </w:rPr>
        <w:t>-1</w:t>
      </w:r>
      <w:r>
        <w:t>(x)  =  tan</w:t>
      </w:r>
      <w:r>
        <w:rPr>
          <w:rStyle w:val="superscript"/>
        </w:rPr>
        <w:t>-1</w:t>
      </w:r>
      <w:r>
        <w:t>[ 2x/(1-x</w:t>
      </w:r>
      <w:r>
        <w:rPr>
          <w:rStyle w:val="superscript"/>
        </w:rPr>
        <w:t>2</w:t>
      </w:r>
      <w:r>
        <w:t>) ]  - π</w:t>
      </w:r>
    </w:p>
    <w:p w14:paraId="28C1B52A" w14:textId="77777777" w:rsidR="00C22274" w:rsidRPr="00EA3FB8" w:rsidRDefault="00C22274" w:rsidP="00C22274"/>
    <w:p w14:paraId="2A4FC6B4" w14:textId="77777777" w:rsidR="00C22274" w:rsidRPr="00E8382D" w:rsidRDefault="00E8382D" w:rsidP="00C22274">
      <w:r>
        <w:t>So our general result is this, again with x = tan θ and θ = tan</w:t>
      </w:r>
      <w:r>
        <w:rPr>
          <w:rStyle w:val="superscript"/>
        </w:rPr>
        <w:t>-1</w:t>
      </w:r>
      <w:r>
        <w:t xml:space="preserve">x :  </w:t>
      </w:r>
    </w:p>
    <w:p w14:paraId="5186B4F1" w14:textId="77777777" w:rsidR="00511909" w:rsidRDefault="00511909" w:rsidP="00C22274"/>
    <w:p w14:paraId="37D85B51" w14:textId="77777777" w:rsidR="009B5C6E" w:rsidRPr="002A6353" w:rsidRDefault="00511909" w:rsidP="002A6353">
      <w:pPr>
        <w:rPr>
          <w:b/>
        </w:rPr>
      </w:pPr>
      <w:r>
        <w:tab/>
        <w:t>2 tan</w:t>
      </w:r>
      <w:r>
        <w:rPr>
          <w:rStyle w:val="superscript"/>
        </w:rPr>
        <w:t>-1</w:t>
      </w:r>
      <w:r>
        <w:t>(x)  = tan</w:t>
      </w:r>
      <w:r>
        <w:rPr>
          <w:rStyle w:val="superscript"/>
        </w:rPr>
        <w:t>-1</w:t>
      </w:r>
      <w:r>
        <w:t>[ 2x/(1-x</w:t>
      </w:r>
      <w:r>
        <w:rPr>
          <w:rStyle w:val="superscript"/>
        </w:rPr>
        <w:t>2</w:t>
      </w:r>
      <w:r>
        <w:t>) ] + Nπ</w:t>
      </w:r>
      <w:r>
        <w:tab/>
      </w:r>
      <w:r>
        <w:tab/>
        <w:t>N = -1,0 or 1</w:t>
      </w:r>
      <w:r>
        <w:tab/>
      </w:r>
      <w:r w:rsidR="00E8382D">
        <w:tab/>
      </w:r>
      <w:r>
        <w:t xml:space="preserve">N = </w:t>
      </w:r>
      <w:r w:rsidR="005F79AE">
        <w:t xml:space="preserve"> -  sign(</w:t>
      </w:r>
      <w:r w:rsidR="00E8382D">
        <w:t>θ</w:t>
      </w:r>
      <w:r w:rsidR="005F79AE">
        <w:t>) int ( |</w:t>
      </w:r>
      <w:r w:rsidR="00E8382D">
        <w:t>θ</w:t>
      </w:r>
      <w:r w:rsidR="005F79AE">
        <w:t>|/[π/2])</w:t>
      </w:r>
    </w:p>
    <w:p w14:paraId="0233FD22" w14:textId="77777777" w:rsidR="00E81A0F" w:rsidRPr="00E81A0F" w:rsidRDefault="00E81A0F" w:rsidP="00724E16"/>
    <w:sectPr w:rsidR="00E81A0F" w:rsidRPr="00E81A0F">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91B0" w14:textId="77777777" w:rsidR="00C378BB" w:rsidRDefault="00C378BB">
      <w:r>
        <w:separator/>
      </w:r>
    </w:p>
  </w:endnote>
  <w:endnote w:type="continuationSeparator" w:id="0">
    <w:p w14:paraId="778CD491" w14:textId="77777777" w:rsidR="00C378BB" w:rsidRDefault="00C3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FF9" w14:textId="77777777" w:rsidR="004B12AD" w:rsidRDefault="004B12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6A1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CB28" w14:textId="77777777" w:rsidR="00C378BB" w:rsidRDefault="00C378BB">
      <w:r>
        <w:separator/>
      </w:r>
    </w:p>
  </w:footnote>
  <w:footnote w:type="continuationSeparator" w:id="0">
    <w:p w14:paraId="5075180B" w14:textId="77777777" w:rsidR="00C378BB" w:rsidRDefault="00C378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3C81"/>
    <w:rsid w:val="0001344C"/>
    <w:rsid w:val="0001741D"/>
    <w:rsid w:val="000303CE"/>
    <w:rsid w:val="00032790"/>
    <w:rsid w:val="00054B07"/>
    <w:rsid w:val="00056CAF"/>
    <w:rsid w:val="00071F7D"/>
    <w:rsid w:val="000A162F"/>
    <w:rsid w:val="000B3C81"/>
    <w:rsid w:val="000B6E11"/>
    <w:rsid w:val="000D2080"/>
    <w:rsid w:val="000F5BC4"/>
    <w:rsid w:val="001677E9"/>
    <w:rsid w:val="00186EA4"/>
    <w:rsid w:val="00190B89"/>
    <w:rsid w:val="001917DC"/>
    <w:rsid w:val="001F552B"/>
    <w:rsid w:val="0020790D"/>
    <w:rsid w:val="00227FEA"/>
    <w:rsid w:val="00245073"/>
    <w:rsid w:val="00252488"/>
    <w:rsid w:val="00283691"/>
    <w:rsid w:val="00291390"/>
    <w:rsid w:val="00295C29"/>
    <w:rsid w:val="002A48AF"/>
    <w:rsid w:val="002A6353"/>
    <w:rsid w:val="002C32F2"/>
    <w:rsid w:val="002C66E7"/>
    <w:rsid w:val="002D4894"/>
    <w:rsid w:val="002F0119"/>
    <w:rsid w:val="002F271F"/>
    <w:rsid w:val="00302D38"/>
    <w:rsid w:val="0030350C"/>
    <w:rsid w:val="00330E53"/>
    <w:rsid w:val="00351EE4"/>
    <w:rsid w:val="003521CD"/>
    <w:rsid w:val="00354B37"/>
    <w:rsid w:val="003A49F1"/>
    <w:rsid w:val="003B7107"/>
    <w:rsid w:val="003D4DF3"/>
    <w:rsid w:val="0046473F"/>
    <w:rsid w:val="004651A5"/>
    <w:rsid w:val="004B12AD"/>
    <w:rsid w:val="00511127"/>
    <w:rsid w:val="00511909"/>
    <w:rsid w:val="0052031B"/>
    <w:rsid w:val="005276A3"/>
    <w:rsid w:val="00557386"/>
    <w:rsid w:val="005C0914"/>
    <w:rsid w:val="005E2782"/>
    <w:rsid w:val="005F79AE"/>
    <w:rsid w:val="00643A57"/>
    <w:rsid w:val="00662ADB"/>
    <w:rsid w:val="00674188"/>
    <w:rsid w:val="006823E5"/>
    <w:rsid w:val="006A3F3B"/>
    <w:rsid w:val="006B7AA1"/>
    <w:rsid w:val="006D2437"/>
    <w:rsid w:val="006D4393"/>
    <w:rsid w:val="007001B8"/>
    <w:rsid w:val="00720868"/>
    <w:rsid w:val="00724E16"/>
    <w:rsid w:val="00761FEE"/>
    <w:rsid w:val="00780987"/>
    <w:rsid w:val="00787AC3"/>
    <w:rsid w:val="0079792F"/>
    <w:rsid w:val="007A15D3"/>
    <w:rsid w:val="007A23A3"/>
    <w:rsid w:val="007B2201"/>
    <w:rsid w:val="007D7154"/>
    <w:rsid w:val="007E26A4"/>
    <w:rsid w:val="007F18EB"/>
    <w:rsid w:val="008207CF"/>
    <w:rsid w:val="0082785B"/>
    <w:rsid w:val="0083105B"/>
    <w:rsid w:val="0085248A"/>
    <w:rsid w:val="00855BAC"/>
    <w:rsid w:val="008949E4"/>
    <w:rsid w:val="008A1AE8"/>
    <w:rsid w:val="008C653B"/>
    <w:rsid w:val="008D0DA6"/>
    <w:rsid w:val="008D336F"/>
    <w:rsid w:val="008D77EB"/>
    <w:rsid w:val="008F3D30"/>
    <w:rsid w:val="00924BE9"/>
    <w:rsid w:val="0092773D"/>
    <w:rsid w:val="009313DC"/>
    <w:rsid w:val="009B5C6E"/>
    <w:rsid w:val="009C4138"/>
    <w:rsid w:val="009E6028"/>
    <w:rsid w:val="00A21323"/>
    <w:rsid w:val="00A2578F"/>
    <w:rsid w:val="00A323B9"/>
    <w:rsid w:val="00A37B8D"/>
    <w:rsid w:val="00A473E9"/>
    <w:rsid w:val="00A545A6"/>
    <w:rsid w:val="00A551CC"/>
    <w:rsid w:val="00A64971"/>
    <w:rsid w:val="00A711B1"/>
    <w:rsid w:val="00A857DD"/>
    <w:rsid w:val="00A95532"/>
    <w:rsid w:val="00AE788B"/>
    <w:rsid w:val="00B06E99"/>
    <w:rsid w:val="00B44541"/>
    <w:rsid w:val="00B7545D"/>
    <w:rsid w:val="00B848B8"/>
    <w:rsid w:val="00BD28D9"/>
    <w:rsid w:val="00BD7F04"/>
    <w:rsid w:val="00C00A8C"/>
    <w:rsid w:val="00C17F7E"/>
    <w:rsid w:val="00C22274"/>
    <w:rsid w:val="00C378BB"/>
    <w:rsid w:val="00C40F10"/>
    <w:rsid w:val="00C41294"/>
    <w:rsid w:val="00C51FCE"/>
    <w:rsid w:val="00C732E4"/>
    <w:rsid w:val="00C75B9C"/>
    <w:rsid w:val="00C821F8"/>
    <w:rsid w:val="00C85D48"/>
    <w:rsid w:val="00C9126C"/>
    <w:rsid w:val="00C91518"/>
    <w:rsid w:val="00C97452"/>
    <w:rsid w:val="00CB2582"/>
    <w:rsid w:val="00CC680B"/>
    <w:rsid w:val="00CC7D09"/>
    <w:rsid w:val="00CD2FBC"/>
    <w:rsid w:val="00CF6A1A"/>
    <w:rsid w:val="00D440DF"/>
    <w:rsid w:val="00D65AC9"/>
    <w:rsid w:val="00D72B37"/>
    <w:rsid w:val="00D86832"/>
    <w:rsid w:val="00DA068D"/>
    <w:rsid w:val="00DD2407"/>
    <w:rsid w:val="00DD737D"/>
    <w:rsid w:val="00DE1547"/>
    <w:rsid w:val="00DF22B5"/>
    <w:rsid w:val="00E032B2"/>
    <w:rsid w:val="00E222C3"/>
    <w:rsid w:val="00E62CA9"/>
    <w:rsid w:val="00E63899"/>
    <w:rsid w:val="00E6552F"/>
    <w:rsid w:val="00E6691C"/>
    <w:rsid w:val="00E6781A"/>
    <w:rsid w:val="00E81A0F"/>
    <w:rsid w:val="00E8382D"/>
    <w:rsid w:val="00EA5ADB"/>
    <w:rsid w:val="00EB621A"/>
    <w:rsid w:val="00EC0C35"/>
    <w:rsid w:val="00ED4E92"/>
    <w:rsid w:val="00EE2640"/>
    <w:rsid w:val="00EE2DC4"/>
    <w:rsid w:val="00F02494"/>
    <w:rsid w:val="00F04E67"/>
    <w:rsid w:val="00F15287"/>
    <w:rsid w:val="00F5489E"/>
    <w:rsid w:val="00F54B21"/>
    <w:rsid w:val="00F61182"/>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6B0F6"/>
  <w15:chartTrackingRefBased/>
  <w15:docId w15:val="{F639B1DE-CA5E-46E1-BEDF-57D850CF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382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C32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3133</Words>
  <Characters>12690</Characters>
  <Application>Microsoft Office Word</Application>
  <DocSecurity>4</DocSecurity>
  <Lines>453</Lines>
  <Paragraphs>229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15594</CharactersWithSpaces>
  <SharedDoc>false</SharedDoc>
  <HLinks>
    <vt:vector size="42" baseType="variant">
      <vt:variant>
        <vt:i4>2031669</vt:i4>
      </vt:variant>
      <vt:variant>
        <vt:i4>42</vt:i4>
      </vt:variant>
      <vt:variant>
        <vt:i4>0</vt:i4>
      </vt:variant>
      <vt:variant>
        <vt:i4>5</vt:i4>
      </vt:variant>
      <vt:variant>
        <vt:lpwstr/>
      </vt:variant>
      <vt:variant>
        <vt:lpwstr>_Toc265914336</vt:lpwstr>
      </vt:variant>
      <vt:variant>
        <vt:i4>2031669</vt:i4>
      </vt:variant>
      <vt:variant>
        <vt:i4>36</vt:i4>
      </vt:variant>
      <vt:variant>
        <vt:i4>0</vt:i4>
      </vt:variant>
      <vt:variant>
        <vt:i4>5</vt:i4>
      </vt:variant>
      <vt:variant>
        <vt:lpwstr/>
      </vt:variant>
      <vt:variant>
        <vt:lpwstr>_Toc265914335</vt:lpwstr>
      </vt:variant>
      <vt:variant>
        <vt:i4>2031669</vt:i4>
      </vt:variant>
      <vt:variant>
        <vt:i4>30</vt:i4>
      </vt:variant>
      <vt:variant>
        <vt:i4>0</vt:i4>
      </vt:variant>
      <vt:variant>
        <vt:i4>5</vt:i4>
      </vt:variant>
      <vt:variant>
        <vt:lpwstr/>
      </vt:variant>
      <vt:variant>
        <vt:lpwstr>_Toc265914334</vt:lpwstr>
      </vt:variant>
      <vt:variant>
        <vt:i4>2031669</vt:i4>
      </vt:variant>
      <vt:variant>
        <vt:i4>24</vt:i4>
      </vt:variant>
      <vt:variant>
        <vt:i4>0</vt:i4>
      </vt:variant>
      <vt:variant>
        <vt:i4>5</vt:i4>
      </vt:variant>
      <vt:variant>
        <vt:lpwstr/>
      </vt:variant>
      <vt:variant>
        <vt:lpwstr>_Toc265914333</vt:lpwstr>
      </vt:variant>
      <vt:variant>
        <vt:i4>2031669</vt:i4>
      </vt:variant>
      <vt:variant>
        <vt:i4>16</vt:i4>
      </vt:variant>
      <vt:variant>
        <vt:i4>0</vt:i4>
      </vt:variant>
      <vt:variant>
        <vt:i4>5</vt:i4>
      </vt:variant>
      <vt:variant>
        <vt:lpwstr/>
      </vt:variant>
      <vt:variant>
        <vt:lpwstr>_Toc265914332</vt:lpwstr>
      </vt:variant>
      <vt:variant>
        <vt:i4>2031669</vt:i4>
      </vt:variant>
      <vt:variant>
        <vt:i4>8</vt:i4>
      </vt:variant>
      <vt:variant>
        <vt:i4>0</vt:i4>
      </vt:variant>
      <vt:variant>
        <vt:i4>5</vt:i4>
      </vt:variant>
      <vt:variant>
        <vt:lpwstr/>
      </vt:variant>
      <vt:variant>
        <vt:lpwstr>_Toc265914331</vt:lpwstr>
      </vt:variant>
      <vt:variant>
        <vt:i4>2031669</vt:i4>
      </vt:variant>
      <vt:variant>
        <vt:i4>2</vt:i4>
      </vt:variant>
      <vt:variant>
        <vt:i4>0</vt:i4>
      </vt:variant>
      <vt:variant>
        <vt:i4>5</vt:i4>
      </vt:variant>
      <vt:variant>
        <vt:lpwstr/>
      </vt:variant>
      <vt:variant>
        <vt:lpwstr>_Toc265914330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2026-09-06T19:22:00Z</dcterms:created>
  <dcterms:modified xsi:type="dcterms:W3CDTF">2026-09-06T19:22:00Z</dcterms:modified>
</cp:coreProperties>
</file>