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D6472" w14:textId="77777777" w:rsidR="00BD0FFF" w:rsidRDefault="00BD0FFF" w:rsidP="00BD0FFF">
      <w:r>
        <w:t xml:space="preserve">Hi Dan, </w:t>
      </w:r>
    </w:p>
    <w:p w14:paraId="33B3316C" w14:textId="77777777" w:rsidR="00BD0FFF" w:rsidRDefault="00BD0FFF" w:rsidP="00BD0FFF"/>
    <w:p w14:paraId="7C7BC510" w14:textId="77777777" w:rsidR="00BD0FFF" w:rsidRDefault="00BD0FFF" w:rsidP="00BD0FFF">
      <w:r>
        <w:t xml:space="preserve">I would like to report </w:t>
      </w:r>
      <w:r w:rsidR="00BA31EA">
        <w:t>two</w:t>
      </w:r>
      <w:r>
        <w:t xml:space="preserve"> errata for GR7  (my list grows very slowly). </w:t>
      </w:r>
    </w:p>
    <w:p w14:paraId="3343E5EF" w14:textId="77777777" w:rsidR="00BD0FFF" w:rsidRDefault="00BD0FFF" w:rsidP="00BD0FFF"/>
    <w:p w14:paraId="4ED8C3B0" w14:textId="77777777" w:rsidR="00BD0FFF" w:rsidRDefault="00BD0FFF" w:rsidP="00BD0FFF">
      <w:r>
        <w:t xml:space="preserve">integral in question:  </w:t>
      </w:r>
      <w:r>
        <w:tab/>
      </w:r>
      <w:r>
        <w:tab/>
        <w:t xml:space="preserve"> GR7 page  317  item  3.197.2</w:t>
      </w:r>
      <w:r>
        <w:rPr>
          <w:rStyle w:val="superscript"/>
        </w:rPr>
        <w:t>11</w:t>
      </w:r>
      <w:r>
        <w:t xml:space="preserve"> </w:t>
      </w:r>
    </w:p>
    <w:p w14:paraId="6CD803D0" w14:textId="77777777" w:rsidR="00BD0FFF" w:rsidRDefault="00BD0FFF" w:rsidP="00BD0FFF"/>
    <w:p w14:paraId="36172A57" w14:textId="77777777" w:rsidR="00BD0FFF" w:rsidRDefault="00BD0FFF" w:rsidP="00BD0FFF">
      <w:r>
        <w:t xml:space="preserve">Here is what GR7 shows: </w:t>
      </w:r>
    </w:p>
    <w:p w14:paraId="31C0151C" w14:textId="77777777" w:rsidR="00BD0FFF" w:rsidRPr="005361A8" w:rsidRDefault="00BD0FFF" w:rsidP="00BD0FFF">
      <w:r>
        <w:pict w14:anchorId="13B391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5pt;height:63.75pt">
            <v:imagedata r:id="rId6" o:title=""/>
          </v:shape>
        </w:pict>
      </w:r>
    </w:p>
    <w:p w14:paraId="30F6B448" w14:textId="77777777" w:rsidR="00BD0FFF" w:rsidRDefault="00BD0FFF" w:rsidP="00BD0FFF">
      <w:r>
        <w:t xml:space="preserve">There are two errors in this formula. </w:t>
      </w:r>
    </w:p>
    <w:p w14:paraId="036EF139" w14:textId="77777777" w:rsidR="00BD0FFF" w:rsidRDefault="00BD0FFF" w:rsidP="00BD0FFF">
      <w:r>
        <w:tab/>
      </w:r>
      <w:r>
        <w:sym w:font="Symbol" w:char="F0B7"/>
      </w:r>
      <w:r>
        <w:t xml:space="preserve"> the c parameter of F(a,b;c;z) should be λ-ν and not λ-μ</w:t>
      </w:r>
    </w:p>
    <w:p w14:paraId="5228BA9F" w14:textId="77777777" w:rsidR="00BD0FFF" w:rsidRDefault="00BD0FFF" w:rsidP="00BD0FFF">
      <w:r>
        <w:tab/>
      </w:r>
      <w:r>
        <w:sym w:font="Symbol" w:char="F0B7"/>
      </w:r>
      <w:r>
        <w:t xml:space="preserve"> the first condition should be | arg(β/u) | &lt; π and not  | arg(u/β) | &lt; π</w:t>
      </w:r>
    </w:p>
    <w:p w14:paraId="7F8C5853" w14:textId="77777777" w:rsidR="00BD0FFF" w:rsidRDefault="00BD0FFF" w:rsidP="00BD0FFF"/>
    <w:p w14:paraId="46255DF1" w14:textId="77777777" w:rsidR="00BD0FFF" w:rsidRPr="005361A8" w:rsidRDefault="00BD0FFF" w:rsidP="00BD0FFF">
      <w:r>
        <w:t xml:space="preserve">The ET II 201 (8) integral quoted appears on page 146 of my Russian edition as follows: </w:t>
      </w:r>
    </w:p>
    <w:p w14:paraId="2291AEB5" w14:textId="77777777" w:rsidR="00BD0FFF" w:rsidRDefault="00BD0FFF" w:rsidP="00BD0FFF"/>
    <w:p w14:paraId="49E82C85" w14:textId="77777777" w:rsidR="00BD0FFF" w:rsidRDefault="00BD0FFF" w:rsidP="00BD0FFF">
      <w:r>
        <w:tab/>
      </w:r>
      <w:r>
        <w:pict w14:anchorId="6AE35B2F">
          <v:shape id="_x0000_i1026" type="#_x0000_t75" style="width:393pt;height:55.5pt">
            <v:imagedata r:id="rId7" o:title=""/>
          </v:shape>
        </w:pict>
      </w:r>
    </w:p>
    <w:p w14:paraId="6B00D131" w14:textId="77777777" w:rsidR="00BD0FFF" w:rsidRDefault="00BD0FFF" w:rsidP="00BD0FFF">
      <w:r>
        <w:tab/>
      </w:r>
      <w:r>
        <w:pict w14:anchorId="2F2E042D">
          <v:shape id="_x0000_i1027" type="#_x0000_t75" style="width:392.25pt;height:55.5pt">
            <v:imagedata r:id="rId8" o:title=""/>
          </v:shape>
        </w:pict>
      </w:r>
    </w:p>
    <w:p w14:paraId="19662DB4" w14:textId="77777777" w:rsidR="00BD0FFF" w:rsidRDefault="00BD0FFF" w:rsidP="00BD0FFF"/>
    <w:p w14:paraId="7FF41140" w14:textId="77777777" w:rsidR="00BD0FFF" w:rsidRDefault="00BD0FFF" w:rsidP="00BD0FFF">
      <w:r>
        <w:t>and one can make the substitutions α→β, y→u to make the comparison. Also needed is the first Kummer relation say from HT I page 105, which does not affect the c or z arguments of F(a,b;c;z),</w:t>
      </w:r>
    </w:p>
    <w:p w14:paraId="5146D3A9" w14:textId="77777777" w:rsidR="00BD0FFF" w:rsidRDefault="00BD0FFF" w:rsidP="00BD0FFF"/>
    <w:p w14:paraId="2532EDB6" w14:textId="77777777" w:rsidR="00BD0FFF" w:rsidRDefault="00BD0FFF" w:rsidP="00BD0FFF">
      <w:r>
        <w:pict w14:anchorId="1362ED9E">
          <v:shape id="_x0000_i1028" type="#_x0000_t75" style="width:237.75pt;height:49.5pt">
            <v:imagedata r:id="rId9" o:title=""/>
          </v:shape>
        </w:pict>
      </w:r>
    </w:p>
    <w:p w14:paraId="2DD62780" w14:textId="77777777" w:rsidR="00BD0FFF" w:rsidRDefault="00BD0FFF" w:rsidP="00BD0FFF"/>
    <w:p w14:paraId="0BB61ED0" w14:textId="77777777" w:rsidR="00BD0FFF" w:rsidRDefault="00105812" w:rsidP="00BD0FFF">
      <w:r>
        <w:tab/>
        <w:t>=&gt;</w:t>
      </w:r>
      <w:r>
        <w:tab/>
      </w:r>
      <w:r w:rsidR="00BD0FFF">
        <w:t>F(-ν,</w:t>
      </w:r>
      <w:r w:rsidR="00BD0FFF" w:rsidRPr="00745661">
        <w:t xml:space="preserve"> </w:t>
      </w:r>
      <w:r w:rsidR="00BD0FFF">
        <w:t>λ-μ-ν;</w:t>
      </w:r>
      <w:r w:rsidR="00BD0FFF" w:rsidRPr="00745661">
        <w:t xml:space="preserve"> </w:t>
      </w:r>
      <w:r w:rsidR="00BD0FFF">
        <w:t>λ-ν; -α/y)    = y</w:t>
      </w:r>
      <w:r w:rsidR="00BD0FFF">
        <w:rPr>
          <w:rStyle w:val="superscript"/>
        </w:rPr>
        <w:t>-ν-μ</w:t>
      </w:r>
      <w:r w:rsidR="00BD0FFF">
        <w:t xml:space="preserve"> (y+α)</w:t>
      </w:r>
      <w:r w:rsidR="00BD0FFF">
        <w:rPr>
          <w:rStyle w:val="superscript"/>
        </w:rPr>
        <w:t>μ+ν</w:t>
      </w:r>
      <w:r w:rsidR="00BD0FFF">
        <w:t xml:space="preserve"> F(λ,μ; λ-ν; -α/y)</w:t>
      </w:r>
    </w:p>
    <w:p w14:paraId="64C8C5B6" w14:textId="77777777" w:rsidR="00BD0FFF" w:rsidRDefault="00BD0FFF" w:rsidP="00BD0FFF"/>
    <w:p w14:paraId="0555C125" w14:textId="77777777" w:rsidR="00600BE0" w:rsidRDefault="001F59A8" w:rsidP="00BD0FFF">
      <w:r>
        <w:t>B</w:t>
      </w:r>
      <w:r w:rsidR="00BD0FFF">
        <w:t xml:space="preserve">efore I found this thing in ET II, I derived it from scratch using the fundamental integral representation for F(a,b;c;z) </w:t>
      </w:r>
      <w:r w:rsidR="00013669">
        <w:t>and</w:t>
      </w:r>
      <w:r w:rsidR="00BD0FFF">
        <w:t xml:space="preserve"> </w:t>
      </w:r>
      <w:r w:rsidR="00B76DB3">
        <w:t>some</w:t>
      </w:r>
      <w:r w:rsidR="00BD0FFF">
        <w:t xml:space="preserve"> variable changes.  </w:t>
      </w:r>
      <w:r w:rsidR="00042FB6">
        <w:t>Here is the sequence of events</w:t>
      </w:r>
      <w:r w:rsidR="00B76DB3">
        <w:t xml:space="preserve"> starting with HT I p 59 (10)</w:t>
      </w:r>
    </w:p>
    <w:p w14:paraId="45DF5CBE" w14:textId="77777777" w:rsidR="008B0193" w:rsidRDefault="008B0193" w:rsidP="00BD0FFF"/>
    <w:p w14:paraId="24F5B69F" w14:textId="77777777" w:rsidR="008B0193" w:rsidRDefault="008B0193" w:rsidP="00BD0FFF">
      <w:r>
        <w:pict w14:anchorId="554293E0">
          <v:shape id="_x0000_i1029" type="#_x0000_t75" style="width:427.5pt;height:69.75pt">
            <v:imagedata r:id="rId10" o:title=""/>
          </v:shape>
        </w:pict>
      </w:r>
    </w:p>
    <w:p w14:paraId="016BC430" w14:textId="77777777" w:rsidR="008B0193" w:rsidRDefault="008B0193" w:rsidP="00BD0FFF"/>
    <w:p w14:paraId="1E52116C" w14:textId="77777777" w:rsidR="008B0193" w:rsidRDefault="008B0193" w:rsidP="00BD0FFF">
      <w:r>
        <w:rPr>
          <w:color w:val="000000"/>
        </w:rPr>
        <w:lastRenderedPageBreak/>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00723ED2">
        <w:rPr>
          <w:color w:val="000000"/>
        </w:rPr>
        <w:t xml:space="preserve"> </w:t>
      </w:r>
      <w:r>
        <w:rPr>
          <w:color w:val="000000"/>
        </w:rPr>
        <w:t xml:space="preserve"> t</w:t>
      </w:r>
      <w:r>
        <w:rPr>
          <w:rStyle w:val="superscript"/>
        </w:rPr>
        <w:t>b-1</w:t>
      </w:r>
      <w:r w:rsidR="00723ED2">
        <w:t xml:space="preserve"> (1-tz)</w:t>
      </w:r>
      <w:r w:rsidR="00723ED2">
        <w:rPr>
          <w:rStyle w:val="superscript"/>
        </w:rPr>
        <w:t>-a</w:t>
      </w:r>
      <w:r w:rsidR="00723ED2">
        <w:t xml:space="preserve"> </w:t>
      </w:r>
      <w:r>
        <w:t>(1-t)</w:t>
      </w:r>
      <w:r>
        <w:rPr>
          <w:rStyle w:val="superscript"/>
        </w:rPr>
        <w:t>c-b-1</w:t>
      </w:r>
      <w:r>
        <w:t xml:space="preserve">   =  B(b,c-b) F(a,b;c;z) </w:t>
      </w:r>
      <w:r>
        <w:tab/>
      </w:r>
      <w:r w:rsidR="00B76DB3">
        <w:tab/>
      </w:r>
      <w:r>
        <w:t>// do x = 1/t</w:t>
      </w:r>
      <w:r w:rsidR="00925B5A">
        <w:t xml:space="preserve"> : </w:t>
      </w:r>
    </w:p>
    <w:p w14:paraId="4D73279D" w14:textId="77777777" w:rsidR="008B0193" w:rsidRDefault="008B0193" w:rsidP="00BD0FFF"/>
    <w:p w14:paraId="55C38D09" w14:textId="77777777" w:rsidR="00600BE0" w:rsidRDefault="00600BE0" w:rsidP="00600BE0">
      <w:r>
        <w:tab/>
      </w:r>
      <w:r w:rsidR="00C0093B" w:rsidRPr="001D0D05">
        <w:rPr>
          <w:color w:val="000000"/>
        </w:rPr>
        <w:fldChar w:fldCharType="begin"/>
      </w:r>
      <w:r w:rsidR="00C0093B" w:rsidRPr="001D0D05">
        <w:rPr>
          <w:color w:val="000000"/>
        </w:rPr>
        <w:instrText>EQ \s\up4( \i \fc\</w:instrText>
      </w:r>
      <w:r w:rsidR="00C0093B" w:rsidRPr="001D0D05">
        <w:rPr>
          <w:rFonts w:ascii="Lucida Sans Unicode" w:hAnsi="Lucida Sans Unicode" w:cs="Lucida Sans Unicode"/>
          <w:color w:val="000000"/>
          <w:sz w:val="32"/>
        </w:rPr>
        <w:instrText>∫</w:instrText>
      </w:r>
      <w:r w:rsidR="00C0093B" w:rsidRPr="001D0D05">
        <w:rPr>
          <w:color w:val="000000"/>
        </w:rPr>
        <w:instrText>\in</w:instrText>
      </w:r>
      <w:r w:rsidR="00C0093B" w:rsidRPr="001D0D05">
        <w:rPr>
          <w:color w:val="000000"/>
          <w:szCs w:val="22"/>
        </w:rPr>
        <w:instrText>(</w:instrText>
      </w:r>
      <w:r w:rsidR="00C0093B">
        <w:rPr>
          <w:b/>
          <w:color w:val="000000"/>
          <w:sz w:val="18"/>
          <w:szCs w:val="18"/>
        </w:rPr>
        <w:instrText>1</w:instrText>
      </w:r>
      <w:r w:rsidR="00C0093B" w:rsidRPr="001D0D05">
        <w:rPr>
          <w:b/>
          <w:color w:val="000000"/>
          <w:sz w:val="18"/>
          <w:szCs w:val="18"/>
        </w:rPr>
        <w:instrText xml:space="preserve">, </w:instrText>
      </w:r>
      <w:r w:rsidR="00C0093B">
        <w:rPr>
          <w:b/>
          <w:color w:val="000000"/>
          <w:sz w:val="18"/>
          <w:szCs w:val="18"/>
        </w:rPr>
        <w:instrText>∞</w:instrText>
      </w:r>
      <w:r w:rsidR="00C0093B" w:rsidRPr="001D0D05">
        <w:rPr>
          <w:color w:val="000000"/>
          <w:szCs w:val="22"/>
        </w:rPr>
        <w:instrText>, )</w:instrText>
      </w:r>
      <w:r w:rsidR="00C0093B" w:rsidRPr="001D0D05">
        <w:rPr>
          <w:color w:val="000000"/>
        </w:rPr>
        <w:instrText>)</w:instrText>
      </w:r>
      <w:r w:rsidR="00C0093B" w:rsidRPr="001D0D05">
        <w:rPr>
          <w:color w:val="000000"/>
        </w:rPr>
        <w:fldChar w:fldCharType="separate"/>
      </w:r>
      <w:r w:rsidR="00C0093B" w:rsidRPr="001D0D05">
        <w:rPr>
          <w:b/>
          <w:noProof/>
          <w:color w:val="000000"/>
        </w:rPr>
        <w:t>!Syntax Error, I</w:t>
      </w:r>
      <w:r w:rsidR="00C0093B" w:rsidRPr="001D0D05">
        <w:rPr>
          <w:color w:val="000000"/>
        </w:rPr>
        <w:fldChar w:fldCharType="end"/>
      </w:r>
      <w:r w:rsidR="00723ED2">
        <w:t>dx</w:t>
      </w:r>
      <w:r w:rsidR="008B0193" w:rsidRPr="008B0193">
        <w:rPr>
          <w:color w:val="000000"/>
        </w:rPr>
        <w:t xml:space="preserve"> </w:t>
      </w:r>
      <w:r w:rsidR="00723ED2">
        <w:rPr>
          <w:color w:val="000000"/>
        </w:rPr>
        <w:t xml:space="preserve"> </w:t>
      </w:r>
      <w:r w:rsidR="008B0193">
        <w:rPr>
          <w:color w:val="000000"/>
        </w:rPr>
        <w:t>x</w:t>
      </w:r>
      <w:r w:rsidR="008B0193">
        <w:rPr>
          <w:rStyle w:val="superscript"/>
        </w:rPr>
        <w:t>a-c</w:t>
      </w:r>
      <w:r w:rsidR="008B0193">
        <w:t xml:space="preserve"> </w:t>
      </w:r>
      <w:r w:rsidR="00723ED2">
        <w:t>(x-z)</w:t>
      </w:r>
      <w:r w:rsidR="00723ED2">
        <w:rPr>
          <w:rStyle w:val="superscript"/>
        </w:rPr>
        <w:t>-a</w:t>
      </w:r>
      <w:r w:rsidR="00723ED2">
        <w:t xml:space="preserve"> </w:t>
      </w:r>
      <w:r w:rsidR="00C0093B">
        <w:t>(x-1)</w:t>
      </w:r>
      <w:r w:rsidR="00C0093B">
        <w:rPr>
          <w:rStyle w:val="superscript"/>
        </w:rPr>
        <w:t>c-b-1</w:t>
      </w:r>
      <w:r w:rsidR="00C0093B">
        <w:t xml:space="preserve">  = </w:t>
      </w:r>
      <w:r>
        <w:t>B(b,c-b) F(a,b;c;</w:t>
      </w:r>
      <w:r w:rsidRPr="00801B55">
        <w:t xml:space="preserve"> </w:t>
      </w:r>
      <w:r>
        <w:t>z)</w:t>
      </w:r>
      <w:r w:rsidRPr="00FA5D3A">
        <w:t xml:space="preserve"> </w:t>
      </w:r>
      <w:r>
        <w:t xml:space="preserve"> </w:t>
      </w:r>
      <w:r>
        <w:tab/>
        <w:t xml:space="preserve">// </w:t>
      </w:r>
      <w:r w:rsidR="00B76DB3">
        <w:t>agrees HT</w:t>
      </w:r>
      <w:r w:rsidR="00723ED2">
        <w:t xml:space="preserve"> </w:t>
      </w:r>
      <w:r w:rsidR="00B76DB3">
        <w:t>I  p115</w:t>
      </w:r>
      <w:r w:rsidR="00723ED2">
        <w:t xml:space="preserve"> </w:t>
      </w:r>
      <w:r w:rsidR="00B76DB3">
        <w:t xml:space="preserve">(6); </w:t>
      </w:r>
      <w:r>
        <w:t>do y = ux</w:t>
      </w:r>
      <w:r w:rsidR="000A2A1E">
        <w:t>:</w:t>
      </w:r>
    </w:p>
    <w:p w14:paraId="4A067014" w14:textId="77777777" w:rsidR="00013669" w:rsidRDefault="00013669" w:rsidP="00600BE0"/>
    <w:p w14:paraId="740698FD" w14:textId="77777777" w:rsidR="00600BE0" w:rsidRDefault="00600BE0" w:rsidP="00600BE0">
      <w:r>
        <w:tab/>
      </w:r>
      <w:r w:rsidR="00C0093B" w:rsidRPr="001D0D05">
        <w:rPr>
          <w:color w:val="000000"/>
        </w:rPr>
        <w:fldChar w:fldCharType="begin"/>
      </w:r>
      <w:r w:rsidR="00C0093B" w:rsidRPr="001D0D05">
        <w:rPr>
          <w:color w:val="000000"/>
        </w:rPr>
        <w:instrText>EQ \s\up4( \i \fc\</w:instrText>
      </w:r>
      <w:r w:rsidR="00C0093B" w:rsidRPr="001D0D05">
        <w:rPr>
          <w:rFonts w:ascii="Lucida Sans Unicode" w:hAnsi="Lucida Sans Unicode" w:cs="Lucida Sans Unicode"/>
          <w:color w:val="000000"/>
          <w:sz w:val="32"/>
        </w:rPr>
        <w:instrText>∫</w:instrText>
      </w:r>
      <w:r w:rsidR="00C0093B" w:rsidRPr="001D0D05">
        <w:rPr>
          <w:color w:val="000000"/>
        </w:rPr>
        <w:instrText>\in</w:instrText>
      </w:r>
      <w:r w:rsidR="00C0093B" w:rsidRPr="001D0D05">
        <w:rPr>
          <w:color w:val="000000"/>
          <w:szCs w:val="22"/>
        </w:rPr>
        <w:instrText>(</w:instrText>
      </w:r>
      <w:r w:rsidR="00C0093B">
        <w:rPr>
          <w:b/>
          <w:color w:val="000000"/>
          <w:sz w:val="18"/>
          <w:szCs w:val="18"/>
        </w:rPr>
        <w:instrText>u</w:instrText>
      </w:r>
      <w:r w:rsidR="00C0093B" w:rsidRPr="001D0D05">
        <w:rPr>
          <w:b/>
          <w:color w:val="000000"/>
          <w:sz w:val="18"/>
          <w:szCs w:val="18"/>
        </w:rPr>
        <w:instrText xml:space="preserve">, </w:instrText>
      </w:r>
      <w:r w:rsidR="00C0093B">
        <w:rPr>
          <w:b/>
          <w:color w:val="000000"/>
          <w:sz w:val="18"/>
          <w:szCs w:val="18"/>
        </w:rPr>
        <w:instrText>∞</w:instrText>
      </w:r>
      <w:r w:rsidR="00C0093B" w:rsidRPr="001D0D05">
        <w:rPr>
          <w:color w:val="000000"/>
          <w:szCs w:val="22"/>
        </w:rPr>
        <w:instrText>, )</w:instrText>
      </w:r>
      <w:r w:rsidR="00C0093B" w:rsidRPr="001D0D05">
        <w:rPr>
          <w:color w:val="000000"/>
        </w:rPr>
        <w:instrText>)</w:instrText>
      </w:r>
      <w:r w:rsidR="00C0093B" w:rsidRPr="001D0D05">
        <w:rPr>
          <w:color w:val="000000"/>
        </w:rPr>
        <w:fldChar w:fldCharType="separate"/>
      </w:r>
      <w:r w:rsidR="00C0093B" w:rsidRPr="001D0D05">
        <w:rPr>
          <w:b/>
          <w:noProof/>
          <w:color w:val="000000"/>
        </w:rPr>
        <w:t>!Syntax Error, I</w:t>
      </w:r>
      <w:r w:rsidR="00C0093B" w:rsidRPr="001D0D05">
        <w:rPr>
          <w:color w:val="000000"/>
        </w:rPr>
        <w:fldChar w:fldCharType="end"/>
      </w:r>
      <w:r w:rsidR="00C0093B">
        <w:rPr>
          <w:color w:val="000000"/>
        </w:rPr>
        <w:t>dy</w:t>
      </w:r>
      <w:r w:rsidR="00C0093B" w:rsidRPr="00D76AC4">
        <w:t xml:space="preserve"> </w:t>
      </w:r>
      <w:r w:rsidR="00C0093B">
        <w:t>y</w:t>
      </w:r>
      <w:r w:rsidR="00C0093B">
        <w:rPr>
          <w:rStyle w:val="superscript"/>
        </w:rPr>
        <w:t>a-c</w:t>
      </w:r>
      <w:r w:rsidR="00C0093B">
        <w:t xml:space="preserve"> </w:t>
      </w:r>
      <w:r w:rsidR="008B0193">
        <w:t>(y-uz)</w:t>
      </w:r>
      <w:r w:rsidR="008B0193">
        <w:rPr>
          <w:rStyle w:val="superscript"/>
        </w:rPr>
        <w:t>-a</w:t>
      </w:r>
      <w:r w:rsidR="008B0193">
        <w:t xml:space="preserve"> </w:t>
      </w:r>
      <w:r w:rsidR="00C0093B">
        <w:t>(y-u)</w:t>
      </w:r>
      <w:r w:rsidR="00C0093B">
        <w:rPr>
          <w:rStyle w:val="superscript"/>
        </w:rPr>
        <w:t>c-b-1</w:t>
      </w:r>
      <w:r w:rsidR="00C0093B">
        <w:t xml:space="preserve">  = </w:t>
      </w:r>
      <w:r w:rsidR="00006A20">
        <w:t>u</w:t>
      </w:r>
      <w:r w:rsidR="00006A20">
        <w:rPr>
          <w:rStyle w:val="superscript"/>
        </w:rPr>
        <w:t xml:space="preserve">-b </w:t>
      </w:r>
      <w:r>
        <w:t>B(b,c-b) F(a,b;c;z)</w:t>
      </w:r>
      <w:r w:rsidRPr="00FA5D3A">
        <w:t xml:space="preserve"> </w:t>
      </w:r>
      <w:r w:rsidR="000A2A1E">
        <w:tab/>
      </w:r>
      <w:r w:rsidR="00B76DB3">
        <w:tab/>
      </w:r>
      <w:r w:rsidR="000A2A1E">
        <w:t xml:space="preserve">//  let z = -β/u: </w:t>
      </w:r>
    </w:p>
    <w:p w14:paraId="3C280710" w14:textId="77777777" w:rsidR="00013669" w:rsidRPr="007453F8" w:rsidRDefault="00013669" w:rsidP="00600BE0"/>
    <w:p w14:paraId="66A3D30B" w14:textId="77777777" w:rsidR="00600BE0" w:rsidRDefault="000A2A1E" w:rsidP="00BD0FFF">
      <w:r>
        <w:tab/>
      </w:r>
      <w:r w:rsidR="00C0093B" w:rsidRPr="001D0D05">
        <w:rPr>
          <w:color w:val="000000"/>
        </w:rPr>
        <w:fldChar w:fldCharType="begin"/>
      </w:r>
      <w:r w:rsidR="00C0093B" w:rsidRPr="001D0D05">
        <w:rPr>
          <w:color w:val="000000"/>
        </w:rPr>
        <w:instrText>EQ \s\up4( \i \fc\</w:instrText>
      </w:r>
      <w:r w:rsidR="00C0093B" w:rsidRPr="001D0D05">
        <w:rPr>
          <w:rFonts w:ascii="Lucida Sans Unicode" w:hAnsi="Lucida Sans Unicode" w:cs="Lucida Sans Unicode"/>
          <w:color w:val="000000"/>
          <w:sz w:val="32"/>
        </w:rPr>
        <w:instrText>∫</w:instrText>
      </w:r>
      <w:r w:rsidR="00C0093B" w:rsidRPr="001D0D05">
        <w:rPr>
          <w:color w:val="000000"/>
        </w:rPr>
        <w:instrText>\in</w:instrText>
      </w:r>
      <w:r w:rsidR="00C0093B" w:rsidRPr="001D0D05">
        <w:rPr>
          <w:color w:val="000000"/>
          <w:szCs w:val="22"/>
        </w:rPr>
        <w:instrText>(</w:instrText>
      </w:r>
      <w:r w:rsidR="00C0093B">
        <w:rPr>
          <w:b/>
          <w:color w:val="000000"/>
          <w:sz w:val="18"/>
          <w:szCs w:val="18"/>
        </w:rPr>
        <w:instrText>u</w:instrText>
      </w:r>
      <w:r w:rsidR="00C0093B" w:rsidRPr="001D0D05">
        <w:rPr>
          <w:b/>
          <w:color w:val="000000"/>
          <w:sz w:val="18"/>
          <w:szCs w:val="18"/>
        </w:rPr>
        <w:instrText xml:space="preserve">, </w:instrText>
      </w:r>
      <w:r w:rsidR="00C0093B">
        <w:rPr>
          <w:b/>
          <w:color w:val="000000"/>
          <w:sz w:val="18"/>
          <w:szCs w:val="18"/>
        </w:rPr>
        <w:instrText>∞</w:instrText>
      </w:r>
      <w:r w:rsidR="00C0093B" w:rsidRPr="001D0D05">
        <w:rPr>
          <w:color w:val="000000"/>
          <w:szCs w:val="22"/>
        </w:rPr>
        <w:instrText>, )</w:instrText>
      </w:r>
      <w:r w:rsidR="00C0093B" w:rsidRPr="001D0D05">
        <w:rPr>
          <w:color w:val="000000"/>
        </w:rPr>
        <w:instrText>)</w:instrText>
      </w:r>
      <w:r w:rsidR="00C0093B" w:rsidRPr="001D0D05">
        <w:rPr>
          <w:color w:val="000000"/>
        </w:rPr>
        <w:fldChar w:fldCharType="separate"/>
      </w:r>
      <w:r w:rsidR="00C0093B" w:rsidRPr="001D0D05">
        <w:rPr>
          <w:b/>
          <w:noProof/>
          <w:color w:val="000000"/>
        </w:rPr>
        <w:t>!Syntax Error, I</w:t>
      </w:r>
      <w:r w:rsidR="00C0093B" w:rsidRPr="001D0D05">
        <w:rPr>
          <w:color w:val="000000"/>
        </w:rPr>
        <w:fldChar w:fldCharType="end"/>
      </w:r>
      <w:r w:rsidR="00C0093B">
        <w:rPr>
          <w:color w:val="000000"/>
        </w:rPr>
        <w:t>dy</w:t>
      </w:r>
      <w:r w:rsidR="00C0093B" w:rsidRPr="00D76AC4">
        <w:t xml:space="preserve"> </w:t>
      </w:r>
      <w:r w:rsidR="00C0093B">
        <w:t>y</w:t>
      </w:r>
      <w:r w:rsidR="00C0093B">
        <w:rPr>
          <w:rStyle w:val="superscript"/>
        </w:rPr>
        <w:t>a-c</w:t>
      </w:r>
      <w:r w:rsidR="00C0093B">
        <w:t xml:space="preserve"> </w:t>
      </w:r>
      <w:r w:rsidR="00013669">
        <w:t>(y+β)</w:t>
      </w:r>
      <w:r w:rsidR="00013669">
        <w:rPr>
          <w:rStyle w:val="superscript"/>
        </w:rPr>
        <w:t>-a</w:t>
      </w:r>
      <w:r w:rsidR="00013669">
        <w:t xml:space="preserve"> </w:t>
      </w:r>
      <w:r w:rsidR="00C0093B">
        <w:t>(y-u)</w:t>
      </w:r>
      <w:r w:rsidR="00C0093B">
        <w:rPr>
          <w:rStyle w:val="superscript"/>
        </w:rPr>
        <w:t>c-b-1</w:t>
      </w:r>
      <w:r w:rsidR="00C0093B">
        <w:t xml:space="preserve">  = </w:t>
      </w:r>
      <w:r w:rsidR="00006A20">
        <w:t>u</w:t>
      </w:r>
      <w:r w:rsidR="00006A20">
        <w:rPr>
          <w:rStyle w:val="superscript"/>
        </w:rPr>
        <w:t>-b</w:t>
      </w:r>
      <w:r w:rsidR="00006A20">
        <w:t xml:space="preserve"> </w:t>
      </w:r>
      <w:r>
        <w:t>B(b,c-b) F(a,b;c;-β/u)</w:t>
      </w:r>
      <w:r w:rsidRPr="00FA5D3A">
        <w:t xml:space="preserve"> </w:t>
      </w:r>
      <w:r w:rsidR="00006A20">
        <w:tab/>
        <w:t>// a=-ν, b=λ-μ-ν, c=λ-ν :</w:t>
      </w:r>
    </w:p>
    <w:p w14:paraId="35E42BDB" w14:textId="77777777" w:rsidR="00013669" w:rsidRDefault="00013669" w:rsidP="00BD0FFF"/>
    <w:p w14:paraId="0D7348C1" w14:textId="77777777" w:rsidR="00600BE0" w:rsidRDefault="00C0093B" w:rsidP="00BD0FF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D76AC4">
        <w:t xml:space="preserve"> </w:t>
      </w:r>
      <w:r>
        <w:t>x</w:t>
      </w:r>
      <w:r>
        <w:rPr>
          <w:rStyle w:val="superscript"/>
        </w:rPr>
        <w:t>-λ</w:t>
      </w:r>
      <w:r>
        <w:t xml:space="preserve"> </w:t>
      </w:r>
      <w:r w:rsidR="00013669">
        <w:t>(x+β)</w:t>
      </w:r>
      <w:r w:rsidR="00013669">
        <w:rPr>
          <w:rStyle w:val="superscript"/>
        </w:rPr>
        <w:t>ν</w:t>
      </w:r>
      <w:r w:rsidR="00013669">
        <w:t xml:space="preserve"> </w:t>
      </w:r>
      <w:r>
        <w:t>(x-u)</w:t>
      </w:r>
      <w:r>
        <w:rPr>
          <w:rStyle w:val="superscript"/>
        </w:rPr>
        <w:t>μ-1</w:t>
      </w:r>
      <w:r>
        <w:t xml:space="preserve"> = u</w:t>
      </w:r>
      <w:r>
        <w:rPr>
          <w:rStyle w:val="superscript"/>
        </w:rPr>
        <w:t>λ+μ+ν</w:t>
      </w:r>
      <w:r>
        <w:t xml:space="preserve"> B(λ-μ-ν,μ) F(-ν,</w:t>
      </w:r>
      <w:r w:rsidRPr="00745661">
        <w:t xml:space="preserve"> </w:t>
      </w:r>
      <w:r>
        <w:t>λ-μ-ν;</w:t>
      </w:r>
      <w:r w:rsidRPr="00745661">
        <w:t xml:space="preserve"> </w:t>
      </w:r>
      <w:r>
        <w:t xml:space="preserve">λ-ν; -β/u) </w:t>
      </w:r>
      <w:r w:rsidR="00042FB6">
        <w:tab/>
        <w:t>// as in GR4 p 286</w:t>
      </w:r>
    </w:p>
    <w:p w14:paraId="1ABABF93" w14:textId="77777777" w:rsidR="00013669" w:rsidRDefault="00013669" w:rsidP="00BD0FFF"/>
    <w:p w14:paraId="09542B5E" w14:textId="77777777" w:rsidR="00042FB6" w:rsidRDefault="00C0093B" w:rsidP="00C0093B">
      <w:r>
        <w:tab/>
      </w:r>
      <w:r>
        <w:tab/>
        <w:t xml:space="preserve">   F(-ν,</w:t>
      </w:r>
      <w:r w:rsidRPr="00745661">
        <w:t xml:space="preserve"> </w:t>
      </w:r>
      <w:r>
        <w:t>λ-μ-ν;</w:t>
      </w:r>
      <w:r w:rsidRPr="00745661">
        <w:t xml:space="preserve"> </w:t>
      </w:r>
      <w:r>
        <w:t>λ-ν; -α/u)    = u</w:t>
      </w:r>
      <w:r>
        <w:rPr>
          <w:rStyle w:val="superscript"/>
        </w:rPr>
        <w:t>-ν-μ</w:t>
      </w:r>
      <w:r>
        <w:t xml:space="preserve"> (y+α)</w:t>
      </w:r>
      <w:r>
        <w:rPr>
          <w:rStyle w:val="superscript"/>
        </w:rPr>
        <w:t>μ+ν</w:t>
      </w:r>
      <w:r>
        <w:t xml:space="preserve"> F(λ,μ; λ-ν; -α/u)</w:t>
      </w:r>
      <w:r w:rsidR="00042FB6">
        <w:tab/>
        <w:t>// Kummer</w:t>
      </w:r>
    </w:p>
    <w:p w14:paraId="7D107B21" w14:textId="77777777" w:rsidR="00013669" w:rsidRDefault="00013669" w:rsidP="00C0093B"/>
    <w:p w14:paraId="7C5093DA" w14:textId="77777777" w:rsidR="00600BE0" w:rsidRDefault="00042FB6" w:rsidP="00BD0FF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D76AC4">
        <w:t xml:space="preserve"> </w:t>
      </w:r>
      <w:r>
        <w:t>x</w:t>
      </w:r>
      <w:r>
        <w:rPr>
          <w:rStyle w:val="superscript"/>
        </w:rPr>
        <w:t>-λ</w:t>
      </w:r>
      <w:r>
        <w:t xml:space="preserve"> </w:t>
      </w:r>
      <w:r w:rsidR="00013669">
        <w:t>(x+β)</w:t>
      </w:r>
      <w:r w:rsidR="00013669">
        <w:rPr>
          <w:rStyle w:val="superscript"/>
        </w:rPr>
        <w:t>ν</w:t>
      </w:r>
      <w:r w:rsidR="00013669">
        <w:t xml:space="preserve"> </w:t>
      </w:r>
      <w:r>
        <w:t>(x-u)</w:t>
      </w:r>
      <w:r>
        <w:rPr>
          <w:rStyle w:val="superscript"/>
        </w:rPr>
        <w:t>μ-1</w:t>
      </w:r>
      <w:r>
        <w:t xml:space="preserve"> = u</w:t>
      </w:r>
      <w:r>
        <w:rPr>
          <w:rStyle w:val="superscript"/>
        </w:rPr>
        <w:t>-λ</w:t>
      </w:r>
      <w:r>
        <w:t xml:space="preserve"> (β+u)</w:t>
      </w:r>
      <w:r>
        <w:rPr>
          <w:rStyle w:val="superscript"/>
        </w:rPr>
        <w:t>μ+ν</w:t>
      </w:r>
      <w:r>
        <w:t xml:space="preserve">  B(λ-μ-ν,μ)</w:t>
      </w:r>
      <w:r w:rsidRPr="006044D0">
        <w:t xml:space="preserve"> </w:t>
      </w:r>
      <w:r>
        <w:t>F(λ,μ; λ-</w:t>
      </w:r>
      <w:r w:rsidRPr="00042FB6">
        <w:rPr>
          <w:color w:val="000000"/>
        </w:rPr>
        <w:t>ν</w:t>
      </w:r>
      <w:r>
        <w:t>; -β/u)</w:t>
      </w:r>
      <w:r w:rsidR="00013669">
        <w:tab/>
        <w:t>// corrected GR7 p 317</w:t>
      </w:r>
    </w:p>
    <w:p w14:paraId="3A44FD91" w14:textId="77777777" w:rsidR="00600BE0" w:rsidRDefault="00600BE0" w:rsidP="00BD0FFF"/>
    <w:p w14:paraId="03C088C2" w14:textId="77777777" w:rsidR="00BD0FFF" w:rsidRDefault="00BD0FFF" w:rsidP="00BD0FFF">
      <w:r>
        <w:t xml:space="preserve">I see from the superscript </w:t>
      </w:r>
      <w:r w:rsidR="00105812">
        <w:t xml:space="preserve"> 3.197.2</w:t>
      </w:r>
      <w:r w:rsidR="00105812">
        <w:rPr>
          <w:rStyle w:val="superscript"/>
        </w:rPr>
        <w:t>11</w:t>
      </w:r>
      <w:r>
        <w:t xml:space="preserve"> that this integral has had some "history" in GR. </w:t>
      </w:r>
    </w:p>
    <w:p w14:paraId="0C4B2F3B" w14:textId="77777777" w:rsidR="00BD0FFF" w:rsidRDefault="00BD0FFF" w:rsidP="00BD0FFF"/>
    <w:p w14:paraId="3B5F991D" w14:textId="77777777" w:rsidR="00BD0FFF" w:rsidRDefault="00BD0FFF" w:rsidP="00BD0FFF">
      <w:pPr>
        <w:jc w:val="left"/>
      </w:pPr>
      <w:r>
        <w:t xml:space="preserve">Best regards, </w:t>
      </w:r>
      <w:r>
        <w:br/>
        <w:t>Phil Lucht</w:t>
      </w:r>
      <w:r>
        <w:br/>
        <w:t>Salt Lake City</w:t>
      </w:r>
      <w:r>
        <w:br/>
        <w:t>31 January 2011</w:t>
      </w:r>
    </w:p>
    <w:p w14:paraId="5D81CD97" w14:textId="77777777" w:rsidR="00BD0FFF" w:rsidRDefault="00BD0FFF" w:rsidP="00BD0FFF">
      <w:pPr>
        <w:jc w:val="left"/>
      </w:pPr>
    </w:p>
    <w:p w14:paraId="57B914D0" w14:textId="77777777" w:rsidR="00BD0FFF" w:rsidRDefault="00BD0FFF" w:rsidP="00BD0FFF">
      <w:r>
        <w:t xml:space="preserve">P.S. I don't see this in your errata PDF dated April 11, 2008 located at </w:t>
      </w:r>
      <w:hyperlink r:id="rId11" w:history="1">
        <w:r>
          <w:rPr>
            <w:rStyle w:val="Hyperlink"/>
          </w:rPr>
          <w:t>http://www.mathtable.com/gr</w:t>
        </w:r>
      </w:hyperlink>
      <w:r>
        <w:t>.</w:t>
      </w:r>
    </w:p>
    <w:p w14:paraId="72604C2C" w14:textId="77777777" w:rsidR="00BD0FFF" w:rsidRDefault="00BD0FFF" w:rsidP="00BD0FFF"/>
    <w:p w14:paraId="7357214D" w14:textId="77777777" w:rsidR="00BD0FFF" w:rsidRDefault="00BD0FFF" w:rsidP="00BD0FFF">
      <w:r>
        <w:t xml:space="preserve">P.P.S. The above integral arose when I was doing some Mehler transform integrals. It seems odd to me that these relatively simple (to state, not always to do) integrals do not appear in GR7, though some of this form appear on page 788. For example, these do not appear in GR7 : </w:t>
      </w:r>
    </w:p>
    <w:p w14:paraId="70A587C6" w14:textId="77777777" w:rsidR="00BD0FFF" w:rsidRDefault="00BD0FFF" w:rsidP="00BD0FFF"/>
    <w:p w14:paraId="19569A10" w14:textId="77777777" w:rsidR="00BD0FFF" w:rsidRDefault="00BD0FFF" w:rsidP="00BD0FFF">
      <w:pPr>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-1/2</w:t>
      </w:r>
      <w:r>
        <w:rPr>
          <w:rStyle w:val="subscript"/>
          <w:color w:val="000000"/>
        </w:rPr>
        <w:t>+iτ</w:t>
      </w:r>
      <w:r w:rsidRPr="005F021D">
        <w:rPr>
          <w:color w:val="000000"/>
        </w:rPr>
        <w:t>(</w:t>
      </w:r>
      <w:r>
        <w:rPr>
          <w:color w:val="000000"/>
        </w:rPr>
        <w:t>y</w:t>
      </w:r>
      <w:r w:rsidRPr="005F021D">
        <w:rPr>
          <w:color w:val="000000"/>
        </w:rPr>
        <w:t>)</w:t>
      </w:r>
      <w:r>
        <w:rPr>
          <w:color w:val="000000"/>
        </w:rPr>
        <w:t xml:space="preserve"> cos(aτ)/cosh(πτ)</w:t>
      </w:r>
      <w:r w:rsidRPr="005F021D">
        <w:rPr>
          <w:color w:val="000000"/>
        </w:rPr>
        <w:t xml:space="preserve"> </w:t>
      </w:r>
      <w:r>
        <w:rPr>
          <w:color w:val="000000"/>
        </w:rPr>
        <w:t xml:space="preserve">   </w:t>
      </w:r>
      <w:r>
        <w:t>=  (1/</w:t>
      </w:r>
      <w:r>
        <w:fldChar w:fldCharType="begin"/>
      </w:r>
      <w:r>
        <w:instrText xml:space="preserve"> EQ \r(2) </w:instrText>
      </w:r>
      <w:r>
        <w:fldChar w:fldCharType="end"/>
      </w:r>
      <w:r>
        <w:t>) 1/</w:t>
      </w:r>
      <w:r>
        <w:rPr>
          <w:color w:val="000000"/>
        </w:rPr>
        <w:fldChar w:fldCharType="begin"/>
      </w:r>
      <w:r>
        <w:rPr>
          <w:color w:val="000000"/>
        </w:rPr>
        <w:instrText xml:space="preserve"> EQ \r(y + cha) </w:instrText>
      </w:r>
      <w:r>
        <w:rPr>
          <w:color w:val="000000"/>
        </w:rPr>
        <w:fldChar w:fldCharType="end"/>
      </w:r>
    </w:p>
    <w:p w14:paraId="2A611747" w14:textId="77777777" w:rsidR="00BD0FFF" w:rsidRPr="00C56F54" w:rsidRDefault="00BD0FFF" w:rsidP="00BD0FFF">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-1/2</w:t>
      </w:r>
      <w:r w:rsidR="003B4CF2">
        <w:rPr>
          <w:rStyle w:val="subscript"/>
          <w:color w:val="000000"/>
        </w:rPr>
        <w:t>+iτ</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/cosh</w:t>
      </w:r>
      <w:r>
        <w:rPr>
          <w:rStyle w:val="superscript"/>
        </w:rPr>
        <w:t>2</w:t>
      </w:r>
      <w:r>
        <w:rPr>
          <w:color w:val="000000"/>
        </w:rPr>
        <w:t xml:space="preserve">(πτ) =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\r(y-cha) </w:instrText>
      </w:r>
      <w:r w:rsidRPr="001A74C4">
        <w:rPr>
          <w:color w:val="000000"/>
        </w:rPr>
        <w:fldChar w:fldCharType="end"/>
      </w:r>
      <w:r w:rsidRPr="001A74C4">
        <w:rPr>
          <w:color w:val="000000"/>
        </w:rPr>
        <w:t>) tan</w:t>
      </w:r>
      <w:r w:rsidRPr="001A74C4">
        <w:rPr>
          <w:rStyle w:val="superscript"/>
          <w:color w:val="000000"/>
        </w:rPr>
        <w:t>-1</w:t>
      </w:r>
      <w:r w:rsidRPr="001A74C4">
        <w:rPr>
          <w:color w:val="000000"/>
        </w:rPr>
        <w:t xml:space="preserve">[ </w:t>
      </w:r>
      <w:r w:rsidRPr="001A74C4">
        <w:rPr>
          <w:color w:val="000000"/>
        </w:rPr>
        <w:fldChar w:fldCharType="begin"/>
      </w:r>
      <w:r w:rsidRPr="001A74C4">
        <w:rPr>
          <w:color w:val="000000"/>
        </w:rPr>
        <w:instrText xml:space="preserve"> EQ \r(y-cha) </w:instrText>
      </w:r>
      <w:r w:rsidRPr="001A74C4">
        <w:rPr>
          <w:color w:val="000000"/>
        </w:rPr>
        <w:fldChar w:fldCharType="end"/>
      </w:r>
      <w:r w:rsidRPr="001A74C4">
        <w:rPr>
          <w:color w:val="000000"/>
        </w:rPr>
        <w:t>/</w:t>
      </w:r>
      <w:r w:rsidRPr="001A74C4">
        <w:rPr>
          <w:color w:val="000000"/>
        </w:rPr>
        <w:fldChar w:fldCharType="begin"/>
      </w:r>
      <w:r w:rsidRPr="001A74C4">
        <w:rPr>
          <w:color w:val="000000"/>
        </w:rPr>
        <w:instrText xml:space="preserve"> EQ \r(1+cha) </w:instrText>
      </w:r>
      <w:r w:rsidRPr="001A74C4">
        <w:rPr>
          <w:color w:val="000000"/>
        </w:rPr>
        <w:fldChar w:fldCharType="end"/>
      </w:r>
      <w:r w:rsidRPr="001A74C4">
        <w:rPr>
          <w:color w:val="000000"/>
        </w:rPr>
        <w:t>]</w:t>
      </w:r>
    </w:p>
    <w:p w14:paraId="69C6D2DC" w14:textId="77777777" w:rsidR="00BD0FFF" w:rsidRDefault="00BD0FFF" w:rsidP="00BD0FFF">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-1/2</w:t>
      </w:r>
      <w:r w:rsidR="003B4CF2">
        <w:rPr>
          <w:rStyle w:val="subscript"/>
          <w:color w:val="000000"/>
        </w:rPr>
        <w:t>+iτ</w:t>
      </w:r>
      <w:r>
        <w:rPr>
          <w:color w:val="000000"/>
        </w:rPr>
        <w:t>(y) ch</w:t>
      </w:r>
      <w:r w:rsidRPr="00112B8F">
        <w:rPr>
          <w:color w:val="000000"/>
        </w:rPr>
        <w:t>(</w:t>
      </w:r>
      <w:r>
        <w:rPr>
          <w:color w:val="000000"/>
        </w:rPr>
        <w:t>b</w:t>
      </w:r>
      <w:r w:rsidRPr="00112B8F">
        <w:rPr>
          <w:color w:val="000000"/>
        </w:rPr>
        <w:t xml:space="preserve">τ) </w:t>
      </w:r>
      <w:r>
        <w:rPr>
          <w:color w:val="000000"/>
        </w:rPr>
        <w:t>/cosh</w:t>
      </w:r>
      <w:r>
        <w:rPr>
          <w:rStyle w:val="superscript"/>
        </w:rPr>
        <w:t>2</w:t>
      </w:r>
      <w:r>
        <w:rPr>
          <w:color w:val="000000"/>
        </w:rPr>
        <w:t xml:space="preserve">(πτ)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  (1/</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t>/</w: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|b| &lt; 2π</w:t>
      </w:r>
    </w:p>
    <w:p w14:paraId="0B943A7C" w14:textId="77777777" w:rsidR="00BD0FFF" w:rsidRDefault="00BD0FFF" w:rsidP="00BD0FFF">
      <w:pPr>
        <w:rPr>
          <w:color w:val="000000"/>
        </w:rPr>
      </w:pPr>
    </w:p>
    <w:p w14:paraId="5094647D" w14:textId="77777777" w:rsidR="00B22E0F" w:rsidRDefault="00BD0FFF" w:rsidP="00BD0FFF">
      <w:r>
        <w:rPr>
          <w:color w:val="000000"/>
        </w:rPr>
        <w:t xml:space="preserve">These and many others appear in PBM 2003 Special Functions vol 3 and/or in Boeing Report 246 of Oberhettinger and Higgins. The </w:t>
      </w:r>
      <w:r w:rsidRPr="00112B8F">
        <w:rPr>
          <w:color w:val="000000"/>
        </w:rPr>
        <w:t>P</w:t>
      </w:r>
      <w:r w:rsidRPr="00112B8F">
        <w:rPr>
          <w:rStyle w:val="subscript"/>
          <w:color w:val="000000"/>
        </w:rPr>
        <w:t>-1/2</w:t>
      </w:r>
      <w:r>
        <w:rPr>
          <w:rStyle w:val="subscript"/>
          <w:color w:val="000000"/>
        </w:rPr>
        <w:t>+iτ</w:t>
      </w:r>
      <w:r w:rsidRPr="00112B8F">
        <w:rPr>
          <w:color w:val="000000"/>
        </w:rPr>
        <w:t>(y)</w:t>
      </w:r>
      <w:r>
        <w:t xml:space="preserve"> appear in both spherical and toroidal harmonics. </w:t>
      </w:r>
    </w:p>
    <w:p w14:paraId="67DFE726" w14:textId="77777777" w:rsidR="00291390" w:rsidRPr="00BD0FFF" w:rsidRDefault="00291390" w:rsidP="00BD0FFF"/>
    <w:sectPr w:rsidR="00291390" w:rsidRPr="00BD0FFF">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06E1D" w14:textId="77777777" w:rsidR="003F641C" w:rsidRDefault="003F641C">
      <w:r>
        <w:separator/>
      </w:r>
    </w:p>
  </w:endnote>
  <w:endnote w:type="continuationSeparator" w:id="0">
    <w:p w14:paraId="7E45A8B7" w14:textId="77777777" w:rsidR="003F641C" w:rsidRDefault="003F6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08CD9" w14:textId="77777777" w:rsidR="001A2EDC" w:rsidRDefault="001A2ED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B4CF2">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3EF39" w14:textId="77777777" w:rsidR="003F641C" w:rsidRDefault="003F641C">
      <w:r>
        <w:separator/>
      </w:r>
    </w:p>
  </w:footnote>
  <w:footnote w:type="continuationSeparator" w:id="0">
    <w:p w14:paraId="335DDF63" w14:textId="77777777" w:rsidR="003F641C" w:rsidRDefault="003F64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0FFF"/>
    <w:rsid w:val="00006A20"/>
    <w:rsid w:val="0001344C"/>
    <w:rsid w:val="00013669"/>
    <w:rsid w:val="00032790"/>
    <w:rsid w:val="00042FB6"/>
    <w:rsid w:val="00054B07"/>
    <w:rsid w:val="000A162F"/>
    <w:rsid w:val="000A2A1E"/>
    <w:rsid w:val="000D2080"/>
    <w:rsid w:val="00105812"/>
    <w:rsid w:val="00130273"/>
    <w:rsid w:val="001677E9"/>
    <w:rsid w:val="00186EA4"/>
    <w:rsid w:val="00190B89"/>
    <w:rsid w:val="001A2EDC"/>
    <w:rsid w:val="001F59A8"/>
    <w:rsid w:val="0020790D"/>
    <w:rsid w:val="00227FEA"/>
    <w:rsid w:val="00252488"/>
    <w:rsid w:val="0026721B"/>
    <w:rsid w:val="00283691"/>
    <w:rsid w:val="00291390"/>
    <w:rsid w:val="002A48AF"/>
    <w:rsid w:val="002C3471"/>
    <w:rsid w:val="002D4894"/>
    <w:rsid w:val="002F271F"/>
    <w:rsid w:val="0030350C"/>
    <w:rsid w:val="00330E53"/>
    <w:rsid w:val="00351EE4"/>
    <w:rsid w:val="00354B37"/>
    <w:rsid w:val="003A49F1"/>
    <w:rsid w:val="003B4CF2"/>
    <w:rsid w:val="003B7107"/>
    <w:rsid w:val="003F641C"/>
    <w:rsid w:val="0046473F"/>
    <w:rsid w:val="00511127"/>
    <w:rsid w:val="005276A3"/>
    <w:rsid w:val="005C0914"/>
    <w:rsid w:val="00600BE0"/>
    <w:rsid w:val="00643A57"/>
    <w:rsid w:val="00674188"/>
    <w:rsid w:val="006823E5"/>
    <w:rsid w:val="006B7AA1"/>
    <w:rsid w:val="006D2437"/>
    <w:rsid w:val="006D4393"/>
    <w:rsid w:val="00720868"/>
    <w:rsid w:val="00723ED2"/>
    <w:rsid w:val="00780987"/>
    <w:rsid w:val="007A23A3"/>
    <w:rsid w:val="007B2201"/>
    <w:rsid w:val="007E26A4"/>
    <w:rsid w:val="0082785B"/>
    <w:rsid w:val="0083105B"/>
    <w:rsid w:val="00834528"/>
    <w:rsid w:val="0085248A"/>
    <w:rsid w:val="00855BAC"/>
    <w:rsid w:val="008949E4"/>
    <w:rsid w:val="008A209E"/>
    <w:rsid w:val="008B0193"/>
    <w:rsid w:val="008C653B"/>
    <w:rsid w:val="008D336F"/>
    <w:rsid w:val="008F3D30"/>
    <w:rsid w:val="00925B5A"/>
    <w:rsid w:val="009313DC"/>
    <w:rsid w:val="00A2578F"/>
    <w:rsid w:val="00A37B8D"/>
    <w:rsid w:val="00A64971"/>
    <w:rsid w:val="00A711B1"/>
    <w:rsid w:val="00A965BF"/>
    <w:rsid w:val="00AE788B"/>
    <w:rsid w:val="00B22E0F"/>
    <w:rsid w:val="00B44541"/>
    <w:rsid w:val="00B76DB3"/>
    <w:rsid w:val="00B848B8"/>
    <w:rsid w:val="00BA31EA"/>
    <w:rsid w:val="00BD0FFF"/>
    <w:rsid w:val="00C0093B"/>
    <w:rsid w:val="00C00A8C"/>
    <w:rsid w:val="00C40F10"/>
    <w:rsid w:val="00C41294"/>
    <w:rsid w:val="00C75B9C"/>
    <w:rsid w:val="00C821F8"/>
    <w:rsid w:val="00C85D48"/>
    <w:rsid w:val="00C9126C"/>
    <w:rsid w:val="00C97452"/>
    <w:rsid w:val="00CB2582"/>
    <w:rsid w:val="00CC680B"/>
    <w:rsid w:val="00CC7D09"/>
    <w:rsid w:val="00CE3A7A"/>
    <w:rsid w:val="00D72B37"/>
    <w:rsid w:val="00D86832"/>
    <w:rsid w:val="00DA068D"/>
    <w:rsid w:val="00DD2407"/>
    <w:rsid w:val="00DD737D"/>
    <w:rsid w:val="00DF3010"/>
    <w:rsid w:val="00E032B2"/>
    <w:rsid w:val="00E14C6E"/>
    <w:rsid w:val="00E222C3"/>
    <w:rsid w:val="00E62CA9"/>
    <w:rsid w:val="00E6691C"/>
    <w:rsid w:val="00E6781A"/>
    <w:rsid w:val="00EA5ADB"/>
    <w:rsid w:val="00EB59F7"/>
    <w:rsid w:val="00EB621A"/>
    <w:rsid w:val="00EC0C35"/>
    <w:rsid w:val="00ED4E92"/>
    <w:rsid w:val="00F04E67"/>
    <w:rsid w:val="00F15287"/>
    <w:rsid w:val="00FA223C"/>
    <w:rsid w:val="00FB2785"/>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A3C80"/>
  <w15:chartTrackingRefBased/>
  <w15:docId w15:val="{BD0DD152-7D53-41E6-A3FC-25C54A3A7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93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BD0F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mathtable.com/gr" TargetMode="Externa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2484</Characters>
  <Application>Microsoft Office Word</Application>
  <DocSecurity>4</DocSecurity>
  <Lines>80</Lines>
  <Paragraphs>40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3017</CharactersWithSpaces>
  <SharedDoc>false</SharedDoc>
  <HLinks>
    <vt:vector size="6" baseType="variant">
      <vt:variant>
        <vt:i4>2621498</vt:i4>
      </vt:variant>
      <vt:variant>
        <vt:i4>18</vt:i4>
      </vt:variant>
      <vt:variant>
        <vt:i4>0</vt:i4>
      </vt:variant>
      <vt:variant>
        <vt:i4>5</vt:i4>
      </vt:variant>
      <vt:variant>
        <vt:lpwstr>http://www.mathtable.com/gr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2026-09-06T19:24:00Z</dcterms:created>
  <dcterms:modified xsi:type="dcterms:W3CDTF">2026-09-06T19:24:00Z</dcterms:modified>
</cp:coreProperties>
</file>