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BC3B" w14:textId="77777777" w:rsidR="000B17B8" w:rsidRDefault="000B17B8">
      <w:pPr>
        <w:tabs>
          <w:tab w:val="right" w:pos="9270"/>
        </w:tabs>
      </w:pPr>
      <w:r>
        <w:rPr>
          <w:b/>
        </w:rPr>
        <w:t>Notes on Lebesgue Integration Papers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1.28.05</w:t>
      </w:r>
    </w:p>
    <w:p w14:paraId="2157E6DF" w14:textId="77777777" w:rsidR="000B17B8" w:rsidRDefault="000B17B8">
      <w:pPr>
        <w:tabs>
          <w:tab w:val="left" w:pos="7200"/>
          <w:tab w:val="left" w:pos="7920"/>
          <w:tab w:val="right" w:pos="9270"/>
        </w:tabs>
      </w:pPr>
    </w:p>
    <w:p w14:paraId="4440BEC5" w14:textId="77777777" w:rsidR="000B17B8" w:rsidRDefault="000B17B8">
      <w:r>
        <w:t xml:space="preserve">The </w:t>
      </w:r>
      <w:r>
        <w:rPr>
          <w:b/>
          <w:bCs/>
        </w:rPr>
        <w:t>Riemann integral</w:t>
      </w:r>
      <w:r>
        <w:t xml:space="preserve"> (1862) we are used to is based on something called the </w:t>
      </w:r>
      <w:r>
        <w:rPr>
          <w:b/>
          <w:bCs/>
        </w:rPr>
        <w:t>Jordan Measure</w:t>
      </w:r>
      <w:r>
        <w:t xml:space="preserve">. You can define the R-integral of any function that is </w:t>
      </w:r>
      <w:r>
        <w:rPr>
          <w:b/>
          <w:bCs/>
        </w:rPr>
        <w:t>continuous</w:t>
      </w:r>
      <w:r>
        <w:t xml:space="preserve">. You so this with a thin rectangle picture in the usual way. </w:t>
      </w:r>
    </w:p>
    <w:p w14:paraId="02E36988" w14:textId="77777777" w:rsidR="000B17B8" w:rsidRDefault="000B17B8">
      <w:r>
        <w:tab/>
        <w:t xml:space="preserve">Here is a famous counterexample that shows up a problem. Let X = reals and  R </w:t>
      </w:r>
      <w:r>
        <w:sym w:font="Symbol" w:char="F0CC"/>
      </w:r>
      <w:r>
        <w:t xml:space="preserve"> X = rationals:</w:t>
      </w:r>
    </w:p>
    <w:p w14:paraId="69543157" w14:textId="77777777" w:rsidR="000B17B8" w:rsidRDefault="000B17B8"/>
    <w:p w14:paraId="5DF5B384" w14:textId="77777777" w:rsidR="000B17B8" w:rsidRDefault="000B17B8">
      <w:r>
        <w:tab/>
      </w:r>
      <w:r>
        <w:tab/>
      </w:r>
      <w:r>
        <w:tab/>
        <w:t xml:space="preserve">for x </w:t>
      </w:r>
      <w:r>
        <w:sym w:font="Symbol" w:char="F0CE"/>
      </w:r>
      <w:r>
        <w:t xml:space="preserve"> X:</w:t>
      </w:r>
      <w:r>
        <w:tab/>
      </w:r>
      <w:r>
        <w:tab/>
        <w:t>f(x)  = 1</w:t>
      </w:r>
      <w:r>
        <w:tab/>
      </w:r>
      <w:r>
        <w:tab/>
        <w:t xml:space="preserve">if x </w:t>
      </w:r>
      <w:r>
        <w:sym w:font="Symbol" w:char="F0CE"/>
      </w:r>
      <w:r>
        <w:t xml:space="preserve"> R </w:t>
      </w:r>
    </w:p>
    <w:p w14:paraId="35F4C8CA" w14:textId="77777777" w:rsidR="000B17B8" w:rsidRDefault="000B17B8">
      <w:r>
        <w:tab/>
      </w:r>
      <w:r>
        <w:tab/>
      </w:r>
      <w:r>
        <w:tab/>
      </w:r>
      <w:r>
        <w:tab/>
      </w:r>
      <w:r>
        <w:tab/>
      </w:r>
      <w:r>
        <w:tab/>
        <w:t>f(x)  = 0</w:t>
      </w:r>
      <w:r>
        <w:tab/>
      </w:r>
      <w:r>
        <w:tab/>
        <w:t xml:space="preserve">if x </w:t>
      </w:r>
      <w:r>
        <w:sym w:font="Symbol" w:char="F0CF"/>
      </w:r>
      <w:r>
        <w:t xml:space="preserve"> R</w:t>
      </w:r>
    </w:p>
    <w:p w14:paraId="0AC7AE33" w14:textId="77777777" w:rsidR="000B17B8" w:rsidRDefault="000B17B8"/>
    <w:p w14:paraId="29729293" w14:textId="77777777" w:rsidR="000B17B8" w:rsidRDefault="000B17B8">
      <w:r>
        <w:t>This function f(x) may be visualized as a set of spikes as you go along the rea</w:t>
      </w:r>
      <w:r>
        <w:t xml:space="preserve">l axis. Each time you hit a rational, you spike up to 1. Obviously, such an f(x) is not very continuous or differentiable. In fact, it would seem to lack these two properties everywhere, and integrating such a function is just not defined in the world of Riemann which requires the function being integrated to be at least continuous. </w:t>
      </w:r>
    </w:p>
    <w:p w14:paraId="2B6DE626" w14:textId="77777777" w:rsidR="000B17B8" w:rsidRDefault="000B17B8">
      <w:r>
        <w:tab/>
        <w:t xml:space="preserve">In general, if you have some set R in some other set X,  R </w:t>
      </w:r>
      <w:r>
        <w:sym w:font="Symbol" w:char="F0CC"/>
      </w:r>
      <w:r>
        <w:t xml:space="preserve"> X, the above function which "picks out" the elements of R is called the "</w:t>
      </w:r>
      <w:r>
        <w:rPr>
          <w:b/>
          <w:bCs/>
        </w:rPr>
        <w:t>indicator function</w:t>
      </w:r>
      <w:r>
        <w:t>" or the "</w:t>
      </w:r>
      <w:r>
        <w:rPr>
          <w:b/>
          <w:bCs/>
        </w:rPr>
        <w:t>characteristi</w:t>
      </w:r>
      <w:r>
        <w:rPr>
          <w:b/>
          <w:bCs/>
        </w:rPr>
        <w:t>c function</w:t>
      </w:r>
      <w:r>
        <w:t xml:space="preserve">". The particular example above with sets R and X as noted is called the </w:t>
      </w:r>
      <w:r>
        <w:rPr>
          <w:b/>
          <w:bCs/>
        </w:rPr>
        <w:t>Dirichlet function</w:t>
      </w:r>
      <w:r>
        <w:t xml:space="preserve">. </w:t>
      </w:r>
    </w:p>
    <w:p w14:paraId="322303FE" w14:textId="77777777" w:rsidR="000B17B8" w:rsidRDefault="000B17B8"/>
    <w:p w14:paraId="045CE5FE" w14:textId="77777777" w:rsidR="000B17B8" w:rsidRDefault="000B17B8">
      <w:r>
        <w:t>The Lebesgue measure and integral (1902) allows you do define an integral of a function like the Dirichlet function. So it enlarges the class of functions that are integrable in a well defined way.</w:t>
      </w:r>
    </w:p>
    <w:p w14:paraId="7AEFF605" w14:textId="77777777" w:rsidR="000B17B8" w:rsidRDefault="000B17B8"/>
    <w:p w14:paraId="62BE1939" w14:textId="77777777" w:rsidR="000B17B8" w:rsidRDefault="000B17B8">
      <w:r>
        <w:t xml:space="preserve">In recent times, new measures and integrals have been defined, such as the </w:t>
      </w:r>
      <w:r>
        <w:rPr>
          <w:b/>
          <w:bCs/>
        </w:rPr>
        <w:t>Henstock</w:t>
      </w:r>
      <w:r>
        <w:t xml:space="preserve"> integral also known as the K-H integral (</w:t>
      </w:r>
      <w:r>
        <w:rPr>
          <w:b/>
          <w:bCs/>
        </w:rPr>
        <w:t>Kurzweil and Henstock</w:t>
      </w:r>
      <w:r>
        <w:t xml:space="preserve"> in the 1950’s).  There is some question as to whether the Leb</w:t>
      </w:r>
      <w:r>
        <w:t xml:space="preserve">esgue theory is made obsolete by the KH method. </w:t>
      </w:r>
    </w:p>
    <w:p w14:paraId="31DA7FD7" w14:textId="77777777" w:rsidR="000B17B8" w:rsidRDefault="000B17B8"/>
    <w:p w14:paraId="266736AB" w14:textId="77777777" w:rsidR="000B17B8" w:rsidRDefault="000B17B8">
      <w:r>
        <w:t xml:space="preserve">When you read about things like Lebesgue integration, you must start with the notion of </w:t>
      </w:r>
      <w:r>
        <w:rPr>
          <w:b/>
          <w:bCs/>
        </w:rPr>
        <w:t>measure</w:t>
      </w:r>
      <w:r>
        <w:t xml:space="preserve"> and its application to sets and subsets. The "measure" is in some sense the "volume" of a set.  </w:t>
      </w:r>
    </w:p>
    <w:p w14:paraId="60A9169C" w14:textId="77777777" w:rsidR="000B17B8" w:rsidRDefault="000B17B8"/>
    <w:p w14:paraId="51D54C5E" w14:textId="77777777" w:rsidR="000B17B8" w:rsidRDefault="000B17B8">
      <w:r>
        <w:t xml:space="preserve">As you read, you run into more and more notational conventions that have to be relearned or learned for the first time. </w:t>
      </w:r>
    </w:p>
    <w:p w14:paraId="7EDF88FD" w14:textId="77777777" w:rsidR="000B17B8" w:rsidRDefault="000B17B8"/>
    <w:p w14:paraId="60973FC1" w14:textId="77777777" w:rsidR="000B17B8" w:rsidRDefault="000B17B8">
      <w:r>
        <w:rPr>
          <w:u w:val="single"/>
        </w:rPr>
        <w:t>Definition</w:t>
      </w:r>
      <w:r>
        <w:t xml:space="preserve">:  A </w:t>
      </w:r>
      <w:r>
        <w:rPr>
          <w:b/>
          <w:bCs/>
        </w:rPr>
        <w:t>power set</w:t>
      </w:r>
      <w:r>
        <w:t xml:space="preserve"> of a set is the set of all subsets of that set.  If the order of the starting set is N, then the order of the power set i</w:t>
      </w:r>
      <w:r>
        <w:t>s 2</w:t>
      </w:r>
      <w:r>
        <w:rPr>
          <w:vertAlign w:val="superscript"/>
        </w:rPr>
        <w:t>N</w:t>
      </w:r>
      <w:r>
        <w:t xml:space="preserve"> because, for each element of the starting set, you "either take it or you don't" as you construct a subset.  Example:  set = { 1,2,3} power set =  {0}, {1}, {2}, {3), {12}, {13},{23}, {123} . This set has N =3 and the power set has 2</w:t>
      </w:r>
      <w:r>
        <w:rPr>
          <w:vertAlign w:val="superscript"/>
        </w:rPr>
        <w:t>N</w:t>
      </w:r>
      <w:r>
        <w:t xml:space="preserve"> = 8.  For a set S, the power set is usually indicated by the notation 2</w:t>
      </w:r>
      <w:r>
        <w:rPr>
          <w:vertAlign w:val="superscript"/>
        </w:rPr>
        <w:t>S</w:t>
      </w:r>
      <w:r>
        <w:t xml:space="preserve">. </w:t>
      </w:r>
    </w:p>
    <w:p w14:paraId="2575B40B" w14:textId="77777777" w:rsidR="000B17B8" w:rsidRDefault="000B17B8"/>
    <w:p w14:paraId="2F88D72C" w14:textId="77777777" w:rsidR="000B17B8" w:rsidRDefault="000B17B8">
      <w:r>
        <w:rPr>
          <w:u w:val="single"/>
        </w:rPr>
        <w:t>Definition</w:t>
      </w:r>
      <w:r>
        <w:t xml:space="preserve">:  A </w:t>
      </w:r>
      <w:r>
        <w:rPr>
          <w:b/>
          <w:bCs/>
        </w:rPr>
        <w:t>sigma algebra</w:t>
      </w:r>
      <w:r>
        <w:t xml:space="preserve"> of a set S is a set of subsets F which has certain properties listed below. You could denote such an algebra as </w:t>
      </w:r>
      <w:r>
        <w:rPr>
          <w:b/>
          <w:bCs/>
        </w:rPr>
        <w:t>(S, F)</w:t>
      </w:r>
      <w:r>
        <w:t xml:space="preserve">, and this is thing (S,F) is called a </w:t>
      </w:r>
      <w:r>
        <w:rPr>
          <w:b/>
          <w:bCs/>
        </w:rPr>
        <w:t xml:space="preserve">measurable </w:t>
      </w:r>
      <w:r>
        <w:rPr>
          <w:b/>
          <w:bCs/>
        </w:rPr>
        <w:t>space</w:t>
      </w:r>
      <w:r>
        <w:t xml:space="preserve"> and the sets in F are called the </w:t>
      </w:r>
      <w:r>
        <w:rPr>
          <w:b/>
          <w:bCs/>
        </w:rPr>
        <w:t>measurable sets</w:t>
      </w:r>
      <w:r>
        <w:t>.  The power set F = 2</w:t>
      </w:r>
      <w:r>
        <w:rPr>
          <w:vertAlign w:val="superscript"/>
        </w:rPr>
        <w:t>S</w:t>
      </w:r>
      <w:r>
        <w:t xml:space="preserve"> discussed above satisfies the properties and always forms a sigma algebra. Here are the properties: </w:t>
      </w:r>
    </w:p>
    <w:p w14:paraId="2FB39045" w14:textId="77777777" w:rsidR="000B17B8" w:rsidRDefault="000B17B8"/>
    <w:p w14:paraId="16B28661" w14:textId="77777777" w:rsidR="000B17B8" w:rsidRDefault="000B17B8">
      <w:r>
        <w:tab/>
        <w:t>1.  F must contain the null set</w:t>
      </w:r>
    </w:p>
    <w:p w14:paraId="59D9EC83" w14:textId="77777777" w:rsidR="000B17B8" w:rsidRDefault="000B17B8">
      <w:r>
        <w:tab/>
        <w:t>2.  If set A is in F, then complement(A) must also be in F. ( complement(A) is written S \ A )</w:t>
      </w:r>
    </w:p>
    <w:p w14:paraId="18533D0D" w14:textId="77777777" w:rsidR="000B17B8" w:rsidRDefault="000B17B8">
      <w:r>
        <w:tab/>
        <w:t>3.  The union of any sets A</w:t>
      </w:r>
      <w:r>
        <w:rPr>
          <w:vertAlign w:val="subscript"/>
        </w:rPr>
        <w:t>i</w:t>
      </w:r>
      <w:r>
        <w:t xml:space="preserve"> taken from F must be in F, even if you take a countable number of A</w:t>
      </w:r>
      <w:r>
        <w:rPr>
          <w:vertAlign w:val="subscript"/>
        </w:rPr>
        <w:t>i</w:t>
      </w:r>
      <w:r>
        <w:t xml:space="preserve">.  </w:t>
      </w:r>
    </w:p>
    <w:p w14:paraId="4C59DEEF" w14:textId="77777777" w:rsidR="000B17B8" w:rsidRDefault="000B17B8"/>
    <w:p w14:paraId="2ECA4E0B" w14:textId="77777777" w:rsidR="000B17B8" w:rsidRDefault="000B17B8">
      <w:r>
        <w:lastRenderedPageBreak/>
        <w:t xml:space="preserve">Remember that A is a set, and A </w:t>
      </w:r>
      <w:r>
        <w:sym w:font="Symbol" w:char="F0CE"/>
      </w:r>
      <w:r>
        <w:t xml:space="preserve"> F makes perfect sense, since F is a set of sets. </w:t>
      </w:r>
    </w:p>
    <w:p w14:paraId="2220BFF5" w14:textId="77777777" w:rsidR="000B17B8" w:rsidRDefault="000B17B8">
      <w:r>
        <w:tab/>
        <w:t>Example of rule</w:t>
      </w:r>
      <w:r>
        <w:t xml:space="preserve"> 2: Suppose S = {1,2,3,4}. Then if {1} is in F, {2,3,4} must be in F. </w:t>
      </w:r>
    </w:p>
    <w:p w14:paraId="5D70EA2D" w14:textId="77777777" w:rsidR="000B17B8" w:rsidRDefault="000B17B8">
      <w:r>
        <w:tab/>
        <w:t xml:space="preserve">Example of rule 3:  If {1} and {2,3} are in F, then {1,2,3} must also be in F. </w:t>
      </w:r>
    </w:p>
    <w:p w14:paraId="4FD4A7D3" w14:textId="77777777" w:rsidR="000B17B8" w:rsidRDefault="000B17B8">
      <w:r>
        <w:t>Any F that you find will be a subset of the power set 2</w:t>
      </w:r>
      <w:r>
        <w:rPr>
          <w:vertAlign w:val="superscript"/>
        </w:rPr>
        <w:t>S</w:t>
      </w:r>
      <w:r>
        <w:t xml:space="preserve">, because this set has ALL subsets. </w:t>
      </w:r>
    </w:p>
    <w:p w14:paraId="2C371D93" w14:textId="77777777" w:rsidR="000B17B8" w:rsidRDefault="000B17B8"/>
    <w:p w14:paraId="597654A9" w14:textId="77777777" w:rsidR="000B17B8" w:rsidRDefault="000B17B8">
      <w:r>
        <w:rPr>
          <w:u w:val="single"/>
        </w:rPr>
        <w:t>Definition</w:t>
      </w:r>
      <w:r>
        <w:t xml:space="preserve">:  The </w:t>
      </w:r>
      <w:r>
        <w:rPr>
          <w:b/>
          <w:bCs/>
        </w:rPr>
        <w:t>Borel sigma algebra</w:t>
      </w:r>
      <w:r>
        <w:t xml:space="preserve"> is (X,T) where X is a set comprising a "topological space"  (something with a metric) and T is </w:t>
      </w:r>
      <w:r>
        <w:rPr>
          <w:b/>
          <w:bCs/>
        </w:rPr>
        <w:t>the set of all open sets</w:t>
      </w:r>
      <w:r>
        <w:t xml:space="preserve"> defined on X.  This Borel algebra is B(X). Recall that an open set is one where you can put a little neighbor</w:t>
      </w:r>
      <w:r>
        <w:t xml:space="preserve">hood ball around any point in the set, and the entire neighborhood will be in the set. so an open set excludes endpoints and boundaries. </w:t>
      </w:r>
    </w:p>
    <w:p w14:paraId="2B9AC371" w14:textId="77777777" w:rsidR="000B17B8" w:rsidRDefault="000B17B8"/>
    <w:p w14:paraId="6B489D0A" w14:textId="77777777" w:rsidR="000B17B8" w:rsidRDefault="000B17B8">
      <w:r>
        <w:t xml:space="preserve">Comments:  We want to define some kind of measure </w:t>
      </w:r>
      <w:r>
        <w:sym w:font="Symbol" w:char="F06D"/>
      </w:r>
      <w:r>
        <w:t xml:space="preserve"> on our space X. To do this, we really need to define the measure on all our selected subsets of X. </w:t>
      </w:r>
    </w:p>
    <w:p w14:paraId="5BBD846A" w14:textId="77777777" w:rsidR="000B17B8" w:rsidRDefault="000B17B8"/>
    <w:p w14:paraId="108DB30C" w14:textId="77777777" w:rsidR="000B17B8" w:rsidRDefault="000B17B8">
      <w:r>
        <w:rPr>
          <w:u w:val="single"/>
        </w:rPr>
        <w:t>Example</w:t>
      </w:r>
      <w:r>
        <w:t xml:space="preserve">:  Consider the measurable space (X,A) where A is a </w:t>
      </w:r>
      <w:r>
        <w:sym w:font="Symbol" w:char="F073"/>
      </w:r>
      <w:r>
        <w:t xml:space="preserve">-algebra set of sets. For each A, if the set is finite you could define </w:t>
      </w:r>
      <w:r>
        <w:sym w:font="Symbol" w:char="F06D"/>
      </w:r>
      <w:r>
        <w:t xml:space="preserve"> = number of elements in A, known as |A| , and we allow </w:t>
      </w:r>
      <w:r>
        <w:sym w:font="Symbol" w:char="F0A5"/>
      </w:r>
      <w:r>
        <w:t xml:space="preserve"> for an infinite sized subset </w:t>
      </w:r>
      <w:r>
        <w:t xml:space="preserve">A.  This is called </w:t>
      </w:r>
      <w:r>
        <w:rPr>
          <w:b/>
          <w:bCs/>
        </w:rPr>
        <w:t>the counting measure</w:t>
      </w:r>
      <w:r>
        <w:t xml:space="preserve"> , one of many possible </w:t>
      </w:r>
      <w:r>
        <w:sym w:font="Symbol" w:char="F06D"/>
      </w:r>
      <w:r>
        <w:t>'s ( page 5 of Cheng notes).</w:t>
      </w:r>
    </w:p>
    <w:p w14:paraId="271A935A" w14:textId="77777777" w:rsidR="000B17B8" w:rsidRDefault="000B17B8"/>
    <w:p w14:paraId="41939BD1" w14:textId="77777777" w:rsidR="000B17B8" w:rsidRDefault="000B17B8">
      <w:r>
        <w:t xml:space="preserve">The </w:t>
      </w:r>
      <w:r>
        <w:rPr>
          <w:b/>
          <w:bCs/>
        </w:rPr>
        <w:t>Lebesgue measure</w:t>
      </w:r>
      <w:r>
        <w:t xml:space="preserve"> for E</w:t>
      </w:r>
      <w:r>
        <w:rPr>
          <w:vertAlign w:val="superscript"/>
        </w:rPr>
        <w:t xml:space="preserve">n </w:t>
      </w:r>
      <w:r>
        <w:t xml:space="preserve"> is defined by Cheng on his page 6 as just the usual geometric volume. </w:t>
      </w:r>
    </w:p>
    <w:p w14:paraId="56CD7CA3" w14:textId="77777777" w:rsidR="000B17B8" w:rsidRDefault="000B17B8"/>
    <w:p w14:paraId="24335FA5" w14:textId="77777777" w:rsidR="000B17B8" w:rsidRDefault="000B17B8">
      <w:r>
        <w:t xml:space="preserve">He then provides lots of theorems relating to the measures of sets. If E is a set, then </w:t>
      </w:r>
      <w:r>
        <w:sym w:font="Symbol" w:char="F06D"/>
      </w:r>
      <w:r>
        <w:t xml:space="preserve">(E) refers to the measure of that set. One example of a theorem:  for finite measures, </w:t>
      </w:r>
      <w:r>
        <w:sym w:font="Symbol" w:char="F06D"/>
      </w:r>
      <w:r>
        <w:t>(A</w:t>
      </w:r>
      <w:r>
        <w:sym w:font="Symbol" w:char="F0C8"/>
      </w:r>
      <w:r>
        <w:t xml:space="preserve">B) = </w:t>
      </w:r>
      <w:r>
        <w:sym w:font="Symbol" w:char="F06D"/>
      </w:r>
      <w:r>
        <w:t xml:space="preserve">(A) + </w:t>
      </w:r>
      <w:r>
        <w:sym w:font="Symbol" w:char="F06D"/>
      </w:r>
      <w:r>
        <w:t xml:space="preserve">(B) - </w:t>
      </w:r>
      <w:r>
        <w:sym w:font="Symbol" w:char="F06D"/>
      </w:r>
      <w:r>
        <w:t>(A</w:t>
      </w:r>
      <w:r>
        <w:sym w:font="Symbol" w:char="F0C7"/>
      </w:r>
      <w:r>
        <w:t xml:space="preserve">B), which seems very reasonable to me. The last term corrects for over-counting the measure. </w:t>
      </w:r>
    </w:p>
    <w:p w14:paraId="61E8FC07" w14:textId="77777777" w:rsidR="000B17B8" w:rsidRDefault="000B17B8"/>
    <w:p w14:paraId="4219967F" w14:textId="77777777" w:rsidR="000B17B8" w:rsidRDefault="000B17B8">
      <w:r>
        <w:rPr>
          <w:u w:val="single"/>
        </w:rPr>
        <w:t>Definition</w:t>
      </w:r>
      <w:r>
        <w:t xml:space="preserve"> of a </w:t>
      </w:r>
      <w:r>
        <w:rPr>
          <w:b/>
          <w:bCs/>
        </w:rPr>
        <w:t>Mea</w:t>
      </w:r>
      <w:r>
        <w:rPr>
          <w:b/>
          <w:bCs/>
        </w:rPr>
        <w:t>surable Function</w:t>
      </w:r>
      <w:r>
        <w:t>:  Imagine f: X</w:t>
      </w:r>
      <w:r>
        <w:sym w:font="Symbol" w:char="F0AE"/>
      </w:r>
      <w:r>
        <w:t>Y. Any region B in Y has a "pre-image" in X which you can write as f</w:t>
      </w:r>
      <w:r>
        <w:rPr>
          <w:vertAlign w:val="superscript"/>
        </w:rPr>
        <w:t>-1</w:t>
      </w:r>
      <w:r>
        <w:t xml:space="preserve">(B).  Now assume that B is some measurable set in Y (which implies the existence in Y of some </w:t>
      </w:r>
      <w:r>
        <w:sym w:font="Symbol" w:char="F073"/>
      </w:r>
      <w:r>
        <w:t>-algebra, that is, a subset structure for Y). Then if the pre-image f</w:t>
      </w:r>
      <w:r>
        <w:rPr>
          <w:vertAlign w:val="superscript"/>
        </w:rPr>
        <w:t>-1</w:t>
      </w:r>
      <w:r>
        <w:t xml:space="preserve">(B) in X of </w:t>
      </w:r>
      <w:r>
        <w:rPr>
          <w:i/>
          <w:iCs/>
        </w:rPr>
        <w:t>every</w:t>
      </w:r>
      <w:r>
        <w:t xml:space="preserve"> such measurable B in Y is also measurable in X ( which implies some </w:t>
      </w:r>
      <w:r>
        <w:sym w:font="Symbol" w:char="F073"/>
      </w:r>
      <w:r>
        <w:t xml:space="preserve">-algebra in X!) then the function f is measurable. </w:t>
      </w:r>
    </w:p>
    <w:p w14:paraId="6AAF6CF0" w14:textId="77777777" w:rsidR="000B17B8" w:rsidRDefault="000B17B8">
      <w:r>
        <w:tab/>
        <w:t>So this means that the function f does not "destroy" measure. It seems intuitive that a continuous funct</w:t>
      </w:r>
      <w:r>
        <w:t xml:space="preserve">ion would be a measurable function as one example. ( Corollary on page 9 Cheng). </w:t>
      </w:r>
    </w:p>
    <w:p w14:paraId="66F3151E" w14:textId="77777777" w:rsidR="000B17B8" w:rsidRDefault="000B17B8"/>
    <w:p w14:paraId="167E0940" w14:textId="77777777" w:rsidR="000B17B8" w:rsidRDefault="000B17B8">
      <w:r>
        <w:rPr>
          <w:b/>
          <w:bCs/>
        </w:rPr>
        <w:t>The Lebesgue Integral.</w:t>
      </w:r>
      <w:r>
        <w:t xml:space="preserve"> As I drew on page 11, the idea seems to be this:  break up your integration domain into a bunch of sets E</w:t>
      </w:r>
      <w:r>
        <w:rPr>
          <w:vertAlign w:val="subscript"/>
        </w:rPr>
        <w:t>i</w:t>
      </w:r>
      <w:r>
        <w:t xml:space="preserve"> each of which has a well-defined measure </w:t>
      </w:r>
      <w:r>
        <w:sym w:font="Symbol" w:char="F06D"/>
      </w:r>
      <w:r>
        <w:t>(E</w:t>
      </w:r>
      <w:r>
        <w:rPr>
          <w:vertAlign w:val="subscript"/>
        </w:rPr>
        <w:t>i</w:t>
      </w:r>
      <w:r>
        <w:t xml:space="preserve">). Secondly, imagine a function of the form f(x) = </w:t>
      </w:r>
      <w:r>
        <w:sym w:font="Symbol" w:char="F053"/>
      </w:r>
      <w:r>
        <w:rPr>
          <w:vertAlign w:val="subscript"/>
        </w:rPr>
        <w:t>i</w:t>
      </w:r>
      <w:r>
        <w:t xml:space="preserve"> a</w:t>
      </w:r>
      <w:r>
        <w:rPr>
          <w:vertAlign w:val="subscript"/>
        </w:rPr>
        <w:t>i</w:t>
      </w:r>
      <w:r>
        <w:t xml:space="preserve"> </w:t>
      </w:r>
      <w:r>
        <w:sym w:font="Symbol" w:char="F063"/>
      </w:r>
      <w:r>
        <w:rPr>
          <w:vertAlign w:val="subscript"/>
        </w:rPr>
        <w:t>Ei</w:t>
      </w:r>
      <w:r>
        <w:t>(x) where the sum is over a finite number of these domain sets E</w:t>
      </w:r>
      <w:r>
        <w:rPr>
          <w:vertAlign w:val="subscript"/>
        </w:rPr>
        <w:t>i</w:t>
      </w:r>
      <w:r>
        <w:t>, and where this function has a constant value a</w:t>
      </w:r>
      <w:r>
        <w:rPr>
          <w:vertAlign w:val="subscript"/>
        </w:rPr>
        <w:t>i</w:t>
      </w:r>
      <w:r>
        <w:t xml:space="preserve"> over the domain set E</w:t>
      </w:r>
      <w:r>
        <w:rPr>
          <w:vertAlign w:val="subscript"/>
        </w:rPr>
        <w:t>i</w:t>
      </w:r>
      <w:r>
        <w:t xml:space="preserve">. Remember that </w:t>
      </w:r>
      <w:r>
        <w:sym w:font="Symbol" w:char="F063"/>
      </w:r>
      <w:r>
        <w:rPr>
          <w:vertAlign w:val="subscript"/>
        </w:rPr>
        <w:t>Ei</w:t>
      </w:r>
      <w:r>
        <w:t xml:space="preserve"> is the characteristic function which </w:t>
      </w:r>
      <w:r>
        <w:t>is 1 for every element x in E</w:t>
      </w:r>
      <w:r>
        <w:rPr>
          <w:vertAlign w:val="subscript"/>
        </w:rPr>
        <w:t>i</w:t>
      </w:r>
      <w:r>
        <w:t xml:space="preserve"> and zero otherwise. A function of this form is called a </w:t>
      </w:r>
      <w:r>
        <w:rPr>
          <w:b/>
          <w:bCs/>
        </w:rPr>
        <w:t>simple</w:t>
      </w:r>
      <w:r>
        <w:t xml:space="preserve"> </w:t>
      </w:r>
      <w:r>
        <w:rPr>
          <w:b/>
          <w:bCs/>
        </w:rPr>
        <w:t>function</w:t>
      </w:r>
      <w:r>
        <w:t xml:space="preserve">. Then the Lebesgue integral is </w:t>
      </w:r>
      <w:r>
        <w:sym w:font="Symbol" w:char="F06D"/>
      </w:r>
      <w:r>
        <w:t>(</w:t>
      </w:r>
      <w:r>
        <w:sym w:font="Symbol" w:char="F053"/>
      </w:r>
      <w:r>
        <w:rPr>
          <w:vertAlign w:val="subscript"/>
        </w:rPr>
        <w:t>i</w:t>
      </w:r>
      <w:r>
        <w:t xml:space="preserve"> a</w:t>
      </w:r>
      <w:r>
        <w:rPr>
          <w:vertAlign w:val="subscript"/>
        </w:rPr>
        <w:t>i</w:t>
      </w:r>
      <w:r>
        <w:t xml:space="preserve"> </w:t>
      </w:r>
      <w:r>
        <w:sym w:font="Symbol" w:char="F063"/>
      </w:r>
      <w:r>
        <w:rPr>
          <w:vertAlign w:val="subscript"/>
        </w:rPr>
        <w:t>Ei</w:t>
      </w:r>
      <w:r>
        <w:t xml:space="preserve">(x)) = </w:t>
      </w:r>
      <w:r>
        <w:sym w:font="Symbol" w:char="F053"/>
      </w:r>
      <w:r>
        <w:rPr>
          <w:vertAlign w:val="subscript"/>
        </w:rPr>
        <w:t>i</w:t>
      </w:r>
      <w:r>
        <w:t xml:space="preserve"> a</w:t>
      </w:r>
      <w:r>
        <w:rPr>
          <w:vertAlign w:val="subscript"/>
        </w:rPr>
        <w:t>i</w:t>
      </w:r>
      <w:r>
        <w:t xml:space="preserve"> </w:t>
      </w:r>
      <w:r>
        <w:sym w:font="Symbol" w:char="F06D"/>
      </w:r>
      <w:r>
        <w:t xml:space="preserve"> [ </w:t>
      </w:r>
      <w:r>
        <w:sym w:font="Symbol" w:char="F063"/>
      </w:r>
      <w:r>
        <w:rPr>
          <w:vertAlign w:val="subscript"/>
        </w:rPr>
        <w:t>Ei</w:t>
      </w:r>
      <w:r>
        <w:t xml:space="preserve">(x) ] = </w:t>
      </w:r>
      <w:r>
        <w:sym w:font="Symbol" w:char="F053"/>
      </w:r>
      <w:r>
        <w:rPr>
          <w:vertAlign w:val="subscript"/>
        </w:rPr>
        <w:t>i</w:t>
      </w:r>
      <w:r>
        <w:t xml:space="preserve"> a</w:t>
      </w:r>
      <w:r>
        <w:rPr>
          <w:vertAlign w:val="subscript"/>
        </w:rPr>
        <w:t>i</w:t>
      </w:r>
      <w:r>
        <w:t xml:space="preserve"> </w:t>
      </w:r>
      <w:r>
        <w:sym w:font="Symbol" w:char="F06D"/>
      </w:r>
      <w:r>
        <w:t>(E</w:t>
      </w:r>
      <w:r>
        <w:rPr>
          <w:vertAlign w:val="subscript"/>
        </w:rPr>
        <w:t>i</w:t>
      </w:r>
      <w:r>
        <w:t xml:space="preserve">). What we mean by </w:t>
      </w:r>
      <w:r>
        <w:sym w:font="Symbol" w:char="F06D"/>
      </w:r>
      <w:r>
        <w:t>(E</w:t>
      </w:r>
      <w:r>
        <w:rPr>
          <w:vertAlign w:val="subscript"/>
        </w:rPr>
        <w:t>i</w:t>
      </w:r>
      <w:r>
        <w:t>) is some notion of the volume of the set E</w:t>
      </w:r>
      <w:r>
        <w:rPr>
          <w:vertAlign w:val="subscript"/>
        </w:rPr>
        <w:t>i</w:t>
      </w:r>
      <w:r>
        <w:t xml:space="preserve">. </w:t>
      </w:r>
    </w:p>
    <w:p w14:paraId="7C359E8F" w14:textId="77777777" w:rsidR="000B17B8" w:rsidRDefault="000B17B8"/>
    <w:p w14:paraId="3010CAA3" w14:textId="77777777" w:rsidR="000B17B8" w:rsidRDefault="000B17B8">
      <w:r>
        <w:rPr>
          <w:u w:val="single"/>
        </w:rPr>
        <w:t>Comments</w:t>
      </w:r>
      <w:r>
        <w:t>:  I have to visualize this in the following manner</w:t>
      </w:r>
    </w:p>
    <w:p w14:paraId="0F3A9E44" w14:textId="77777777" w:rsidR="000B17B8" w:rsidRDefault="000B17B8"/>
    <w:p w14:paraId="56D66261" w14:textId="77777777" w:rsidR="000B17B8" w:rsidRDefault="000B17B8">
      <w:r>
        <w:lastRenderedPageBreak/>
        <w:tab/>
      </w:r>
      <w:r>
        <w:tab/>
      </w:r>
      <w:r>
        <w:tab/>
      </w:r>
      <w:r>
        <w:object w:dxaOrig="2676" w:dyaOrig="2294" w14:anchorId="6BF3E1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114.75pt" o:ole="">
            <v:imagedata r:id="rId6" o:title=""/>
          </v:shape>
          <o:OLEObject Type="Embed" ProgID="Visio.Drawing.11" ShapeID="_x0000_i1025" DrawAspect="Content" ObjectID="_1850203607" r:id="rId7"/>
        </w:object>
      </w:r>
      <w:r>
        <w:t xml:space="preserve">   </w:t>
      </w:r>
    </w:p>
    <w:p w14:paraId="79890E9B" w14:textId="77777777" w:rsidR="000B17B8" w:rsidRDefault="000B17B8"/>
    <w:p w14:paraId="1A025BAE" w14:textId="77777777" w:rsidR="000B17B8" w:rsidRDefault="000B17B8">
      <w:r>
        <w:t>which suggests that we have a generalization of the Riemann integration idea because the domain (x-axis) no longer has a uniform measure. We replace equally spac</w:t>
      </w:r>
      <w:r>
        <w:t xml:space="preserve">ed intervals with measurable sets. </w:t>
      </w:r>
    </w:p>
    <w:p w14:paraId="6783CFFD" w14:textId="77777777" w:rsidR="000B17B8" w:rsidRDefault="000B17B8"/>
    <w:p w14:paraId="46CF1C70" w14:textId="77777777" w:rsidR="000B17B8" w:rsidRDefault="000B17B8">
      <w:r>
        <w:rPr>
          <w:u w:val="single"/>
        </w:rPr>
        <w:t>Definition</w:t>
      </w:r>
      <w:r>
        <w:t xml:space="preserve">:  If you have a measurable space (X,A) and you define a measure </w:t>
      </w:r>
      <w:r>
        <w:sym w:font="Symbol" w:char="F06D"/>
      </w:r>
      <w:r>
        <w:t xml:space="preserve">(D) for any element of A, then you have </w:t>
      </w:r>
      <w:r>
        <w:rPr>
          <w:b/>
          <w:bCs/>
        </w:rPr>
        <w:t>(X,A,</w:t>
      </w:r>
      <w:r>
        <w:rPr>
          <w:b/>
          <w:bCs/>
        </w:rPr>
        <w:sym w:font="Symbol" w:char="F06D"/>
      </w:r>
      <w:r>
        <w:rPr>
          <w:b/>
          <w:bCs/>
        </w:rPr>
        <w:t>)</w:t>
      </w:r>
      <w:r>
        <w:t xml:space="preserve"> which is called a </w:t>
      </w:r>
      <w:r>
        <w:rPr>
          <w:b/>
          <w:bCs/>
        </w:rPr>
        <w:t>measure space</w:t>
      </w:r>
      <w:r>
        <w:t xml:space="preserve">. It is just (X,A) plus the definition of the measure. </w:t>
      </w:r>
    </w:p>
    <w:p w14:paraId="1282D460" w14:textId="77777777" w:rsidR="000B17B8" w:rsidRDefault="000B17B8">
      <w:r>
        <w:tab/>
        <w:t xml:space="preserve">Often you find that the underlying space X is called </w:t>
      </w:r>
      <w:r>
        <w:rPr>
          <w:b/>
          <w:bCs/>
        </w:rPr>
        <w:sym w:font="Symbol" w:char="F057"/>
      </w:r>
      <w:r>
        <w:t xml:space="preserve"> , and elements are </w:t>
      </w:r>
      <w:r>
        <w:sym w:font="Symbol" w:char="F077"/>
      </w:r>
      <w:r>
        <w:t xml:space="preserve">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7"/>
      </w:r>
      <w:r>
        <w:rPr>
          <w:b/>
          <w:bCs/>
        </w:rPr>
        <w:t xml:space="preserve">.  </w:t>
      </w:r>
      <w:r>
        <w:t>The characteristic function might we written as 1</w:t>
      </w:r>
      <w:r>
        <w:rPr>
          <w:vertAlign w:val="subscript"/>
        </w:rPr>
        <w:t>S</w:t>
      </w:r>
      <w:r>
        <w:t xml:space="preserve"> for a set S in </w:t>
      </w:r>
      <w:r>
        <w:sym w:font="Symbol" w:char="F057"/>
      </w:r>
      <w:r>
        <w:t xml:space="preserve">, and as before it is = 1 for any </w:t>
      </w:r>
      <w:r>
        <w:sym w:font="Symbol" w:char="F077"/>
      </w:r>
      <w:r>
        <w:t xml:space="preserve"> in S, else 0. I think the notation R</w:t>
      </w:r>
      <w:r>
        <w:rPr>
          <w:vertAlign w:val="superscript"/>
        </w:rPr>
        <w:t>+</w:t>
      </w:r>
      <w:r>
        <w:t xml:space="preserve"> means reals along with +</w:t>
      </w:r>
      <w:r>
        <w:sym w:font="Symbol" w:char="F0A5"/>
      </w:r>
      <w:r>
        <w:t xml:space="preserve">. </w:t>
      </w:r>
    </w:p>
    <w:p w14:paraId="401A18A1" w14:textId="77777777" w:rsidR="000B17B8" w:rsidRDefault="000B17B8"/>
    <w:p w14:paraId="442FA357" w14:textId="77777777" w:rsidR="000B17B8" w:rsidRDefault="000B17B8">
      <w:r>
        <w:t xml:space="preserve">Now if you </w:t>
      </w:r>
      <w:r>
        <w:t xml:space="preserve">want the Lebesgue integral of some function that is not just a simple function, you try to represent your function f(x) as the limit of a sequence of simple functions, perhaps. </w:t>
      </w:r>
    </w:p>
    <w:p w14:paraId="729A2C0D" w14:textId="77777777" w:rsidR="000B17B8" w:rsidRDefault="000B17B8"/>
    <w:p w14:paraId="1F98DAB2" w14:textId="77777777" w:rsidR="000B17B8" w:rsidRDefault="000B17B8">
      <w:r>
        <w:rPr>
          <w:b/>
          <w:bCs/>
        </w:rPr>
        <w:t>Notation</w:t>
      </w:r>
      <w:r>
        <w:t xml:space="preserve">:  </w:t>
      </w:r>
      <w:r>
        <w:tab/>
        <w:t>x</w:t>
      </w:r>
      <w:r>
        <w:rPr>
          <w:vertAlign w:val="subscript"/>
        </w:rPr>
        <w:t xml:space="preserve">min </w:t>
      </w:r>
      <w:r>
        <w:t>=  inf(X)</w:t>
      </w:r>
      <w:r>
        <w:tab/>
        <w:t>"infimum"  lower bound</w:t>
      </w:r>
      <w:r>
        <w:tab/>
      </w:r>
      <w:r>
        <w:tab/>
        <w:t>x</w:t>
      </w:r>
      <w:r>
        <w:rPr>
          <w:vertAlign w:val="subscript"/>
        </w:rPr>
        <w:t>max</w:t>
      </w:r>
      <w:r>
        <w:t xml:space="preserve"> = sup(X). </w:t>
      </w:r>
      <w:r>
        <w:tab/>
        <w:t>"supremum" upper bnd</w:t>
      </w:r>
    </w:p>
    <w:p w14:paraId="460AAEC3" w14:textId="77777777" w:rsidR="000B17B8" w:rsidRDefault="000B17B8"/>
    <w:p w14:paraId="22DF4F59" w14:textId="77777777" w:rsidR="000B17B8" w:rsidRDefault="000B17B8">
      <w:r>
        <w:rPr>
          <w:b/>
          <w:bCs/>
        </w:rPr>
        <w:t>Cantor Set</w:t>
      </w:r>
      <w:r>
        <w:t xml:space="preserve"> = keep cutting out middle thirds, end up with a set of all boundary points. </w:t>
      </w:r>
    </w:p>
    <w:sectPr w:rsidR="000B17B8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FCEB" w14:textId="77777777" w:rsidR="000B17B8" w:rsidRDefault="000B17B8">
      <w:pPr>
        <w:spacing w:line="240" w:lineRule="auto"/>
      </w:pPr>
      <w:r>
        <w:separator/>
      </w:r>
    </w:p>
  </w:endnote>
  <w:endnote w:type="continuationSeparator" w:id="0">
    <w:p w14:paraId="0A2139BD" w14:textId="77777777" w:rsidR="000B17B8" w:rsidRDefault="000B1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45C21" w14:textId="77777777" w:rsidR="000B17B8" w:rsidRDefault="000B17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49B1" w14:textId="77777777" w:rsidR="000B17B8" w:rsidRDefault="000B17B8">
      <w:pPr>
        <w:spacing w:line="240" w:lineRule="auto"/>
      </w:pPr>
      <w:r>
        <w:separator/>
      </w:r>
    </w:p>
  </w:footnote>
  <w:footnote w:type="continuationSeparator" w:id="0">
    <w:p w14:paraId="75CF35EB" w14:textId="77777777" w:rsidR="000B17B8" w:rsidRDefault="000B17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0324"/>
    <w:rsid w:val="000B17B8"/>
    <w:rsid w:val="00430324"/>
    <w:rsid w:val="00AF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6915E3"/>
  <w15:chartTrackingRefBased/>
  <w15:docId w15:val="{677A308B-7FFC-4924-A283-6C954B37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1364</Words>
  <Characters>5648</Characters>
  <Application>Microsoft Office Word</Application>
  <DocSecurity>4</DocSecurity>
  <Lines>108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2026-09-06T19:38:00Z</dcterms:created>
  <dcterms:modified xsi:type="dcterms:W3CDTF">2026-09-06T19:38:00Z</dcterms:modified>
</cp:coreProperties>
</file>