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EB897" w14:textId="77777777" w:rsidR="00291390" w:rsidRPr="00921E22" w:rsidRDefault="00291390">
      <w:pPr>
        <w:tabs>
          <w:tab w:val="right" w:pos="9270"/>
        </w:tabs>
        <w:rPr>
          <w:color w:val="000000"/>
        </w:rPr>
      </w:pPr>
      <w:r w:rsidRPr="00921E22">
        <w:rPr>
          <w:b/>
          <w:color w:val="000000"/>
        </w:rPr>
        <w:t>This is the Title</w:t>
      </w:r>
      <w:r w:rsidRPr="00921E22">
        <w:rPr>
          <w:b/>
          <w:color w:val="000000"/>
        </w:rPr>
        <w:tab/>
      </w:r>
      <w:r w:rsidRPr="00921E22">
        <w:rPr>
          <w:color w:val="000000"/>
        </w:rPr>
        <w:tab/>
      </w:r>
      <w:r w:rsidRPr="00921E22">
        <w:rPr>
          <w:color w:val="000000"/>
        </w:rPr>
        <w:tab/>
      </w:r>
      <w:r w:rsidRPr="00921E22">
        <w:rPr>
          <w:color w:val="000000"/>
        </w:rPr>
        <w:tab/>
      </w:r>
      <w:r w:rsidRPr="00921E22">
        <w:rPr>
          <w:color w:val="000000"/>
        </w:rPr>
        <w:tab/>
      </w:r>
      <w:r w:rsidRPr="00921E22">
        <w:rPr>
          <w:color w:val="000000"/>
        </w:rPr>
        <w:tab/>
        <w:t>PhL</w:t>
      </w:r>
      <w:r w:rsidRPr="00921E22">
        <w:rPr>
          <w:color w:val="000000"/>
        </w:rPr>
        <w:tab/>
      </w:r>
      <w:r w:rsidRPr="00921E22">
        <w:rPr>
          <w:color w:val="000000"/>
        </w:rPr>
        <w:tab/>
        <w:t>3.26.05</w:t>
      </w:r>
    </w:p>
    <w:p w14:paraId="246C3699" w14:textId="77777777" w:rsidR="00291390" w:rsidRPr="00921E22" w:rsidRDefault="0029139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67758D5" w14:textId="77777777" w:rsidR="00291390" w:rsidRPr="00921E22" w:rsidRDefault="00291390">
      <w:pPr>
        <w:rPr>
          <w:color w:val="000000"/>
        </w:rPr>
      </w:pPr>
      <w:r w:rsidRPr="00921E22">
        <w:rPr>
          <w:color w:val="000000"/>
        </w:rPr>
        <w:t xml:space="preserve">Note that page numbering is turned on in this template. </w:t>
      </w:r>
    </w:p>
    <w:p w14:paraId="0B97C7A3" w14:textId="77777777" w:rsidR="00291390" w:rsidRPr="00921E22" w:rsidRDefault="00291390">
      <w:pPr>
        <w:rPr>
          <w:color w:val="000000"/>
        </w:rPr>
      </w:pPr>
    </w:p>
    <w:p w14:paraId="58D26D0A" w14:textId="77777777" w:rsidR="00921E22" w:rsidRPr="00921E22" w:rsidRDefault="00921E22">
      <w:pPr>
        <w:rPr>
          <w:color w:val="000000"/>
        </w:rPr>
      </w:pPr>
    </w:p>
    <w:p w14:paraId="1BADF4A6" w14:textId="77777777" w:rsidR="00921E22" w:rsidRPr="00921E22" w:rsidRDefault="00921E22" w:rsidP="00921E22">
      <w:pPr>
        <w:rPr>
          <w:color w:val="000000"/>
        </w:rPr>
      </w:pPr>
      <w:r w:rsidRPr="00921E22">
        <w:rPr>
          <w:b/>
          <w:color w:val="000000"/>
        </w:rPr>
        <w:t xml:space="preserve">Application of Figure 2 to CRC </w:t>
      </w:r>
      <w:r w:rsidRPr="00921E22">
        <w:rPr>
          <w:color w:val="000000"/>
        </w:rPr>
        <w:t>.</w:t>
      </w:r>
    </w:p>
    <w:p w14:paraId="7B8F39E0" w14:textId="77777777" w:rsidR="00921E22" w:rsidRDefault="00921E22" w:rsidP="00921E22">
      <w:pPr>
        <w:rPr>
          <w:color w:val="000000"/>
        </w:rPr>
      </w:pPr>
    </w:p>
    <w:p w14:paraId="40AC41B5" w14:textId="77777777" w:rsidR="008D5D7A" w:rsidRDefault="0068547B" w:rsidP="00921E22">
      <w:pPr>
        <w:rPr>
          <w:color w:val="000000"/>
        </w:rPr>
      </w:pPr>
      <w:r>
        <w:rPr>
          <w:color w:val="000000"/>
        </w:rPr>
        <w:t xml:space="preserve">In this little section, we replace variable z by </w:t>
      </w:r>
      <w:r w:rsidR="008D5D7A">
        <w:rPr>
          <w:color w:val="000000"/>
        </w:rPr>
        <w:t>x, the degree of polynomial H</w:t>
      </w:r>
      <w:r>
        <w:rPr>
          <w:color w:val="000000"/>
        </w:rPr>
        <w:t xml:space="preserve"> is n-k ins</w:t>
      </w:r>
      <w:r w:rsidR="008D5D7A">
        <w:rPr>
          <w:color w:val="000000"/>
        </w:rPr>
        <w:t>tead of k, and it is called g instead of H</w:t>
      </w:r>
      <w:r>
        <w:rPr>
          <w:color w:val="000000"/>
        </w:rPr>
        <w:t xml:space="preserve">. The symbols n and k have the following </w:t>
      </w:r>
      <w:r w:rsidR="008D5D7A">
        <w:rPr>
          <w:color w:val="000000"/>
        </w:rPr>
        <w:t xml:space="preserve">new </w:t>
      </w:r>
      <w:r>
        <w:rPr>
          <w:color w:val="000000"/>
        </w:rPr>
        <w:t xml:space="preserve">meaning:  a set of k data symbols is used to construct a proper polynomial d(x). A set of n code symbols (known as a block) is transmitted where n &gt; k. The block contains the k data symbols and n-k parity check symbols which are used to allow detection of errors. At the transmitting end, a polynomial divider is used to divide the polynomial </w:t>
      </w:r>
    </w:p>
    <w:p w14:paraId="2B6195FF" w14:textId="77777777" w:rsidR="0068547B" w:rsidRDefault="00161970" w:rsidP="00921E22">
      <w:r>
        <w:rPr>
          <w:color w:val="000000"/>
        </w:rPr>
        <w:t>[</w:t>
      </w:r>
      <w:r w:rsidR="0068547B">
        <w:rPr>
          <w:color w:val="000000"/>
        </w:rPr>
        <w:t>x</w:t>
      </w:r>
      <w:r w:rsidR="0068547B">
        <w:rPr>
          <w:rStyle w:val="superscript"/>
        </w:rPr>
        <w:t>n-k</w:t>
      </w:r>
      <w:r w:rsidR="0068547B">
        <w:t>d(x)</w:t>
      </w:r>
      <w:r>
        <w:t>]</w:t>
      </w:r>
      <w:r w:rsidR="0068547B">
        <w:t xml:space="preserve"> by the generator polynomial g(x) of degree n-k. This division can be thought of this way</w:t>
      </w:r>
    </w:p>
    <w:p w14:paraId="59C417ED" w14:textId="77777777" w:rsidR="0068547B" w:rsidRDefault="0068547B" w:rsidP="00921E22"/>
    <w:p w14:paraId="52D6B317" w14:textId="77777777" w:rsidR="0068547B" w:rsidRDefault="0068547B" w:rsidP="00921E22">
      <w:r>
        <w:tab/>
      </w:r>
      <w:r>
        <w:rPr>
          <w:color w:val="000000"/>
        </w:rPr>
        <w:t>x</w:t>
      </w:r>
      <w:r>
        <w:rPr>
          <w:rStyle w:val="superscript"/>
        </w:rPr>
        <w:t>n-k</w:t>
      </w:r>
      <w:r>
        <w:t>d(x) = D(x)g(x) - γ(x)</w:t>
      </w:r>
    </w:p>
    <w:p w14:paraId="11A16AF3" w14:textId="77777777" w:rsidR="0068547B" w:rsidRDefault="0068547B" w:rsidP="00921E22"/>
    <w:p w14:paraId="7890ADD6" w14:textId="77777777" w:rsidR="0068547B" w:rsidRDefault="0068547B" w:rsidP="00921E22">
      <w:r>
        <w:t xml:space="preserve">where D(x) is the division quotient and -γ(x) is the division remainder, which has degree ≤ n-k. </w:t>
      </w:r>
      <w:r w:rsidR="00F0115E">
        <w:t>The quotient D(x) has degree k, the same as that of d(x). The code word polynomial (degree n) is given by</w:t>
      </w:r>
    </w:p>
    <w:p w14:paraId="6169E878" w14:textId="77777777" w:rsidR="00F0115E" w:rsidRDefault="00F0115E" w:rsidP="00921E22"/>
    <w:p w14:paraId="37083C01" w14:textId="77777777" w:rsidR="00F0115E" w:rsidRDefault="00F0115E" w:rsidP="00921E22">
      <w:r>
        <w:tab/>
        <w:t>C(x) ≡ D(x)g(x) = γ(x) + x</w:t>
      </w:r>
      <w:r>
        <w:rPr>
          <w:rStyle w:val="superscript"/>
        </w:rPr>
        <w:t>n-k</w:t>
      </w:r>
      <w:r>
        <w:t>d(x)</w:t>
      </w:r>
      <w:r w:rsidR="00161970">
        <w:t xml:space="preserve"> .</w:t>
      </w:r>
    </w:p>
    <w:p w14:paraId="51F2C83B" w14:textId="77777777" w:rsidR="008D5D7A" w:rsidRDefault="008D5D7A" w:rsidP="00921E22"/>
    <w:p w14:paraId="69F85F6A" w14:textId="77777777" w:rsidR="008D5D7A" w:rsidRDefault="008D5D7A" w:rsidP="008D5D7A">
      <w:r>
        <w:t xml:space="preserve">If you write out the coefficients of C(x) (from low to high power), you find  that the first n-k of them are the coefficients of γ(x), and the last k of them are the data </w:t>
      </w:r>
      <w:r w:rsidR="00161970">
        <w:t>symbols</w:t>
      </w:r>
      <w:r>
        <w:t xml:space="preserve"> of d(x). For example, if n=5 and k=3, </w:t>
      </w:r>
    </w:p>
    <w:p w14:paraId="7871597E" w14:textId="77777777" w:rsidR="008D5D7A" w:rsidRDefault="008D5D7A" w:rsidP="008D5D7A"/>
    <w:p w14:paraId="2F833DDF" w14:textId="77777777" w:rsidR="008D5D7A" w:rsidRDefault="008D5D7A" w:rsidP="008D5D7A">
      <w:pPr>
        <w:tabs>
          <w:tab w:val="left" w:pos="7200"/>
          <w:tab w:val="left" w:pos="7920"/>
          <w:tab w:val="right" w:pos="9270"/>
        </w:tabs>
      </w:pPr>
      <w:r>
        <w:tab/>
        <w:t>C(x) = (γ</w:t>
      </w:r>
      <w:r>
        <w:rPr>
          <w:rStyle w:val="subscript"/>
        </w:rPr>
        <w:t>0</w:t>
      </w:r>
      <w:r>
        <w:t>+γ</w:t>
      </w:r>
      <w:r>
        <w:rPr>
          <w:rStyle w:val="subscript"/>
        </w:rPr>
        <w:t>1</w:t>
      </w:r>
      <w:r>
        <w:t>x) + x</w:t>
      </w:r>
      <w:r>
        <w:rPr>
          <w:rStyle w:val="superscript"/>
        </w:rPr>
        <w:t>2</w:t>
      </w:r>
      <w:r>
        <w:t>(d</w:t>
      </w:r>
      <w:r>
        <w:rPr>
          <w:rStyle w:val="subscript"/>
        </w:rPr>
        <w:t>0</w:t>
      </w:r>
      <w:r>
        <w:t>+d</w:t>
      </w:r>
      <w:r>
        <w:rPr>
          <w:rStyle w:val="subscript"/>
        </w:rPr>
        <w:t>1</w:t>
      </w:r>
      <w:r>
        <w:t>x+d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>)  = γ</w:t>
      </w:r>
      <w:r>
        <w:rPr>
          <w:rStyle w:val="subscript"/>
        </w:rPr>
        <w:t>0</w:t>
      </w:r>
      <w:r>
        <w:t>+γ</w:t>
      </w:r>
      <w:r>
        <w:rPr>
          <w:rStyle w:val="subscript"/>
        </w:rPr>
        <w:t>1</w:t>
      </w:r>
      <w:r>
        <w:t>x+d</w:t>
      </w:r>
      <w:r>
        <w:rPr>
          <w:rStyle w:val="subscript"/>
        </w:rPr>
        <w:t>0</w:t>
      </w:r>
      <w:r>
        <w:t>x</w:t>
      </w:r>
      <w:r>
        <w:rPr>
          <w:rStyle w:val="superscript"/>
        </w:rPr>
        <w:t>2</w:t>
      </w:r>
      <w:r>
        <w:t>+d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>3</w:t>
      </w:r>
      <w:r>
        <w:t>+d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4</w:t>
      </w:r>
      <w:r>
        <w:t xml:space="preserve">  → (γ</w:t>
      </w:r>
      <w:r>
        <w:rPr>
          <w:rStyle w:val="subscript"/>
        </w:rPr>
        <w:t>0</w:t>
      </w:r>
      <w:r>
        <w:t>, γ</w:t>
      </w:r>
      <w:r>
        <w:rPr>
          <w:rStyle w:val="subscript"/>
        </w:rPr>
        <w:t>1</w:t>
      </w:r>
      <w:r>
        <w:t>, d</w:t>
      </w:r>
      <w:r>
        <w:rPr>
          <w:rStyle w:val="subscript"/>
        </w:rPr>
        <w:t>0</w:t>
      </w:r>
      <w:r>
        <w:t>, d</w:t>
      </w:r>
      <w:r>
        <w:rPr>
          <w:rStyle w:val="subscript"/>
        </w:rPr>
        <w:t>1</w:t>
      </w:r>
      <w:r>
        <w:t>, d</w:t>
      </w:r>
      <w:r>
        <w:rPr>
          <w:rStyle w:val="subscript"/>
        </w:rPr>
        <w:t>2</w:t>
      </w:r>
      <w:r>
        <w:t>)  .</w:t>
      </w:r>
    </w:p>
    <w:p w14:paraId="58E95AAB" w14:textId="77777777" w:rsidR="008D5D7A" w:rsidRDefault="008D5D7A" w:rsidP="008D5D7A">
      <w:pPr>
        <w:tabs>
          <w:tab w:val="left" w:pos="7200"/>
          <w:tab w:val="left" w:pos="7920"/>
          <w:tab w:val="right" w:pos="9270"/>
        </w:tabs>
      </w:pPr>
    </w:p>
    <w:p w14:paraId="0B4836FA" w14:textId="77777777" w:rsidR="008D5D7A" w:rsidRPr="008D5D7A" w:rsidRDefault="008D5D7A" w:rsidP="008D5D7A">
      <w:pPr>
        <w:tabs>
          <w:tab w:val="left" w:pos="7200"/>
          <w:tab w:val="left" w:pos="7920"/>
          <w:tab w:val="right" w:pos="9270"/>
        </w:tabs>
      </w:pPr>
      <w:r>
        <w:t>This in this scheme, the n-k parity check symbols are the negative of the remainder coefficients obtained by doing the division [</w:t>
      </w:r>
      <w:r>
        <w:rPr>
          <w:color w:val="000000"/>
        </w:rPr>
        <w:t>x</w:t>
      </w:r>
      <w:r>
        <w:rPr>
          <w:rStyle w:val="superscript"/>
        </w:rPr>
        <w:t>n-k</w:t>
      </w:r>
      <w:r>
        <w:t xml:space="preserve">d(x)]/g(x). This remainder is obtained using a Figure </w:t>
      </w:r>
      <w:r w:rsidR="00161970">
        <w:t>2</w:t>
      </w:r>
      <w:r>
        <w:t xml:space="preserve"> divider with n-k registers. When the proper division is completed, the registers contain the remainder -γ(x). By grounding the feedback line in Figure 1 at this point, the next n-k clocks shift out -γ(x) and the coefficients are then negated and appended to the data stream as shown in the example above. That data stream, which is the polynomial C(x), is then transmitted (symbol d</w:t>
      </w:r>
      <w:r>
        <w:rPr>
          <w:rStyle w:val="subscript"/>
        </w:rPr>
        <w:t>2</w:t>
      </w:r>
      <w:r>
        <w:t xml:space="preserve"> first in our example). At the receiving end, C(x) is divided by g(x). Since D(x) = C(x)/g(x), there should be no remainder! If there was an error in the transmission so that some erroneous code word C'(x) was received, one gets C'(x) = D(x) g(x) + s(x)</w:t>
      </w:r>
      <w:r w:rsidR="00161970">
        <w:t xml:space="preserve"> where s(x) is an anomalous remainder (the syndrome) which is found sitting in the Figure 2 registers after the division. This scheme is known as a Cyclic Redundancy Check (CRC). Notice that both the transmitting end and receiving end have Figure 2 dividers which divide by g(x). </w:t>
      </w:r>
    </w:p>
    <w:p w14:paraId="6C71DB07" w14:textId="77777777" w:rsidR="0068547B" w:rsidRDefault="0068547B" w:rsidP="00921E22">
      <w:pPr>
        <w:rPr>
          <w:color w:val="000000"/>
        </w:rPr>
      </w:pPr>
    </w:p>
    <w:p w14:paraId="66EC7CF3" w14:textId="77777777" w:rsidR="00921E22" w:rsidRDefault="00921E22">
      <w:pPr>
        <w:rPr>
          <w:color w:val="000000"/>
        </w:rPr>
      </w:pPr>
    </w:p>
    <w:p w14:paraId="19825537" w14:textId="77777777" w:rsidR="00161970" w:rsidRPr="00921E22" w:rsidRDefault="00161970" w:rsidP="00161970">
      <w:pPr>
        <w:rPr>
          <w:color w:val="000000"/>
        </w:rPr>
      </w:pPr>
      <w:r w:rsidRPr="00921E22">
        <w:rPr>
          <w:b/>
          <w:color w:val="000000"/>
        </w:rPr>
        <w:t xml:space="preserve">Application of Figure 2 to CRC </w:t>
      </w:r>
      <w:r w:rsidRPr="00921E22">
        <w:rPr>
          <w:color w:val="000000"/>
        </w:rPr>
        <w:t>.</w:t>
      </w:r>
    </w:p>
    <w:p w14:paraId="380BD7C7" w14:textId="77777777" w:rsidR="00161970" w:rsidRDefault="00161970" w:rsidP="00161970">
      <w:pPr>
        <w:rPr>
          <w:color w:val="000000"/>
        </w:rPr>
      </w:pPr>
    </w:p>
    <w:p w14:paraId="3961BAFF" w14:textId="77777777" w:rsidR="00161970" w:rsidRPr="00161970" w:rsidRDefault="00161970" w:rsidP="00161970">
      <w:r>
        <w:rPr>
          <w:color w:val="000000"/>
        </w:rPr>
        <w:t xml:space="preserve">In this little section the degree of polynomial H(z) is K ≡ n-k instead of k. This K is then the number of registers in a Figure 2 polynomial divider set up to divide </w:t>
      </w:r>
      <w:r w:rsidR="000153F9">
        <w:rPr>
          <w:color w:val="000000"/>
        </w:rPr>
        <w:t>a</w:t>
      </w:r>
      <w:r>
        <w:rPr>
          <w:color w:val="000000"/>
        </w:rPr>
        <w:t xml:space="preserve"> polynomial by H(z). The symbols n and k have the following new meaning:  a set of k data symbols is used to construct a proper polynomial d(z). A set of n code symbols (known as a block) is transmitted where n &gt; k. The block contains the k data symbols and n-k </w:t>
      </w:r>
      <w:r w:rsidR="000153F9">
        <w:rPr>
          <w:color w:val="000000"/>
        </w:rPr>
        <w:t>"</w:t>
      </w:r>
      <w:r>
        <w:rPr>
          <w:color w:val="000000"/>
        </w:rPr>
        <w:t>parity check symbols</w:t>
      </w:r>
      <w:r w:rsidR="000153F9">
        <w:rPr>
          <w:color w:val="000000"/>
        </w:rPr>
        <w:t>"</w:t>
      </w:r>
      <w:r>
        <w:rPr>
          <w:color w:val="000000"/>
        </w:rPr>
        <w:t xml:space="preserve"> which are used to allow detection of errors. At the transmitting </w:t>
      </w:r>
      <w:r>
        <w:rPr>
          <w:color w:val="000000"/>
        </w:rPr>
        <w:lastRenderedPageBreak/>
        <w:t xml:space="preserve">end, a </w:t>
      </w:r>
      <w:r w:rsidR="000153F9">
        <w:rPr>
          <w:color w:val="000000"/>
        </w:rPr>
        <w:t xml:space="preserve">Figure 2 </w:t>
      </w:r>
      <w:r>
        <w:rPr>
          <w:color w:val="000000"/>
        </w:rPr>
        <w:t>polynomial divider is used to divide the polynomial [z</w:t>
      </w:r>
      <w:r>
        <w:rPr>
          <w:rStyle w:val="superscript"/>
        </w:rPr>
        <w:t>n-k</w:t>
      </w:r>
      <w:r>
        <w:t>d(z)] by the polynomial H(z) of degree K = n-k. In this context, H(z) is referred to as a "generator" polynomial. This division can be thought of this way</w:t>
      </w:r>
    </w:p>
    <w:p w14:paraId="754F89F9" w14:textId="77777777" w:rsidR="00161970" w:rsidRDefault="00161970" w:rsidP="00161970"/>
    <w:p w14:paraId="076CFE49" w14:textId="77777777" w:rsidR="00161970" w:rsidRDefault="00161970" w:rsidP="00161970">
      <w:r>
        <w:tab/>
      </w:r>
      <w:r>
        <w:rPr>
          <w:color w:val="000000"/>
        </w:rPr>
        <w:t>z</w:t>
      </w:r>
      <w:r>
        <w:rPr>
          <w:rStyle w:val="superscript"/>
        </w:rPr>
        <w:t>n-k</w:t>
      </w:r>
      <w:r>
        <w:t>d(z) = D(z)H(z) - γ(z)</w:t>
      </w:r>
    </w:p>
    <w:p w14:paraId="7B63EE7D" w14:textId="77777777" w:rsidR="00161970" w:rsidRDefault="00161970" w:rsidP="00161970"/>
    <w:p w14:paraId="43C1258D" w14:textId="77777777" w:rsidR="00161970" w:rsidRDefault="00161970" w:rsidP="00161970">
      <w:r>
        <w:t>where D(z) is the division quotient and -γ(z) is the division remainder (which has degree ≤ n-k). The quotient D(z) has degree k, the same as that of d(z). A "code word polynomial" (degree n) is given by</w:t>
      </w:r>
    </w:p>
    <w:p w14:paraId="63CA5AAD" w14:textId="77777777" w:rsidR="00161970" w:rsidRDefault="00161970" w:rsidP="00161970"/>
    <w:p w14:paraId="6505917C" w14:textId="77777777" w:rsidR="00161970" w:rsidRDefault="00161970" w:rsidP="00161970">
      <w:r>
        <w:tab/>
        <w:t>C(z) ≡ D(z)</w:t>
      </w:r>
      <w:r w:rsidR="000153F9">
        <w:t>H</w:t>
      </w:r>
      <w:r>
        <w:t>(z) = γ(z) + z</w:t>
      </w:r>
      <w:r>
        <w:rPr>
          <w:rStyle w:val="superscript"/>
        </w:rPr>
        <w:t>n-k</w:t>
      </w:r>
      <w:r>
        <w:t>d(z)</w:t>
      </w:r>
    </w:p>
    <w:p w14:paraId="21AB3ECE" w14:textId="77777777" w:rsidR="00161970" w:rsidRDefault="00161970" w:rsidP="00161970"/>
    <w:p w14:paraId="419528DF" w14:textId="77777777" w:rsidR="00161970" w:rsidRDefault="00161970" w:rsidP="00161970">
      <w:r>
        <w:t xml:space="preserve">where we just use the previous line to get the right side. If we write out the coefficients of C(z) (from low to high power), we find  that the first n-k of them are the coefficients of γ(z), and the last k of them are the data symbols of d(z). For example, if n=5 and k=3, </w:t>
      </w:r>
    </w:p>
    <w:p w14:paraId="124DCA28" w14:textId="77777777" w:rsidR="00161970" w:rsidRDefault="00161970" w:rsidP="00161970"/>
    <w:p w14:paraId="4D511D86" w14:textId="77777777" w:rsidR="00161970" w:rsidRDefault="00161970" w:rsidP="00161970">
      <w:pPr>
        <w:tabs>
          <w:tab w:val="left" w:pos="7200"/>
          <w:tab w:val="left" w:pos="7920"/>
          <w:tab w:val="right" w:pos="9270"/>
        </w:tabs>
      </w:pPr>
      <w:r>
        <w:tab/>
        <w:t>C(z) = (γ</w:t>
      </w:r>
      <w:r>
        <w:rPr>
          <w:rStyle w:val="subscript"/>
        </w:rPr>
        <w:t>0</w:t>
      </w:r>
      <w:r>
        <w:t>+γ</w:t>
      </w:r>
      <w:r>
        <w:rPr>
          <w:rStyle w:val="subscript"/>
        </w:rPr>
        <w:t>1</w:t>
      </w:r>
      <w:r>
        <w:t>z) + z</w:t>
      </w:r>
      <w:r>
        <w:rPr>
          <w:rStyle w:val="superscript"/>
        </w:rPr>
        <w:t>2</w:t>
      </w:r>
      <w:r>
        <w:t>(d</w:t>
      </w:r>
      <w:r>
        <w:rPr>
          <w:rStyle w:val="subscript"/>
        </w:rPr>
        <w:t>0</w:t>
      </w:r>
      <w:r>
        <w:t>+d</w:t>
      </w:r>
      <w:r>
        <w:rPr>
          <w:rStyle w:val="subscript"/>
        </w:rPr>
        <w:t>1</w:t>
      </w:r>
      <w:r>
        <w:t>z+d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2</w:t>
      </w:r>
      <w:r>
        <w:t>)  = γ</w:t>
      </w:r>
      <w:r>
        <w:rPr>
          <w:rStyle w:val="subscript"/>
        </w:rPr>
        <w:t>0</w:t>
      </w:r>
      <w:r>
        <w:t>+γ</w:t>
      </w:r>
      <w:r>
        <w:rPr>
          <w:rStyle w:val="subscript"/>
        </w:rPr>
        <w:t>1</w:t>
      </w:r>
      <w:r>
        <w:t>z+d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2</w:t>
      </w:r>
      <w:r>
        <w:t>+d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3</w:t>
      </w:r>
      <w:r>
        <w:t>+d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4</w:t>
      </w:r>
      <w:r>
        <w:t xml:space="preserve">  → (γ</w:t>
      </w:r>
      <w:r>
        <w:rPr>
          <w:rStyle w:val="subscript"/>
        </w:rPr>
        <w:t>0</w:t>
      </w:r>
      <w:r>
        <w:t>, γ</w:t>
      </w:r>
      <w:r>
        <w:rPr>
          <w:rStyle w:val="subscript"/>
        </w:rPr>
        <w:t>1</w:t>
      </w:r>
      <w:r>
        <w:t>, d</w:t>
      </w:r>
      <w:r>
        <w:rPr>
          <w:rStyle w:val="subscript"/>
        </w:rPr>
        <w:t>0</w:t>
      </w:r>
      <w:r>
        <w:t>, d</w:t>
      </w:r>
      <w:r>
        <w:rPr>
          <w:rStyle w:val="subscript"/>
        </w:rPr>
        <w:t>1</w:t>
      </w:r>
      <w:r>
        <w:t>, d</w:t>
      </w:r>
      <w:r>
        <w:rPr>
          <w:rStyle w:val="subscript"/>
        </w:rPr>
        <w:t>2</w:t>
      </w:r>
      <w:r>
        <w:t>)  .</w:t>
      </w:r>
    </w:p>
    <w:p w14:paraId="3BE671F9" w14:textId="77777777" w:rsidR="00161970" w:rsidRDefault="00161970" w:rsidP="00161970">
      <w:pPr>
        <w:tabs>
          <w:tab w:val="left" w:pos="7200"/>
          <w:tab w:val="left" w:pos="7920"/>
          <w:tab w:val="right" w:pos="9270"/>
        </w:tabs>
      </w:pPr>
    </w:p>
    <w:p w14:paraId="12AF4490" w14:textId="77777777" w:rsidR="000153F9" w:rsidRDefault="00161970" w:rsidP="00161970">
      <w:pPr>
        <w:tabs>
          <w:tab w:val="left" w:pos="7200"/>
          <w:tab w:val="left" w:pos="7920"/>
          <w:tab w:val="right" w:pos="9270"/>
        </w:tabs>
      </w:pPr>
      <w:r>
        <w:t xml:space="preserve">This in this scheme, the </w:t>
      </w:r>
      <w:r w:rsidR="000153F9">
        <w:t xml:space="preserve">K = </w:t>
      </w:r>
      <w:r>
        <w:t>n-k parity check symbols are the negative of the remainder coefficients obtained by doing the division [</w:t>
      </w:r>
      <w:r w:rsidR="000153F9">
        <w:rPr>
          <w:color w:val="000000"/>
        </w:rPr>
        <w:t>z</w:t>
      </w:r>
      <w:r>
        <w:rPr>
          <w:rStyle w:val="superscript"/>
        </w:rPr>
        <w:t>n-k</w:t>
      </w:r>
      <w:r>
        <w:t>d(</w:t>
      </w:r>
      <w:r w:rsidR="000153F9">
        <w:t>z</w:t>
      </w:r>
      <w:r>
        <w:t>)]/</w:t>
      </w:r>
      <w:r w:rsidR="000153F9">
        <w:t>H</w:t>
      </w:r>
      <w:r>
        <w:t>(</w:t>
      </w:r>
      <w:r w:rsidR="000153F9">
        <w:t>z</w:t>
      </w:r>
      <w:r>
        <w:t xml:space="preserve">). This remainder is obtained using a Figure 2 divider with </w:t>
      </w:r>
      <w:r w:rsidR="000153F9">
        <w:t xml:space="preserve">K = </w:t>
      </w:r>
      <w:r>
        <w:t xml:space="preserve">n-k registers. When the proper </w:t>
      </w:r>
      <w:r w:rsidR="000153F9">
        <w:t xml:space="preserve">polynomial </w:t>
      </w:r>
      <w:r>
        <w:t xml:space="preserve">division is completed, the registers </w:t>
      </w:r>
      <w:r w:rsidR="000153F9">
        <w:t xml:space="preserve">contain the remainder </w:t>
      </w:r>
    </w:p>
    <w:p w14:paraId="68E5F963" w14:textId="77777777" w:rsidR="00161970" w:rsidRDefault="000153F9" w:rsidP="00161970">
      <w:pPr>
        <w:tabs>
          <w:tab w:val="left" w:pos="7200"/>
          <w:tab w:val="left" w:pos="7920"/>
          <w:tab w:val="right" w:pos="9270"/>
        </w:tabs>
      </w:pPr>
      <w:r>
        <w:t>-</w:t>
      </w:r>
      <w:r w:rsidR="00161970">
        <w:t>γ(</w:t>
      </w:r>
      <w:r>
        <w:t>z</w:t>
      </w:r>
      <w:r w:rsidR="00161970">
        <w:t xml:space="preserve">). By grounding the feedback line in Figure </w:t>
      </w:r>
      <w:r>
        <w:t>2</w:t>
      </w:r>
      <w:r w:rsidR="00161970">
        <w:t xml:space="preserve"> </w:t>
      </w:r>
      <w:r>
        <w:t>and directly accessing the output of the rightmost register</w:t>
      </w:r>
      <w:r w:rsidR="00161970">
        <w:t>, the next n-k clocks shift out -γ(</w:t>
      </w:r>
      <w:r>
        <w:t>z</w:t>
      </w:r>
      <w:r w:rsidR="00161970">
        <w:t>) and the coefficients are then negated and appended to the data stream as shown in the example above</w:t>
      </w:r>
      <w:r>
        <w:t xml:space="preserve"> to create code polynomial C(z)</w:t>
      </w:r>
      <w:r w:rsidR="00161970">
        <w:t>. That data stream, which is the polynomial C(</w:t>
      </w:r>
      <w:r>
        <w:t>z</w:t>
      </w:r>
      <w:r w:rsidR="00161970">
        <w:t>), is then transmitted (symbol d</w:t>
      </w:r>
      <w:r w:rsidR="00161970">
        <w:rPr>
          <w:rStyle w:val="subscript"/>
        </w:rPr>
        <w:t>2</w:t>
      </w:r>
      <w:r w:rsidR="00161970">
        <w:t xml:space="preserve"> first in our example). At the receiving end, </w:t>
      </w:r>
      <w:r>
        <w:t xml:space="preserve">the received </w:t>
      </w:r>
      <w:r w:rsidR="00161970">
        <w:t>C(</w:t>
      </w:r>
      <w:r>
        <w:t>z</w:t>
      </w:r>
      <w:r w:rsidR="00161970">
        <w:t xml:space="preserve">) is divided by </w:t>
      </w:r>
      <w:r>
        <w:t>H(z) by another Figure 2 divider</w:t>
      </w:r>
      <w:r w:rsidR="00161970">
        <w:t>. Since D(x) = C(x)/</w:t>
      </w:r>
      <w:r>
        <w:t>H(z)</w:t>
      </w:r>
      <w:r w:rsidR="00161970">
        <w:t>, there should be no remainder! If there was an error in the transmission so that some erroneous code word C'(</w:t>
      </w:r>
      <w:r>
        <w:t>z</w:t>
      </w:r>
      <w:r w:rsidR="00161970">
        <w:t>) was received, one gets C'(</w:t>
      </w:r>
      <w:r>
        <w:t>z</w:t>
      </w:r>
      <w:r w:rsidR="00161970">
        <w:t>) = D(</w:t>
      </w:r>
      <w:r>
        <w:t>z</w:t>
      </w:r>
      <w:r w:rsidR="00161970">
        <w:t>) g(</w:t>
      </w:r>
      <w:r>
        <w:t>z</w:t>
      </w:r>
      <w:r w:rsidR="00161970">
        <w:t>) + s(</w:t>
      </w:r>
      <w:r>
        <w:t>z</w:t>
      </w:r>
      <w:r w:rsidR="00161970">
        <w:t>) where s(</w:t>
      </w:r>
      <w:r>
        <w:t>z</w:t>
      </w:r>
      <w:r w:rsidR="00161970">
        <w:t xml:space="preserve">) is an anomalous remainder (the syndrome) which is found sitting in the Figure 2 registers after the division. This </w:t>
      </w:r>
      <w:r>
        <w:t xml:space="preserve">error detection scheme </w:t>
      </w:r>
      <w:r w:rsidR="00161970">
        <w:t xml:space="preserve">is known as a Cyclic Redundancy Check (CRC). Notice that both the transmitting end </w:t>
      </w:r>
      <w:r w:rsidR="00170E95">
        <w:t xml:space="preserve">(encoder) </w:t>
      </w:r>
      <w:r w:rsidR="00161970">
        <w:t xml:space="preserve">and receiving end </w:t>
      </w:r>
      <w:r w:rsidR="00170E95">
        <w:t xml:space="preserve">(decoder) </w:t>
      </w:r>
      <w:r w:rsidR="00161970">
        <w:t xml:space="preserve">have Figure 2 dividers which divide by </w:t>
      </w:r>
      <w:r>
        <w:t>H(</w:t>
      </w:r>
      <w:r w:rsidR="00170E95">
        <w:t>z</w:t>
      </w:r>
      <w:r>
        <w:t>)</w:t>
      </w:r>
      <w:r w:rsidR="00161970">
        <w:t xml:space="preserve">. </w:t>
      </w:r>
    </w:p>
    <w:p w14:paraId="599D4A31" w14:textId="77777777" w:rsidR="000153F9" w:rsidRPr="008D5D7A" w:rsidRDefault="000153F9" w:rsidP="00161970">
      <w:pPr>
        <w:tabs>
          <w:tab w:val="left" w:pos="7200"/>
          <w:tab w:val="left" w:pos="7920"/>
          <w:tab w:val="right" w:pos="9270"/>
        </w:tabs>
      </w:pPr>
      <w:r>
        <w:tab/>
        <w:t xml:space="preserve">The subject is discussed more in Chapter 8 of Ref [Galois]. There, variable z is called x, and H(z) is called g(x). </w:t>
      </w:r>
    </w:p>
    <w:p w14:paraId="023423FA" w14:textId="77777777" w:rsidR="00161970" w:rsidRDefault="00161970" w:rsidP="00161970">
      <w:pPr>
        <w:rPr>
          <w:color w:val="000000"/>
        </w:rPr>
      </w:pPr>
    </w:p>
    <w:p w14:paraId="2554F00F" w14:textId="77777777" w:rsidR="00161970" w:rsidRPr="00921E22" w:rsidRDefault="00161970" w:rsidP="00161970">
      <w:pPr>
        <w:rPr>
          <w:color w:val="000000"/>
        </w:rPr>
      </w:pPr>
    </w:p>
    <w:p w14:paraId="468A38CE" w14:textId="77777777" w:rsidR="00161970" w:rsidRPr="00921E22" w:rsidRDefault="00161970">
      <w:pPr>
        <w:rPr>
          <w:color w:val="000000"/>
        </w:rPr>
      </w:pPr>
    </w:p>
    <w:sectPr w:rsidR="00161970" w:rsidRPr="00921E2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6576F" w14:textId="77777777" w:rsidR="00CF4CF1" w:rsidRDefault="00CF4CF1">
      <w:r>
        <w:separator/>
      </w:r>
    </w:p>
  </w:endnote>
  <w:endnote w:type="continuationSeparator" w:id="0">
    <w:p w14:paraId="71010934" w14:textId="77777777" w:rsidR="00CF4CF1" w:rsidRDefault="00CF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4C916" w14:textId="77777777" w:rsidR="00F0115E" w:rsidRDefault="00F0115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70E9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9289F" w14:textId="77777777" w:rsidR="00CF4CF1" w:rsidRDefault="00CF4CF1">
      <w:r>
        <w:separator/>
      </w:r>
    </w:p>
  </w:footnote>
  <w:footnote w:type="continuationSeparator" w:id="0">
    <w:p w14:paraId="4A19C44B" w14:textId="77777777" w:rsidR="00CF4CF1" w:rsidRDefault="00CF4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1E22"/>
    <w:rsid w:val="0001344C"/>
    <w:rsid w:val="000153F9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1970"/>
    <w:rsid w:val="001668F7"/>
    <w:rsid w:val="001677E9"/>
    <w:rsid w:val="00170E95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B3845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8547B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D5D7A"/>
    <w:rsid w:val="008D7476"/>
    <w:rsid w:val="008F0702"/>
    <w:rsid w:val="008F073A"/>
    <w:rsid w:val="008F3D30"/>
    <w:rsid w:val="008F43C6"/>
    <w:rsid w:val="008F606C"/>
    <w:rsid w:val="008F7F5F"/>
    <w:rsid w:val="00913848"/>
    <w:rsid w:val="00921E22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9F72C8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275B1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CF4CF1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115E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4B8DFB"/>
  <w15:chartTrackingRefBased/>
  <w15:docId w15:val="{960A2808-DC0E-4CA0-B099-62270C5F0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4297</Characters>
  <Application>Microsoft Office Word</Application>
  <DocSecurity>4</DocSecurity>
  <Lines>81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2026-09-06T19:44:00Z</dcterms:created>
  <dcterms:modified xsi:type="dcterms:W3CDTF">2026-09-06T19:44:00Z</dcterms:modified>
</cp:coreProperties>
</file>