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2C3A5" w14:textId="77777777" w:rsidR="00291390" w:rsidRDefault="0098361C">
      <w:pPr>
        <w:tabs>
          <w:tab w:val="right" w:pos="9270"/>
        </w:tabs>
      </w:pPr>
      <w:r>
        <w:rPr>
          <w:b/>
        </w:rPr>
        <w:t>Saved Old Appendix B called 2.1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6.25.13</w:t>
      </w:r>
    </w:p>
    <w:p w14:paraId="290858C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436B5E" w14:textId="77777777" w:rsidR="00BB1E6A" w:rsidRPr="00BB1E6A" w:rsidRDefault="00BB1E6A" w:rsidP="00BB1E6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B1E6A">
        <w:rPr>
          <w:color w:val="FF0000"/>
        </w:rPr>
        <w:t xml:space="preserve">New version installed. </w:t>
      </w:r>
    </w:p>
    <w:p w14:paraId="757AC625" w14:textId="77777777" w:rsidR="00BB1E6A" w:rsidRDefault="00BB1E6A">
      <w:pPr>
        <w:tabs>
          <w:tab w:val="left" w:pos="7200"/>
          <w:tab w:val="left" w:pos="7920"/>
          <w:tab w:val="right" w:pos="9270"/>
        </w:tabs>
      </w:pPr>
    </w:p>
    <w:p w14:paraId="021060D9" w14:textId="77777777" w:rsidR="0098361C" w:rsidRDefault="0098361C" w:rsidP="0098361C">
      <w:pPr>
        <w:pStyle w:val="Heading3"/>
      </w:pPr>
      <w:bookmarkStart w:id="0" w:name="_Toc359852617"/>
      <w:r>
        <w:t>Appendix 2.1:  Proof of Fact 4 of Section 2.3</w:t>
      </w:r>
      <w:bookmarkEnd w:id="0"/>
    </w:p>
    <w:p w14:paraId="49600B6B" w14:textId="77777777" w:rsidR="0098361C" w:rsidRDefault="0098361C" w:rsidP="0098361C"/>
    <w:p w14:paraId="04A2F69F" w14:textId="77777777" w:rsidR="0098361C" w:rsidRDefault="0098361C" w:rsidP="0098361C">
      <w:r>
        <w:t xml:space="preserve">First, we restate the thing we want to prove: </w:t>
      </w:r>
    </w:p>
    <w:p w14:paraId="7ADBE7B5" w14:textId="77777777" w:rsidR="0098361C" w:rsidRDefault="0098361C" w:rsidP="0098361C">
      <w:pPr>
        <w:rPr>
          <w:b/>
        </w:rPr>
      </w:pPr>
    </w:p>
    <w:p w14:paraId="61550290" w14:textId="77777777" w:rsidR="0098361C" w:rsidRDefault="0098361C" w:rsidP="0098361C">
      <w:r>
        <w:rPr>
          <w:b/>
        </w:rPr>
        <w:t>Fact 4</w:t>
      </w:r>
      <w:r>
        <w:t xml:space="preserve">:  If </w:t>
      </w:r>
      <w:r>
        <w:rPr>
          <w:b/>
        </w:rPr>
        <w:t>c</w:t>
      </w:r>
      <w:r>
        <w:t xml:space="preserve"> is any code word of the cyclic code generated by g(x), then the infinite sequence</w:t>
      </w:r>
    </w:p>
    <w:p w14:paraId="1550393D" w14:textId="77777777" w:rsidR="0098361C" w:rsidRDefault="0098361C" w:rsidP="0098361C"/>
    <w:p w14:paraId="41B0945B" w14:textId="77777777" w:rsidR="0098361C" w:rsidRDefault="0098361C" w:rsidP="0098361C">
      <w:r>
        <w:tab/>
      </w:r>
      <w:r>
        <w:tab/>
        <w:t>{o</w:t>
      </w:r>
      <w:r>
        <w:rPr>
          <w:rStyle w:val="subscript"/>
        </w:rPr>
        <w:t xml:space="preserve">i </w:t>
      </w:r>
      <w:r>
        <w:t>}</w:t>
      </w:r>
      <w:r>
        <w:rPr>
          <w:rStyle w:val="subscript"/>
        </w:rPr>
        <w:t xml:space="preserve">  </w:t>
      </w:r>
      <w:r>
        <w:t>=   {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 xml:space="preserve"> ...}</w:t>
      </w:r>
      <w:r>
        <w:tab/>
      </w:r>
    </w:p>
    <w:p w14:paraId="2E382D91" w14:textId="77777777" w:rsidR="0098361C" w:rsidRDefault="0098361C" w:rsidP="0098361C"/>
    <w:p w14:paraId="3C38EA98" w14:textId="77777777" w:rsidR="0098361C" w:rsidRDefault="0098361C" w:rsidP="0098361C">
      <w:r>
        <w:t xml:space="preserve">is a solution of the difference equation (2.3.2). </w:t>
      </w:r>
    </w:p>
    <w:p w14:paraId="6E8C97AB" w14:textId="77777777" w:rsidR="0098361C" w:rsidRDefault="0098361C" w:rsidP="0098361C"/>
    <w:p w14:paraId="22A35BC8" w14:textId="77777777" w:rsidR="0098361C" w:rsidRDefault="0098361C" w:rsidP="0098361C">
      <w:pPr>
        <w:rPr>
          <w:b/>
        </w:rPr>
      </w:pPr>
      <w:r>
        <w:rPr>
          <w:b/>
        </w:rPr>
        <w:t xml:space="preserve">Proof: </w:t>
      </w:r>
    </w:p>
    <w:p w14:paraId="7004C76B" w14:textId="77777777" w:rsidR="0098361C" w:rsidRDefault="0098361C" w:rsidP="0098361C"/>
    <w:p w14:paraId="026343D1" w14:textId="77777777" w:rsidR="0098361C" w:rsidRDefault="0098361C" w:rsidP="0098361C">
      <w:r>
        <w:t xml:space="preserve">This proof uses various results from Ref. GA. The reader is assumed to know the meaning of a linear block code and a dual code, for example. </w:t>
      </w:r>
    </w:p>
    <w:p w14:paraId="352D6ACA" w14:textId="77777777" w:rsidR="0098361C" w:rsidRDefault="0098361C" w:rsidP="0098361C"/>
    <w:p w14:paraId="2A669443" w14:textId="77777777" w:rsidR="0098361C" w:rsidRDefault="0098361C" w:rsidP="0098361C">
      <w:r>
        <w:t xml:space="preserve">(1)  GA Section 7 (d) gives the following simple proof that the code words of any linear block code G are orthogonal to the code words of the dual code H,  </w:t>
      </w:r>
    </w:p>
    <w:p w14:paraId="3C52A6C1" w14:textId="77777777" w:rsidR="0098361C" w:rsidRDefault="0098361C" w:rsidP="0098361C"/>
    <w:p w14:paraId="49D420D7" w14:textId="77777777" w:rsidR="0098361C" w:rsidRDefault="0098361C" w:rsidP="0098361C">
      <w:r>
        <w:tab/>
      </w:r>
      <w:r>
        <w:rPr>
          <w:b/>
        </w:rPr>
        <w:t>c</w:t>
      </w:r>
      <w:r>
        <w:t xml:space="preserve">' • </w:t>
      </w:r>
      <w:r>
        <w:rPr>
          <w:b/>
        </w:rPr>
        <w:t>c</w:t>
      </w:r>
      <w:r>
        <w:rPr>
          <w:rStyle w:val="superscript"/>
        </w:rPr>
        <w:t>T</w:t>
      </w:r>
      <w:r>
        <w:t xml:space="preserve">  =  (</w:t>
      </w:r>
      <w:r>
        <w:rPr>
          <w:b/>
        </w:rPr>
        <w:t>d</w:t>
      </w:r>
      <w:r>
        <w:t>'•H)•(</w:t>
      </w:r>
      <w:r>
        <w:rPr>
          <w:b/>
        </w:rPr>
        <w:t>d</w:t>
      </w:r>
      <w:r>
        <w:t>•G)</w:t>
      </w:r>
      <w:r>
        <w:rPr>
          <w:rStyle w:val="superscript"/>
        </w:rPr>
        <w:t>T</w:t>
      </w:r>
      <w:r>
        <w:t xml:space="preserve">  =   (</w:t>
      </w:r>
      <w:r>
        <w:rPr>
          <w:b/>
        </w:rPr>
        <w:t>d</w:t>
      </w:r>
      <w:r>
        <w:t>'•H)•G</w:t>
      </w:r>
      <w:r>
        <w:rPr>
          <w:rStyle w:val="superscript"/>
        </w:rPr>
        <w:t>T</w:t>
      </w:r>
      <w:r>
        <w:t>•</w:t>
      </w:r>
      <w:r>
        <w:rPr>
          <w:b/>
        </w:rPr>
        <w:t>d</w:t>
      </w:r>
      <w:r>
        <w:rPr>
          <w:rStyle w:val="superscript"/>
        </w:rPr>
        <w:t>T</w:t>
      </w:r>
      <w:r>
        <w:t xml:space="preserve"> = </w:t>
      </w:r>
      <w:r>
        <w:rPr>
          <w:b/>
        </w:rPr>
        <w:t>d</w:t>
      </w:r>
      <w:r>
        <w:t>'•(H•G</w:t>
      </w:r>
      <w:r>
        <w:rPr>
          <w:rStyle w:val="superscript"/>
        </w:rPr>
        <w:t>T</w:t>
      </w:r>
      <w:r>
        <w:t>)•</w:t>
      </w:r>
      <w:r>
        <w:rPr>
          <w:b/>
        </w:rPr>
        <w:t>d</w:t>
      </w:r>
      <w:r>
        <w:rPr>
          <w:rStyle w:val="superscript"/>
        </w:rPr>
        <w:t>T</w:t>
      </w:r>
      <w:r>
        <w:t xml:space="preserve"> =  </w:t>
      </w:r>
      <w:r>
        <w:rPr>
          <w:b/>
        </w:rPr>
        <w:t>d</w:t>
      </w:r>
      <w:r>
        <w:t>'•(0)•</w:t>
      </w:r>
      <w:r>
        <w:rPr>
          <w:b/>
        </w:rPr>
        <w:t>d</w:t>
      </w:r>
      <w:r>
        <w:rPr>
          <w:rStyle w:val="superscript"/>
        </w:rPr>
        <w:t>T</w:t>
      </w:r>
      <w:r>
        <w:t xml:space="preserve"> = 0 </w:t>
      </w:r>
      <w:r>
        <w:tab/>
        <w:t xml:space="preserve">     below GA (7.24)</w:t>
      </w:r>
    </w:p>
    <w:p w14:paraId="69FCB311" w14:textId="77777777" w:rsidR="0098361C" w:rsidRDefault="0098361C" w:rsidP="0098361C"/>
    <w:p w14:paraId="1E6E80A6" w14:textId="77777777" w:rsidR="0098361C" w:rsidRDefault="0098361C" w:rsidP="0098361C">
      <w:r>
        <w:t>Recall that the T transpose symbol is present just to make one vector a column and the other a row, so we can dot them together. We could also write the above as</w:t>
      </w:r>
    </w:p>
    <w:p w14:paraId="104A223F" w14:textId="77777777" w:rsidR="0098361C" w:rsidRDefault="0098361C" w:rsidP="0098361C"/>
    <w:p w14:paraId="0710785F" w14:textId="77777777" w:rsidR="0098361C" w:rsidRDefault="0098361C" w:rsidP="0098361C">
      <w:r>
        <w:tab/>
        <w:t>(</w:t>
      </w:r>
      <w:r>
        <w:rPr>
          <w:b/>
        </w:rPr>
        <w:t>c'</w:t>
      </w:r>
      <w:r>
        <w:t>)</w:t>
      </w:r>
      <w:r>
        <w:rPr>
          <w:rStyle w:val="superscript"/>
        </w:rPr>
        <w:t>T</w:t>
      </w:r>
      <w:r>
        <w:t xml:space="preserve"> • </w:t>
      </w:r>
      <w:r>
        <w:rPr>
          <w:b/>
        </w:rPr>
        <w:t>c</w:t>
      </w:r>
      <w:r>
        <w:t xml:space="preserve">  = 0  . </w:t>
      </w:r>
    </w:p>
    <w:p w14:paraId="1DE691CE" w14:textId="77777777" w:rsidR="0098361C" w:rsidRDefault="0098361C" w:rsidP="0098361C"/>
    <w:p w14:paraId="317455A4" w14:textId="77777777" w:rsidR="0098361C" w:rsidRDefault="0098361C" w:rsidP="0098361C">
      <w:r>
        <w:t xml:space="preserve">(2) GA Section 8 discusses cyclic codes. Certainly h(x) is a code word of the dual code of g(x). Code words are just multiples of their generator, and h(x) is a multiple of h(x) which is the generator of the code dual to that of the code generated by g(x). Thus, we can think of the coefficients of h(x) as the </w:t>
      </w:r>
      <w:r>
        <w:rPr>
          <w:b/>
        </w:rPr>
        <w:t>c'</w:t>
      </w:r>
      <w:r>
        <w:t xml:space="preserve"> in the above equation. Of course h(x) has k coefficients, and we have then to add n-k zeros to make a true dual code vector </w:t>
      </w:r>
      <w:r>
        <w:rPr>
          <w:b/>
        </w:rPr>
        <w:t>h</w:t>
      </w:r>
      <w:r>
        <w:t xml:space="preserve">. Consider this done. Now, if </w:t>
      </w:r>
      <w:r>
        <w:rPr>
          <w:b/>
        </w:rPr>
        <w:t>c</w:t>
      </w:r>
      <w:r>
        <w:rPr>
          <w:rStyle w:val="subscript"/>
        </w:rPr>
        <w:t xml:space="preserve"> </w:t>
      </w:r>
      <w:r>
        <w:t>is any code word of the cyclic code generated by g(x), we have</w:t>
      </w:r>
    </w:p>
    <w:p w14:paraId="57064B32" w14:textId="77777777" w:rsidR="0098361C" w:rsidRDefault="0098361C" w:rsidP="0098361C"/>
    <w:p w14:paraId="277F961B" w14:textId="77777777" w:rsidR="0098361C" w:rsidRDefault="0098361C" w:rsidP="0098361C">
      <w:r>
        <w:tab/>
      </w:r>
      <w:r>
        <w:rPr>
          <w:b/>
        </w:rPr>
        <w:t>h</w:t>
      </w:r>
      <w:r>
        <w:rPr>
          <w:rStyle w:val="superscript"/>
        </w:rPr>
        <w:t>T</w:t>
      </w:r>
      <w:r>
        <w:t xml:space="preserve"> • </w:t>
      </w:r>
      <w:r>
        <w:rPr>
          <w:b/>
        </w:rPr>
        <w:t>c</w:t>
      </w:r>
      <w:r>
        <w:rPr>
          <w:rStyle w:val="subscript"/>
        </w:rPr>
        <w:t xml:space="preserve"> </w:t>
      </w:r>
      <w:r>
        <w:t>= 0</w:t>
      </w:r>
    </w:p>
    <w:p w14:paraId="64AE5496" w14:textId="77777777" w:rsidR="0098361C" w:rsidRDefault="0098361C" w:rsidP="0098361C"/>
    <w:p w14:paraId="0EEFE2F9" w14:textId="77777777" w:rsidR="0098361C" w:rsidRDefault="0098361C" w:rsidP="0098361C">
      <w:r>
        <w:t>If we write this out as a summation, we get</w:t>
      </w:r>
    </w:p>
    <w:p w14:paraId="23E33430" w14:textId="77777777" w:rsidR="0098361C" w:rsidRDefault="0098361C" w:rsidP="0098361C"/>
    <w:p w14:paraId="5E55E516" w14:textId="77777777" w:rsidR="0098361C" w:rsidRDefault="0098361C" w:rsidP="0098361C">
      <w:r>
        <w:tab/>
      </w:r>
      <w:r>
        <w:fldChar w:fldCharType="begin"/>
      </w:r>
      <w:r>
        <w:instrText xml:space="preserve"> EQ \I\SU(j=0,k, h</w:instrText>
      </w:r>
      <w:r>
        <w:rPr>
          <w:rStyle w:val="subscript"/>
        </w:rPr>
        <w:instrText>j</w:instrText>
      </w:r>
      <w:r>
        <w:instrText xml:space="preserve">  c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t>= 0</w:t>
      </w:r>
    </w:p>
    <w:p w14:paraId="20425A0E" w14:textId="77777777" w:rsidR="0098361C" w:rsidRDefault="0098361C" w:rsidP="0098361C"/>
    <w:p w14:paraId="2C85957E" w14:textId="77777777" w:rsidR="0098361C" w:rsidRDefault="0098361C" w:rsidP="0098361C">
      <w:r>
        <w:t>where the numbers {c</w:t>
      </w:r>
      <w:r>
        <w:rPr>
          <w:rStyle w:val="subscript"/>
        </w:rPr>
        <w:t>0</w:t>
      </w:r>
      <w:r>
        <w:t xml:space="preserve"> , c</w:t>
      </w:r>
      <w:r>
        <w:rPr>
          <w:rStyle w:val="subscript"/>
        </w:rPr>
        <w:t>1</w:t>
      </w:r>
      <w:r>
        <w:t>, c</w:t>
      </w:r>
      <w:r>
        <w:rPr>
          <w:rStyle w:val="subscript"/>
        </w:rPr>
        <w:t>2</w:t>
      </w:r>
      <w:r>
        <w:t>, ...c</w:t>
      </w:r>
      <w:r>
        <w:rPr>
          <w:rStyle w:val="subscript"/>
        </w:rPr>
        <w:t>k</w:t>
      </w:r>
      <w:r>
        <w:t xml:space="preserve">} are the first k coefficients of any code word of g(x). </w:t>
      </w:r>
    </w:p>
    <w:p w14:paraId="1BC4C46A" w14:textId="77777777" w:rsidR="0098361C" w:rsidRDefault="0098361C" w:rsidP="0098361C"/>
    <w:p w14:paraId="66AFCE7A" w14:textId="77777777" w:rsidR="0098361C" w:rsidRDefault="0098361C" w:rsidP="0098361C">
      <w:r>
        <w:lastRenderedPageBreak/>
        <w:t>We have just proved this fact:</w:t>
      </w:r>
    </w:p>
    <w:p w14:paraId="01911277" w14:textId="77777777" w:rsidR="0098361C" w:rsidRDefault="0098361C" w:rsidP="0098361C"/>
    <w:p w14:paraId="357E012D" w14:textId="77777777" w:rsidR="0098361C" w:rsidRDefault="0098361C" w:rsidP="0098361C">
      <w:r>
        <w:rPr>
          <w:b/>
        </w:rPr>
        <w:t xml:space="preserve">Fact </w:t>
      </w:r>
      <w:r>
        <w:t xml:space="preserve">:   The dot product of the coefficients of h with the first k+1 coefficients of any code word gives 0. </w:t>
      </w:r>
    </w:p>
    <w:p w14:paraId="3DFFD9B1" w14:textId="77777777" w:rsidR="0098361C" w:rsidRDefault="0098361C" w:rsidP="0098361C"/>
    <w:p w14:paraId="1B4F1F0A" w14:textId="77777777" w:rsidR="0098361C" w:rsidRDefault="0098361C" w:rsidP="0098361C">
      <w:r>
        <w:t xml:space="preserve">(3) What happens if we dot h with any k+1 consecutive coefficients of a code word </w:t>
      </w:r>
      <w:r>
        <w:rPr>
          <w:b/>
        </w:rPr>
        <w:t>c</w:t>
      </w:r>
      <w:r>
        <w:t xml:space="preserve">?  We know that there is some other code word </w:t>
      </w:r>
      <w:r>
        <w:rPr>
          <w:b/>
        </w:rPr>
        <w:t>c</w:t>
      </w:r>
      <w:r>
        <w:t xml:space="preserve">' for which these k+1 consecutive coefficients are the </w:t>
      </w:r>
      <w:r>
        <w:rPr>
          <w:i/>
        </w:rPr>
        <w:t>first</w:t>
      </w:r>
      <w:r>
        <w:t xml:space="preserve"> k+1 coefficients. We know this because we know that all cyclic permutations of code words are also code words. Thus we have proved that :</w:t>
      </w:r>
    </w:p>
    <w:p w14:paraId="45667DE7" w14:textId="77777777" w:rsidR="0098361C" w:rsidRDefault="0098361C" w:rsidP="0098361C"/>
    <w:p w14:paraId="07F8D466" w14:textId="77777777" w:rsidR="0098361C" w:rsidRDefault="0098361C" w:rsidP="0098361C">
      <w:r>
        <w:rPr>
          <w:b/>
        </w:rPr>
        <w:t>Fact</w:t>
      </w:r>
      <w:r>
        <w:t>:  The dot product of the coefficients of h with any consecutive k+1 coefficients of any code word gives 0. Consecutive means in the cyclic sense, so that for example c</w:t>
      </w:r>
      <w:r>
        <w:rPr>
          <w:rStyle w:val="subscript"/>
        </w:rPr>
        <w:t>k-1</w:t>
      </w:r>
      <w:r>
        <w:t xml:space="preserve"> , c</w:t>
      </w:r>
      <w:r>
        <w:rPr>
          <w:rStyle w:val="subscript"/>
        </w:rPr>
        <w:t>k</w:t>
      </w:r>
      <w:r>
        <w:t>,  c</w:t>
      </w:r>
      <w:r>
        <w:rPr>
          <w:rStyle w:val="subscript"/>
        </w:rPr>
        <w:t xml:space="preserve">0, </w:t>
      </w:r>
      <w:r>
        <w:t>c</w:t>
      </w:r>
      <w:r>
        <w:rPr>
          <w:rStyle w:val="subscript"/>
        </w:rPr>
        <w:t xml:space="preserve">1 </w:t>
      </w:r>
      <w:r>
        <w:t xml:space="preserve">are consecutive. </w:t>
      </w:r>
    </w:p>
    <w:p w14:paraId="6FF8F97C" w14:textId="77777777" w:rsidR="0098361C" w:rsidRDefault="0098361C" w:rsidP="0098361C"/>
    <w:p w14:paraId="3D87FF3C" w14:textId="77777777" w:rsidR="0098361C" w:rsidRDefault="0098361C" w:rsidP="0098361C">
      <w:r>
        <w:br w:type="page"/>
      </w:r>
      <w:r>
        <w:lastRenderedPageBreak/>
        <w:t xml:space="preserve">(4) Now consider what it </w:t>
      </w:r>
      <w:r>
        <w:rPr>
          <w:i/>
        </w:rPr>
        <w:t>means</w:t>
      </w:r>
      <w:r>
        <w:t xml:space="preserve"> to show that an infinite sequence {o} is a solution of the difference equation (2.3.2)</w:t>
      </w:r>
    </w:p>
    <w:p w14:paraId="25577DEF" w14:textId="77777777" w:rsidR="0098361C" w:rsidRDefault="0098361C" w:rsidP="0098361C"/>
    <w:p w14:paraId="28870B33" w14:textId="77777777" w:rsidR="0098361C" w:rsidRDefault="0098361C" w:rsidP="0098361C">
      <w:r>
        <w:tab/>
        <w:t xml:space="preserve">   </w:t>
      </w:r>
      <w:r>
        <w:fldChar w:fldCharType="begin"/>
      </w:r>
      <w:r>
        <w:instrText xml:space="preserve"> EQ \I\SU(j=0,k, h</w:instrText>
      </w:r>
      <w:r>
        <w:rPr>
          <w:rStyle w:val="subscript"/>
        </w:rPr>
        <w:instrText>j</w:instrText>
      </w:r>
      <w:r>
        <w:instrText xml:space="preserve">  o</w:instrText>
      </w:r>
      <w:r>
        <w:rPr>
          <w:rStyle w:val="subscript"/>
        </w:rPr>
        <w:instrText>n+j</w:instrText>
      </w:r>
      <w:r>
        <w:instrText xml:space="preserve">)     </w:instrText>
      </w:r>
      <w:r>
        <w:fldChar w:fldCharType="end"/>
      </w:r>
      <w:r>
        <w:t>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(2.3.2)</w:t>
      </w:r>
    </w:p>
    <w:p w14:paraId="5FC5610B" w14:textId="77777777" w:rsidR="0098361C" w:rsidRDefault="0098361C" w:rsidP="0098361C"/>
    <w:p w14:paraId="3228C1B5" w14:textId="77777777" w:rsidR="0098361C" w:rsidRDefault="0098361C" w:rsidP="0098361C">
      <w:r>
        <w:t>Picture the sequence {o</w:t>
      </w:r>
      <w:r>
        <w:rPr>
          <w:rStyle w:val="subscript"/>
        </w:rPr>
        <w:t>i</w:t>
      </w:r>
      <w:r>
        <w:t>} as an infinite row of numbers. Picture the sequence {h</w:t>
      </w:r>
      <w:r>
        <w:rPr>
          <w:rStyle w:val="subscript"/>
        </w:rPr>
        <w:t>j</w:t>
      </w:r>
      <w:r>
        <w:t>} as a finite row of numbers. Place the row {h</w:t>
      </w:r>
      <w:r>
        <w:rPr>
          <w:rStyle w:val="subscript"/>
        </w:rPr>
        <w:t>j</w:t>
      </w:r>
      <w:r>
        <w:t>} anywhere under the infinite row {o</w:t>
      </w:r>
      <w:r>
        <w:rPr>
          <w:rStyle w:val="subscript"/>
        </w:rPr>
        <w:t>i</w:t>
      </w:r>
      <w:r>
        <w:t>}, then take the dot product of the abutting numbers. This is then the left side of (2.3.2), and the result is supposed to be zero. Varying n means varying the position of the row {h</w:t>
      </w:r>
      <w:r>
        <w:rPr>
          <w:rStyle w:val="subscript"/>
        </w:rPr>
        <w:t>j</w:t>
      </w:r>
      <w:r>
        <w:t>}. Here is a picture drawn for k=3, and n=5:</w:t>
      </w:r>
    </w:p>
    <w:p w14:paraId="609C0702" w14:textId="77777777" w:rsidR="0098361C" w:rsidRDefault="0098361C" w:rsidP="0098361C"/>
    <w:p w14:paraId="5CC5B1CA" w14:textId="77777777" w:rsidR="0098361C" w:rsidRDefault="0098361C" w:rsidP="0098361C">
      <w:r>
        <w:tab/>
        <w:t>o</w:t>
      </w:r>
      <w:r>
        <w:rPr>
          <w:rStyle w:val="subscript"/>
        </w:rPr>
        <w:t>0</w:t>
      </w:r>
      <w:r>
        <w:rPr>
          <w:rStyle w:val="subscript"/>
        </w:rPr>
        <w:tab/>
      </w:r>
      <w:r>
        <w:t>o</w:t>
      </w:r>
      <w:r>
        <w:rPr>
          <w:rStyle w:val="subscript"/>
        </w:rPr>
        <w:t>1</w:t>
      </w:r>
      <w:r>
        <w:rPr>
          <w:rStyle w:val="subscript"/>
        </w:rPr>
        <w:tab/>
      </w:r>
      <w:r>
        <w:t>o</w:t>
      </w:r>
      <w:r>
        <w:rPr>
          <w:rStyle w:val="subscript"/>
        </w:rPr>
        <w:t>2</w:t>
      </w:r>
      <w:r>
        <w:rPr>
          <w:rStyle w:val="subscript"/>
        </w:rPr>
        <w:tab/>
      </w:r>
      <w:r>
        <w:t>o</w:t>
      </w:r>
      <w:r>
        <w:rPr>
          <w:rStyle w:val="subscript"/>
        </w:rPr>
        <w:t>3</w:t>
      </w:r>
      <w:r>
        <w:rPr>
          <w:rStyle w:val="subscript"/>
        </w:rPr>
        <w:tab/>
      </w:r>
      <w:r>
        <w:t>o</w:t>
      </w:r>
      <w:r>
        <w:rPr>
          <w:rStyle w:val="subscript"/>
        </w:rPr>
        <w:t>4</w:t>
      </w:r>
      <w:r>
        <w:rPr>
          <w:rStyle w:val="subscript"/>
        </w:rPr>
        <w:tab/>
      </w:r>
      <w:r>
        <w:t>o</w:t>
      </w:r>
      <w:r>
        <w:rPr>
          <w:rStyle w:val="subscript"/>
        </w:rPr>
        <w:t>5</w:t>
      </w:r>
      <w:r>
        <w:rPr>
          <w:rStyle w:val="subscript"/>
        </w:rPr>
        <w:tab/>
      </w:r>
      <w:r>
        <w:t>o</w:t>
      </w:r>
      <w:r>
        <w:rPr>
          <w:rStyle w:val="subscript"/>
        </w:rPr>
        <w:t>6</w:t>
      </w:r>
      <w:r>
        <w:rPr>
          <w:rStyle w:val="subscript"/>
        </w:rPr>
        <w:tab/>
      </w:r>
      <w:r>
        <w:t>o</w:t>
      </w:r>
      <w:r>
        <w:rPr>
          <w:rStyle w:val="subscript"/>
        </w:rPr>
        <w:t>7</w:t>
      </w:r>
      <w:r>
        <w:rPr>
          <w:rStyle w:val="subscript"/>
        </w:rPr>
        <w:tab/>
      </w:r>
      <w:r>
        <w:t>o</w:t>
      </w:r>
      <w:r>
        <w:rPr>
          <w:rStyle w:val="subscript"/>
        </w:rPr>
        <w:t>8</w:t>
      </w:r>
      <w:r>
        <w:rPr>
          <w:rStyle w:val="subscript"/>
        </w:rPr>
        <w:tab/>
      </w:r>
      <w:r>
        <w:t>o</w:t>
      </w:r>
      <w:r>
        <w:rPr>
          <w:rStyle w:val="subscript"/>
        </w:rPr>
        <w:t>9</w:t>
      </w:r>
      <w:r>
        <w:rPr>
          <w:rStyle w:val="subscript"/>
        </w:rPr>
        <w:tab/>
      </w:r>
      <w:r>
        <w:t>o</w:t>
      </w:r>
      <w:r>
        <w:rPr>
          <w:rStyle w:val="subscript"/>
        </w:rPr>
        <w:t>10</w:t>
      </w:r>
      <w:r>
        <w:rPr>
          <w:rStyle w:val="subscript"/>
        </w:rPr>
        <w:tab/>
      </w:r>
      <w:r>
        <w:t>o</w:t>
      </w:r>
      <w:r>
        <w:rPr>
          <w:rStyle w:val="subscript"/>
        </w:rPr>
        <w:t xml:space="preserve">11 </w:t>
      </w:r>
      <w:r>
        <w:t xml:space="preserve"> ...</w:t>
      </w:r>
      <w:r>
        <w:rPr>
          <w:rStyle w:val="subscript"/>
        </w:rPr>
        <w:tab/>
      </w:r>
    </w:p>
    <w:p w14:paraId="274278F6" w14:textId="77777777" w:rsidR="0098361C" w:rsidRDefault="0098361C" w:rsidP="0098361C">
      <w:r>
        <w:tab/>
      </w:r>
      <w:r>
        <w:tab/>
      </w:r>
      <w:r>
        <w:tab/>
      </w:r>
      <w:r>
        <w:tab/>
      </w:r>
      <w:r>
        <w:tab/>
      </w:r>
      <w:r>
        <w:tab/>
        <w:t>h</w:t>
      </w:r>
      <w:r>
        <w:rPr>
          <w:rStyle w:val="subscript"/>
        </w:rPr>
        <w:t>0</w:t>
      </w:r>
      <w:r>
        <w:rPr>
          <w:rStyle w:val="subscript"/>
        </w:rPr>
        <w:tab/>
      </w:r>
      <w:r>
        <w:t>h</w:t>
      </w:r>
      <w:r>
        <w:rPr>
          <w:rStyle w:val="subscript"/>
        </w:rPr>
        <w:t>1</w:t>
      </w:r>
      <w:r>
        <w:rPr>
          <w:rStyle w:val="subscript"/>
        </w:rPr>
        <w:tab/>
      </w:r>
      <w:r>
        <w:t>h</w:t>
      </w:r>
      <w:r>
        <w:rPr>
          <w:rStyle w:val="subscript"/>
        </w:rPr>
        <w:t>2</w:t>
      </w:r>
      <w:r>
        <w:rPr>
          <w:rStyle w:val="subscript"/>
        </w:rPr>
        <w:tab/>
      </w:r>
      <w:r>
        <w:t>h</w:t>
      </w:r>
      <w:r>
        <w:rPr>
          <w:rStyle w:val="subscript"/>
        </w:rPr>
        <w:t>3</w:t>
      </w:r>
      <w:r>
        <w:rPr>
          <w:rStyle w:val="subscript"/>
        </w:rPr>
        <w:tab/>
      </w:r>
    </w:p>
    <w:p w14:paraId="3C274265" w14:textId="77777777" w:rsidR="0098361C" w:rsidRDefault="0098361C" w:rsidP="0098361C"/>
    <w:p w14:paraId="492AEC0A" w14:textId="77777777" w:rsidR="0098361C" w:rsidRDefault="0098361C" w:rsidP="0098361C">
      <w:r>
        <w:t xml:space="preserve">Now consider our candidate solution of the difference equation: </w:t>
      </w:r>
    </w:p>
    <w:p w14:paraId="0EAE2330" w14:textId="77777777" w:rsidR="0098361C" w:rsidRDefault="0098361C" w:rsidP="0098361C"/>
    <w:p w14:paraId="49889CF6" w14:textId="77777777" w:rsidR="0098361C" w:rsidRDefault="0098361C" w:rsidP="0098361C">
      <w:r>
        <w:tab/>
        <w:t>{o</w:t>
      </w:r>
      <w:r>
        <w:rPr>
          <w:rStyle w:val="subscript"/>
        </w:rPr>
        <w:t xml:space="preserve">i </w:t>
      </w:r>
      <w:r>
        <w:t>}</w:t>
      </w:r>
      <w:r>
        <w:rPr>
          <w:rStyle w:val="subscript"/>
        </w:rPr>
        <w:t xml:space="preserve">  </w:t>
      </w:r>
      <w:r>
        <w:t>=   {</w:t>
      </w:r>
      <w:r>
        <w:rPr>
          <w:b/>
        </w:rPr>
        <w:t>c</w:t>
      </w:r>
      <w:r>
        <w:t xml:space="preserve">,  </w:t>
      </w:r>
      <w:r>
        <w:rPr>
          <w:b/>
        </w:rPr>
        <w:t>c</w:t>
      </w:r>
      <w:r>
        <w:t xml:space="preserve">,   </w:t>
      </w:r>
      <w:r>
        <w:rPr>
          <w:b/>
        </w:rPr>
        <w:t>c</w:t>
      </w:r>
      <w:r>
        <w:t xml:space="preserve">,   </w:t>
      </w:r>
      <w:r>
        <w:rPr>
          <w:b/>
        </w:rPr>
        <w:t>c</w:t>
      </w:r>
      <w:r>
        <w:t xml:space="preserve"> ...}</w:t>
      </w:r>
    </w:p>
    <w:p w14:paraId="18FA6FDF" w14:textId="77777777" w:rsidR="0098361C" w:rsidRDefault="0098361C" w:rsidP="0098361C"/>
    <w:p w14:paraId="5AA28412" w14:textId="77777777" w:rsidR="0098361C" w:rsidRDefault="0098361C" w:rsidP="0098361C">
      <w:pPr>
        <w:rPr>
          <w:b/>
        </w:rPr>
      </w:pPr>
      <w:r>
        <w:t>Consider the above process. No matter where we position {h</w:t>
      </w:r>
      <w:r>
        <w:rPr>
          <w:rStyle w:val="subscript"/>
        </w:rPr>
        <w:t>j</w:t>
      </w:r>
      <w:r>
        <w:t xml:space="preserve">}, we will be dotting h with a consecutive set of k+1 coefficients of the code word </w:t>
      </w:r>
      <w:r>
        <w:rPr>
          <w:b/>
        </w:rPr>
        <w:t>c</w:t>
      </w:r>
      <w:r>
        <w:t>. We have just shown that this gives 0. Thus,  {o</w:t>
      </w:r>
      <w:r>
        <w:rPr>
          <w:rStyle w:val="subscript"/>
        </w:rPr>
        <w:t>i</w:t>
      </w:r>
      <w:r>
        <w:t>}</w:t>
      </w:r>
      <w:r>
        <w:rPr>
          <w:rStyle w:val="subscript"/>
        </w:rPr>
        <w:t xml:space="preserve">  </w:t>
      </w:r>
      <w:r>
        <w:t>=   {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 xml:space="preserve">...} is a solution of the difference equation (2.3.2). </w:t>
      </w:r>
      <w:r>
        <w:tab/>
      </w:r>
      <w:r>
        <w:tab/>
      </w:r>
      <w:r>
        <w:tab/>
      </w:r>
      <w:r>
        <w:tab/>
      </w:r>
      <w:r>
        <w:rPr>
          <w:b/>
        </w:rPr>
        <w:t>QED</w:t>
      </w:r>
    </w:p>
    <w:p w14:paraId="27B17A03" w14:textId="77777777" w:rsidR="00291390" w:rsidRDefault="0098361C" w:rsidP="0098361C">
      <w:r>
        <w:br w:type="page"/>
      </w:r>
    </w:p>
    <w:p w14:paraId="5EA285E7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6429C" w14:textId="77777777" w:rsidR="00EB4643" w:rsidRDefault="00EB4643">
      <w:r>
        <w:separator/>
      </w:r>
    </w:p>
  </w:endnote>
  <w:endnote w:type="continuationSeparator" w:id="0">
    <w:p w14:paraId="02C148FD" w14:textId="77777777" w:rsidR="00EB4643" w:rsidRDefault="00EB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72459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1E6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AEEDD" w14:textId="77777777" w:rsidR="00EB4643" w:rsidRDefault="00EB4643">
      <w:r>
        <w:separator/>
      </w:r>
    </w:p>
  </w:footnote>
  <w:footnote w:type="continuationSeparator" w:id="0">
    <w:p w14:paraId="44323D41" w14:textId="77777777" w:rsidR="00EB4643" w:rsidRDefault="00EB46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361C"/>
    <w:rsid w:val="0001344C"/>
    <w:rsid w:val="00032790"/>
    <w:rsid w:val="000522DF"/>
    <w:rsid w:val="000544B7"/>
    <w:rsid w:val="00054B07"/>
    <w:rsid w:val="00064021"/>
    <w:rsid w:val="000765E7"/>
    <w:rsid w:val="0008034B"/>
    <w:rsid w:val="00084044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2B7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361C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B1E6A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231E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4643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C44A7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D10996"/>
  <w15:chartTrackingRefBased/>
  <w15:docId w15:val="{AAA48E48-8655-4FF1-BCB9-7ABD2663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2691</Characters>
  <Application>Microsoft Office Word</Application>
  <DocSecurity>4</DocSecurity>
  <Lines>84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