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C5290" w14:textId="77777777" w:rsidR="00291390" w:rsidRDefault="00113476">
      <w:pPr>
        <w:tabs>
          <w:tab w:val="right" w:pos="9270"/>
        </w:tabs>
      </w:pPr>
      <w:r>
        <w:rPr>
          <w:b/>
        </w:rPr>
        <w:t>Legendre Functions of various Forms and Maple</w:t>
      </w:r>
      <w:r w:rsidR="00291390">
        <w:rPr>
          <w:b/>
        </w:rPr>
        <w:tab/>
      </w:r>
      <w:r>
        <w:tab/>
      </w:r>
      <w:r w:rsidR="00291390">
        <w:t>PhL</w:t>
      </w:r>
      <w:r w:rsidR="00291390">
        <w:tab/>
      </w:r>
      <w:r w:rsidR="00291390">
        <w:tab/>
      </w:r>
      <w:r>
        <w:t>2.15.10</w:t>
      </w:r>
    </w:p>
    <w:p w14:paraId="0C283156" w14:textId="77777777" w:rsidR="00291390" w:rsidRDefault="00291390">
      <w:pPr>
        <w:tabs>
          <w:tab w:val="left" w:pos="7200"/>
          <w:tab w:val="left" w:pos="7920"/>
          <w:tab w:val="right" w:pos="9270"/>
        </w:tabs>
      </w:pPr>
    </w:p>
    <w:p w14:paraId="7CF96D9B" w14:textId="77777777" w:rsidR="00291390" w:rsidRDefault="00113476">
      <w:r>
        <w:t xml:space="preserve">My notes on this subject are dispersed in various documents. Here I want to attempt to produce a clear and unified presentation of this subject. </w:t>
      </w:r>
    </w:p>
    <w:p w14:paraId="07EECA73" w14:textId="77777777" w:rsidR="00561703" w:rsidRDefault="00561703"/>
    <w:p w14:paraId="6ED94A0F" w14:textId="77777777" w:rsidR="007C7C5E" w:rsidRDefault="007C7C5E" w:rsidP="007C7C5E">
      <w:pPr>
        <w:pStyle w:val="TOC1"/>
        <w:tabs>
          <w:tab w:val="right" w:leader="dot" w:pos="9350"/>
        </w:tabs>
        <w:rPr>
          <w:caps w:val="0"/>
          <w:noProof/>
          <w:sz w:val="24"/>
          <w:szCs w:val="24"/>
        </w:rPr>
      </w:pPr>
      <w:r>
        <w:rPr>
          <w:rStyle w:val="Hyperlink"/>
          <w:b/>
          <w:noProof/>
        </w:rPr>
        <w:fldChar w:fldCharType="begin"/>
      </w:r>
      <w:r>
        <w:rPr>
          <w:rStyle w:val="Hyperlink"/>
          <w:b/>
          <w:noProof/>
        </w:rPr>
        <w:instrText xml:space="preserve"> TOC \o "1-4" \h \z \u </w:instrText>
      </w:r>
      <w:r>
        <w:rPr>
          <w:rStyle w:val="Hyperlink"/>
          <w:b/>
          <w:noProof/>
        </w:rPr>
        <w:fldChar w:fldCharType="separate"/>
      </w:r>
      <w:hyperlink w:anchor="_Toc254257137" w:history="1">
        <w:r w:rsidRPr="00A02220">
          <w:rPr>
            <w:rStyle w:val="Hyperlink"/>
            <w:noProof/>
          </w:rPr>
          <w:t>Part I:  The Cut Structure of Various Functions of Interest</w:t>
        </w:r>
        <w:r>
          <w:rPr>
            <w:noProof/>
            <w:webHidden/>
          </w:rPr>
          <w:tab/>
        </w:r>
        <w:r>
          <w:rPr>
            <w:noProof/>
            <w:webHidden/>
          </w:rPr>
          <w:fldChar w:fldCharType="begin"/>
        </w:r>
        <w:r>
          <w:rPr>
            <w:noProof/>
            <w:webHidden/>
          </w:rPr>
          <w:instrText xml:space="preserve"> PAGEREF _Toc254257137 \h </w:instrText>
        </w:r>
        <w:r w:rsidR="00BC211E">
          <w:rPr>
            <w:noProof/>
          </w:rPr>
        </w:r>
        <w:r>
          <w:rPr>
            <w:noProof/>
            <w:webHidden/>
          </w:rPr>
          <w:fldChar w:fldCharType="separate"/>
        </w:r>
        <w:r>
          <w:rPr>
            <w:noProof/>
            <w:webHidden/>
          </w:rPr>
          <w:t>1</w:t>
        </w:r>
        <w:r>
          <w:rPr>
            <w:noProof/>
            <w:webHidden/>
          </w:rPr>
          <w:fldChar w:fldCharType="end"/>
        </w:r>
      </w:hyperlink>
    </w:p>
    <w:p w14:paraId="20FB08B4" w14:textId="77777777" w:rsidR="007C7C5E" w:rsidRDefault="007C7C5E" w:rsidP="007C7C5E">
      <w:pPr>
        <w:pStyle w:val="TOC2"/>
        <w:tabs>
          <w:tab w:val="right" w:leader="dot" w:pos="9350"/>
        </w:tabs>
        <w:rPr>
          <w:b w:val="0"/>
          <w:noProof/>
          <w:sz w:val="24"/>
          <w:szCs w:val="24"/>
        </w:rPr>
      </w:pPr>
      <w:hyperlink w:anchor="_Toc254257138" w:history="1">
        <w:r w:rsidRPr="00A02220">
          <w:rPr>
            <w:rStyle w:val="Hyperlink"/>
            <w:noProof/>
          </w:rPr>
          <w:t>1.  f</w:t>
        </w:r>
        <w:r w:rsidRPr="00A02220">
          <w:rPr>
            <w:rStyle w:val="Hyperlink"/>
            <w:rFonts w:ascii="Courier New" w:hAnsi="Courier New"/>
            <w:noProof/>
            <w:vertAlign w:val="subscript"/>
          </w:rPr>
          <w:t>1</w:t>
        </w:r>
        <w:r w:rsidRPr="00A02220">
          <w:rPr>
            <w:rStyle w:val="Hyperlink"/>
            <w:noProof/>
          </w:rPr>
          <w:t>(z,μ) =  [(z+1)/(z-1)]</w:t>
        </w:r>
        <w:r w:rsidRPr="00A02220">
          <w:rPr>
            <w:rStyle w:val="Hyperlink"/>
            <w:rFonts w:ascii="Courier New" w:hAnsi="Courier New"/>
            <w:noProof/>
            <w:vertAlign w:val="superscript"/>
          </w:rPr>
          <w:t>μ/2</w:t>
        </w:r>
        <w:r>
          <w:rPr>
            <w:noProof/>
            <w:webHidden/>
          </w:rPr>
          <w:tab/>
        </w:r>
        <w:r>
          <w:rPr>
            <w:noProof/>
            <w:webHidden/>
          </w:rPr>
          <w:fldChar w:fldCharType="begin"/>
        </w:r>
        <w:r>
          <w:rPr>
            <w:noProof/>
            <w:webHidden/>
          </w:rPr>
          <w:instrText xml:space="preserve"> PAGEREF _Toc254257138 \h </w:instrText>
        </w:r>
        <w:r w:rsidR="00BC211E">
          <w:rPr>
            <w:noProof/>
          </w:rPr>
        </w:r>
        <w:r>
          <w:rPr>
            <w:noProof/>
            <w:webHidden/>
          </w:rPr>
          <w:fldChar w:fldCharType="separate"/>
        </w:r>
        <w:r>
          <w:rPr>
            <w:noProof/>
            <w:webHidden/>
          </w:rPr>
          <w:t>1</w:t>
        </w:r>
        <w:r>
          <w:rPr>
            <w:noProof/>
            <w:webHidden/>
          </w:rPr>
          <w:fldChar w:fldCharType="end"/>
        </w:r>
      </w:hyperlink>
    </w:p>
    <w:p w14:paraId="5989A08E" w14:textId="77777777" w:rsidR="007C7C5E" w:rsidRDefault="007C7C5E" w:rsidP="007C7C5E">
      <w:pPr>
        <w:pStyle w:val="TOC2"/>
        <w:tabs>
          <w:tab w:val="right" w:leader="dot" w:pos="9350"/>
        </w:tabs>
        <w:rPr>
          <w:b w:val="0"/>
          <w:noProof/>
          <w:sz w:val="24"/>
          <w:szCs w:val="24"/>
        </w:rPr>
      </w:pPr>
      <w:hyperlink w:anchor="_Toc254257139" w:history="1">
        <w:r w:rsidRPr="00A02220">
          <w:rPr>
            <w:rStyle w:val="Hyperlink"/>
            <w:noProof/>
          </w:rPr>
          <w:t>2.  f</w:t>
        </w:r>
        <w:r w:rsidRPr="00A02220">
          <w:rPr>
            <w:rStyle w:val="Hyperlink"/>
            <w:rFonts w:ascii="Courier New" w:hAnsi="Courier New"/>
            <w:noProof/>
            <w:vertAlign w:val="subscript"/>
          </w:rPr>
          <w:t>2</w:t>
        </w:r>
        <w:r w:rsidRPr="00A02220">
          <w:rPr>
            <w:rStyle w:val="Hyperlink"/>
            <w:noProof/>
          </w:rPr>
          <w:t>(z,μ) =  [(1+z)/(1-z)]</w:t>
        </w:r>
        <w:r w:rsidRPr="00A02220">
          <w:rPr>
            <w:rStyle w:val="Hyperlink"/>
            <w:rFonts w:ascii="Courier New" w:hAnsi="Courier New"/>
            <w:noProof/>
            <w:vertAlign w:val="superscript"/>
          </w:rPr>
          <w:t>μ/2</w:t>
        </w:r>
        <w:r>
          <w:rPr>
            <w:noProof/>
            <w:webHidden/>
          </w:rPr>
          <w:tab/>
        </w:r>
        <w:r>
          <w:rPr>
            <w:noProof/>
            <w:webHidden/>
          </w:rPr>
          <w:fldChar w:fldCharType="begin"/>
        </w:r>
        <w:r>
          <w:rPr>
            <w:noProof/>
            <w:webHidden/>
          </w:rPr>
          <w:instrText xml:space="preserve"> PAGEREF _Toc254257139 \h </w:instrText>
        </w:r>
        <w:r w:rsidR="00BC211E">
          <w:rPr>
            <w:noProof/>
          </w:rPr>
        </w:r>
        <w:r>
          <w:rPr>
            <w:noProof/>
            <w:webHidden/>
          </w:rPr>
          <w:fldChar w:fldCharType="separate"/>
        </w:r>
        <w:r>
          <w:rPr>
            <w:noProof/>
            <w:webHidden/>
          </w:rPr>
          <w:t>2</w:t>
        </w:r>
        <w:r>
          <w:rPr>
            <w:noProof/>
            <w:webHidden/>
          </w:rPr>
          <w:fldChar w:fldCharType="end"/>
        </w:r>
      </w:hyperlink>
    </w:p>
    <w:p w14:paraId="0FE14626" w14:textId="77777777" w:rsidR="007C7C5E" w:rsidRDefault="007C7C5E" w:rsidP="007C7C5E">
      <w:pPr>
        <w:pStyle w:val="TOC2"/>
        <w:tabs>
          <w:tab w:val="right" w:leader="dot" w:pos="9350"/>
        </w:tabs>
        <w:rPr>
          <w:b w:val="0"/>
          <w:noProof/>
          <w:sz w:val="24"/>
          <w:szCs w:val="24"/>
        </w:rPr>
      </w:pPr>
      <w:hyperlink w:anchor="_Toc254257140" w:history="1">
        <w:r w:rsidRPr="00A02220">
          <w:rPr>
            <w:rStyle w:val="Hyperlink"/>
            <w:noProof/>
          </w:rPr>
          <w:t>3.  f</w:t>
        </w:r>
        <w:r w:rsidRPr="00A02220">
          <w:rPr>
            <w:rStyle w:val="Hyperlink"/>
            <w:rFonts w:ascii="Courier New" w:hAnsi="Courier New"/>
            <w:noProof/>
            <w:vertAlign w:val="subscript"/>
          </w:rPr>
          <w:t>3</w:t>
        </w:r>
        <w:r w:rsidRPr="00A02220">
          <w:rPr>
            <w:rStyle w:val="Hyperlink"/>
            <w:noProof/>
          </w:rPr>
          <w:t>(z,μ) = (z+1)</w:t>
        </w:r>
        <w:r w:rsidRPr="00A02220">
          <w:rPr>
            <w:rStyle w:val="Hyperlink"/>
            <w:rFonts w:ascii="Courier New" w:hAnsi="Courier New"/>
            <w:noProof/>
            <w:vertAlign w:val="superscript"/>
          </w:rPr>
          <w:t>μ/2</w:t>
        </w:r>
        <w:r w:rsidRPr="00A02220">
          <w:rPr>
            <w:rStyle w:val="Hyperlink"/>
            <w:noProof/>
          </w:rPr>
          <w:t>(z-1)</w:t>
        </w:r>
        <w:r w:rsidRPr="00A02220">
          <w:rPr>
            <w:rStyle w:val="Hyperlink"/>
            <w:rFonts w:ascii="Courier New" w:hAnsi="Courier New"/>
            <w:noProof/>
            <w:vertAlign w:val="superscript"/>
          </w:rPr>
          <w:t>μ/2</w:t>
        </w:r>
        <w:r>
          <w:rPr>
            <w:noProof/>
            <w:webHidden/>
          </w:rPr>
          <w:tab/>
        </w:r>
        <w:r>
          <w:rPr>
            <w:noProof/>
            <w:webHidden/>
          </w:rPr>
          <w:fldChar w:fldCharType="begin"/>
        </w:r>
        <w:r>
          <w:rPr>
            <w:noProof/>
            <w:webHidden/>
          </w:rPr>
          <w:instrText xml:space="preserve"> PAGEREF _Toc254257140 \h </w:instrText>
        </w:r>
        <w:r w:rsidR="00BC211E">
          <w:rPr>
            <w:noProof/>
          </w:rPr>
        </w:r>
        <w:r>
          <w:rPr>
            <w:noProof/>
            <w:webHidden/>
          </w:rPr>
          <w:fldChar w:fldCharType="separate"/>
        </w:r>
        <w:r>
          <w:rPr>
            <w:noProof/>
            <w:webHidden/>
          </w:rPr>
          <w:t>2</w:t>
        </w:r>
        <w:r>
          <w:rPr>
            <w:noProof/>
            <w:webHidden/>
          </w:rPr>
          <w:fldChar w:fldCharType="end"/>
        </w:r>
      </w:hyperlink>
    </w:p>
    <w:p w14:paraId="504CDC1F" w14:textId="77777777" w:rsidR="007C7C5E" w:rsidRDefault="007C7C5E" w:rsidP="007C7C5E">
      <w:pPr>
        <w:pStyle w:val="TOC2"/>
        <w:tabs>
          <w:tab w:val="right" w:leader="dot" w:pos="9350"/>
        </w:tabs>
        <w:rPr>
          <w:b w:val="0"/>
          <w:noProof/>
          <w:sz w:val="24"/>
          <w:szCs w:val="24"/>
        </w:rPr>
      </w:pPr>
      <w:hyperlink w:anchor="_Toc254257141" w:history="1">
        <w:r w:rsidRPr="00A02220">
          <w:rPr>
            <w:rStyle w:val="Hyperlink"/>
            <w:noProof/>
          </w:rPr>
          <w:t>4.  f</w:t>
        </w:r>
        <w:r w:rsidRPr="00A02220">
          <w:rPr>
            <w:rStyle w:val="Hyperlink"/>
            <w:rFonts w:ascii="Courier New" w:hAnsi="Courier New"/>
            <w:noProof/>
            <w:vertAlign w:val="subscript"/>
          </w:rPr>
          <w:t>4</w:t>
        </w:r>
        <w:r w:rsidRPr="00A02220">
          <w:rPr>
            <w:rStyle w:val="Hyperlink"/>
            <w:noProof/>
          </w:rPr>
          <w:t>(z,μ) = (1+z)</w:t>
        </w:r>
        <w:r w:rsidRPr="00A02220">
          <w:rPr>
            <w:rStyle w:val="Hyperlink"/>
            <w:rFonts w:ascii="Courier New" w:hAnsi="Courier New"/>
            <w:noProof/>
            <w:vertAlign w:val="superscript"/>
          </w:rPr>
          <w:t>μ/2</w:t>
        </w:r>
        <w:r w:rsidRPr="00A02220">
          <w:rPr>
            <w:rStyle w:val="Hyperlink"/>
            <w:noProof/>
          </w:rPr>
          <w:t>(1-z)</w:t>
        </w:r>
        <w:r w:rsidRPr="00A02220">
          <w:rPr>
            <w:rStyle w:val="Hyperlink"/>
            <w:rFonts w:ascii="Courier New" w:hAnsi="Courier New"/>
            <w:noProof/>
            <w:vertAlign w:val="superscript"/>
          </w:rPr>
          <w:t>μ/2</w:t>
        </w:r>
        <w:r>
          <w:rPr>
            <w:noProof/>
            <w:webHidden/>
          </w:rPr>
          <w:tab/>
        </w:r>
        <w:r>
          <w:rPr>
            <w:noProof/>
            <w:webHidden/>
          </w:rPr>
          <w:fldChar w:fldCharType="begin"/>
        </w:r>
        <w:r>
          <w:rPr>
            <w:noProof/>
            <w:webHidden/>
          </w:rPr>
          <w:instrText xml:space="preserve"> PAGEREF _Toc254257141 \h </w:instrText>
        </w:r>
        <w:r w:rsidR="00BC211E">
          <w:rPr>
            <w:noProof/>
          </w:rPr>
        </w:r>
        <w:r>
          <w:rPr>
            <w:noProof/>
            <w:webHidden/>
          </w:rPr>
          <w:fldChar w:fldCharType="separate"/>
        </w:r>
        <w:r>
          <w:rPr>
            <w:noProof/>
            <w:webHidden/>
          </w:rPr>
          <w:t>3</w:t>
        </w:r>
        <w:r>
          <w:rPr>
            <w:noProof/>
            <w:webHidden/>
          </w:rPr>
          <w:fldChar w:fldCharType="end"/>
        </w:r>
      </w:hyperlink>
    </w:p>
    <w:p w14:paraId="2FA57392" w14:textId="77777777" w:rsidR="007C7C5E" w:rsidRDefault="007C7C5E" w:rsidP="007C7C5E">
      <w:pPr>
        <w:pStyle w:val="TOC2"/>
        <w:tabs>
          <w:tab w:val="right" w:leader="dot" w:pos="9350"/>
        </w:tabs>
        <w:rPr>
          <w:b w:val="0"/>
          <w:noProof/>
          <w:sz w:val="24"/>
          <w:szCs w:val="24"/>
        </w:rPr>
      </w:pPr>
      <w:hyperlink w:anchor="_Toc254257142" w:history="1">
        <w:r w:rsidRPr="00A02220">
          <w:rPr>
            <w:rStyle w:val="Hyperlink"/>
            <w:noProof/>
          </w:rPr>
          <w:t>5. F(a,b,c,z)</w:t>
        </w:r>
        <w:r>
          <w:rPr>
            <w:noProof/>
            <w:webHidden/>
          </w:rPr>
          <w:tab/>
        </w:r>
        <w:r>
          <w:rPr>
            <w:noProof/>
            <w:webHidden/>
          </w:rPr>
          <w:fldChar w:fldCharType="begin"/>
        </w:r>
        <w:r>
          <w:rPr>
            <w:noProof/>
            <w:webHidden/>
          </w:rPr>
          <w:instrText xml:space="preserve"> PAGEREF _Toc254257142 \h </w:instrText>
        </w:r>
        <w:r w:rsidR="00BC211E">
          <w:rPr>
            <w:noProof/>
          </w:rPr>
        </w:r>
        <w:r>
          <w:rPr>
            <w:noProof/>
            <w:webHidden/>
          </w:rPr>
          <w:fldChar w:fldCharType="separate"/>
        </w:r>
        <w:r>
          <w:rPr>
            <w:noProof/>
            <w:webHidden/>
          </w:rPr>
          <w:t>3</w:t>
        </w:r>
        <w:r>
          <w:rPr>
            <w:noProof/>
            <w:webHidden/>
          </w:rPr>
          <w:fldChar w:fldCharType="end"/>
        </w:r>
      </w:hyperlink>
    </w:p>
    <w:p w14:paraId="794F6780" w14:textId="77777777" w:rsidR="007C7C5E" w:rsidRDefault="007C7C5E" w:rsidP="007C7C5E">
      <w:pPr>
        <w:pStyle w:val="TOC2"/>
        <w:tabs>
          <w:tab w:val="right" w:leader="dot" w:pos="9350"/>
        </w:tabs>
        <w:rPr>
          <w:b w:val="0"/>
          <w:noProof/>
          <w:sz w:val="24"/>
          <w:szCs w:val="24"/>
        </w:rPr>
      </w:pPr>
      <w:hyperlink w:anchor="_Toc254257143" w:history="1">
        <w:r w:rsidRPr="00A02220">
          <w:rPr>
            <w:rStyle w:val="Hyperlink"/>
            <w:noProof/>
          </w:rPr>
          <w:t>6.  Three functions:   (z-1)</w:t>
        </w:r>
        <w:r w:rsidRPr="00A02220">
          <w:rPr>
            <w:rStyle w:val="Hyperlink"/>
            <w:rFonts w:ascii="Courier New" w:hAnsi="Courier New"/>
            <w:noProof/>
            <w:vertAlign w:val="superscript"/>
          </w:rPr>
          <w:t>α</w:t>
        </w:r>
        <w:r w:rsidRPr="00A02220">
          <w:rPr>
            <w:rStyle w:val="Hyperlink"/>
            <w:rFonts w:ascii="Courier New" w:hAnsi="Courier New"/>
            <w:noProof/>
            <w:vertAlign w:val="subscript"/>
          </w:rPr>
          <w:t>0L</w:t>
        </w:r>
        <w:r w:rsidRPr="00A02220">
          <w:rPr>
            <w:rStyle w:val="Hyperlink"/>
            <w:noProof/>
          </w:rPr>
          <w:t xml:space="preserve"> =  (z-1)</w:t>
        </w:r>
        <w:r w:rsidRPr="00A02220">
          <w:rPr>
            <w:rStyle w:val="Hyperlink"/>
            <w:rFonts w:ascii="Courier New" w:hAnsi="Courier New"/>
            <w:noProof/>
            <w:vertAlign w:val="superscript"/>
          </w:rPr>
          <w:t>α</w:t>
        </w:r>
        <w:r w:rsidRPr="00A02220">
          <w:rPr>
            <w:rStyle w:val="Hyperlink"/>
            <w:noProof/>
          </w:rPr>
          <w:t xml:space="preserve">  ,  (z-1)</w:t>
        </w:r>
        <w:r w:rsidRPr="00A02220">
          <w:rPr>
            <w:rStyle w:val="Hyperlink"/>
            <w:rFonts w:ascii="Courier New" w:hAnsi="Courier New"/>
            <w:noProof/>
            <w:vertAlign w:val="superscript"/>
          </w:rPr>
          <w:t>α</w:t>
        </w:r>
        <w:r w:rsidRPr="00A02220">
          <w:rPr>
            <w:rStyle w:val="Hyperlink"/>
            <w:rFonts w:ascii="Courier New" w:hAnsi="Courier New"/>
            <w:noProof/>
            <w:vertAlign w:val="subscript"/>
          </w:rPr>
          <w:t>0R</w:t>
        </w:r>
        <w:r w:rsidRPr="00A02220">
          <w:rPr>
            <w:rStyle w:val="Hyperlink"/>
            <w:noProof/>
          </w:rPr>
          <w:t>,   and  (1-z)</w:t>
        </w:r>
        <w:r w:rsidRPr="00A02220">
          <w:rPr>
            <w:rStyle w:val="Hyperlink"/>
            <w:rFonts w:ascii="Courier New" w:hAnsi="Courier New"/>
            <w:noProof/>
            <w:vertAlign w:val="superscript"/>
          </w:rPr>
          <w:t>α</w:t>
        </w:r>
        <w:r w:rsidRPr="00A02220">
          <w:rPr>
            <w:rStyle w:val="Hyperlink"/>
            <w:rFonts w:ascii="Courier New" w:hAnsi="Courier New"/>
            <w:noProof/>
            <w:vertAlign w:val="subscript"/>
          </w:rPr>
          <w:t>0R</w:t>
        </w:r>
        <w:r w:rsidRPr="00A02220">
          <w:rPr>
            <w:rStyle w:val="Hyperlink"/>
            <w:noProof/>
          </w:rPr>
          <w:t xml:space="preserve"> = (1-z)</w:t>
        </w:r>
        <w:r w:rsidRPr="00A02220">
          <w:rPr>
            <w:rStyle w:val="Hyperlink"/>
            <w:rFonts w:ascii="Courier New" w:hAnsi="Courier New"/>
            <w:noProof/>
            <w:vertAlign w:val="superscript"/>
          </w:rPr>
          <w:t>α</w:t>
        </w:r>
        <w:r w:rsidRPr="00A02220">
          <w:rPr>
            <w:rStyle w:val="Hyperlink"/>
            <w:noProof/>
          </w:rPr>
          <w:t xml:space="preserve">  .</w:t>
        </w:r>
        <w:r>
          <w:rPr>
            <w:noProof/>
            <w:webHidden/>
          </w:rPr>
          <w:tab/>
        </w:r>
        <w:r>
          <w:rPr>
            <w:noProof/>
            <w:webHidden/>
          </w:rPr>
          <w:fldChar w:fldCharType="begin"/>
        </w:r>
        <w:r>
          <w:rPr>
            <w:noProof/>
            <w:webHidden/>
          </w:rPr>
          <w:instrText xml:space="preserve"> PAGEREF _Toc254257143 \h </w:instrText>
        </w:r>
        <w:r w:rsidR="00BC211E">
          <w:rPr>
            <w:noProof/>
          </w:rPr>
        </w:r>
        <w:r>
          <w:rPr>
            <w:noProof/>
            <w:webHidden/>
          </w:rPr>
          <w:fldChar w:fldCharType="separate"/>
        </w:r>
        <w:r>
          <w:rPr>
            <w:noProof/>
            <w:webHidden/>
          </w:rPr>
          <w:t>4</w:t>
        </w:r>
        <w:r>
          <w:rPr>
            <w:noProof/>
            <w:webHidden/>
          </w:rPr>
          <w:fldChar w:fldCharType="end"/>
        </w:r>
      </w:hyperlink>
    </w:p>
    <w:p w14:paraId="764293EE" w14:textId="77777777" w:rsidR="007C7C5E" w:rsidRDefault="007C7C5E" w:rsidP="007C7C5E">
      <w:pPr>
        <w:pStyle w:val="TOC1"/>
        <w:tabs>
          <w:tab w:val="right" w:leader="dot" w:pos="9350"/>
        </w:tabs>
        <w:rPr>
          <w:caps w:val="0"/>
          <w:noProof/>
          <w:sz w:val="24"/>
          <w:szCs w:val="24"/>
        </w:rPr>
      </w:pPr>
      <w:hyperlink w:anchor="_Toc254257144" w:history="1">
        <w:r w:rsidRPr="00A02220">
          <w:rPr>
            <w:rStyle w:val="Hyperlink"/>
            <w:noProof/>
          </w:rPr>
          <w:t>Part I:  The Associated Legendre Functions</w:t>
        </w:r>
        <w:r>
          <w:rPr>
            <w:noProof/>
            <w:webHidden/>
          </w:rPr>
          <w:tab/>
        </w:r>
        <w:r>
          <w:rPr>
            <w:noProof/>
            <w:webHidden/>
          </w:rPr>
          <w:fldChar w:fldCharType="begin"/>
        </w:r>
        <w:r>
          <w:rPr>
            <w:noProof/>
            <w:webHidden/>
          </w:rPr>
          <w:instrText xml:space="preserve"> PAGEREF _Toc254257144 \h </w:instrText>
        </w:r>
        <w:r w:rsidR="00BC211E">
          <w:rPr>
            <w:noProof/>
          </w:rPr>
        </w:r>
        <w:r>
          <w:rPr>
            <w:noProof/>
            <w:webHidden/>
          </w:rPr>
          <w:fldChar w:fldCharType="separate"/>
        </w:r>
        <w:r>
          <w:rPr>
            <w:noProof/>
            <w:webHidden/>
          </w:rPr>
          <w:t>6</w:t>
        </w:r>
        <w:r>
          <w:rPr>
            <w:noProof/>
            <w:webHidden/>
          </w:rPr>
          <w:fldChar w:fldCharType="end"/>
        </w:r>
      </w:hyperlink>
    </w:p>
    <w:p w14:paraId="73320A2B" w14:textId="77777777" w:rsidR="007C7C5E" w:rsidRDefault="007C7C5E" w:rsidP="007C7C5E">
      <w:pPr>
        <w:pStyle w:val="TOC2"/>
        <w:tabs>
          <w:tab w:val="right" w:leader="dot" w:pos="9350"/>
        </w:tabs>
        <w:rPr>
          <w:b w:val="0"/>
          <w:noProof/>
          <w:sz w:val="24"/>
          <w:szCs w:val="24"/>
        </w:rPr>
      </w:pPr>
      <w:hyperlink w:anchor="_Toc254257145" w:history="1">
        <w:r w:rsidRPr="00A02220">
          <w:rPr>
            <w:rStyle w:val="Hyperlink"/>
            <w:noProof/>
          </w:rPr>
          <w:t>1. The Classical Legendre Functions.</w:t>
        </w:r>
        <w:r>
          <w:rPr>
            <w:noProof/>
            <w:webHidden/>
          </w:rPr>
          <w:tab/>
        </w:r>
        <w:r>
          <w:rPr>
            <w:noProof/>
            <w:webHidden/>
          </w:rPr>
          <w:fldChar w:fldCharType="begin"/>
        </w:r>
        <w:r>
          <w:rPr>
            <w:noProof/>
            <w:webHidden/>
          </w:rPr>
          <w:instrText xml:space="preserve"> PAGEREF _Toc254257145 \h </w:instrText>
        </w:r>
        <w:r w:rsidR="00BC211E">
          <w:rPr>
            <w:noProof/>
          </w:rPr>
        </w:r>
        <w:r>
          <w:rPr>
            <w:noProof/>
            <w:webHidden/>
          </w:rPr>
          <w:fldChar w:fldCharType="separate"/>
        </w:r>
        <w:r>
          <w:rPr>
            <w:noProof/>
            <w:webHidden/>
          </w:rPr>
          <w:t>6</w:t>
        </w:r>
        <w:r>
          <w:rPr>
            <w:noProof/>
            <w:webHidden/>
          </w:rPr>
          <w:fldChar w:fldCharType="end"/>
        </w:r>
      </w:hyperlink>
    </w:p>
    <w:p w14:paraId="61BD056F" w14:textId="77777777" w:rsidR="007C7C5E" w:rsidRDefault="007C7C5E" w:rsidP="007C7C5E">
      <w:pPr>
        <w:pStyle w:val="TOC3"/>
        <w:tabs>
          <w:tab w:val="right" w:leader="dot" w:pos="9350"/>
        </w:tabs>
        <w:rPr>
          <w:noProof/>
          <w:sz w:val="24"/>
          <w:szCs w:val="24"/>
        </w:rPr>
      </w:pPr>
      <w:hyperlink w:anchor="_Toc254257146" w:history="1">
        <w:r w:rsidRPr="00A02220">
          <w:rPr>
            <w:rStyle w:val="Hyperlink"/>
            <w:noProof/>
          </w:rPr>
          <w:t>(a) Cut Structure.</w:t>
        </w:r>
        <w:r>
          <w:rPr>
            <w:noProof/>
            <w:webHidden/>
          </w:rPr>
          <w:tab/>
        </w:r>
        <w:r>
          <w:rPr>
            <w:noProof/>
            <w:webHidden/>
          </w:rPr>
          <w:fldChar w:fldCharType="begin"/>
        </w:r>
        <w:r>
          <w:rPr>
            <w:noProof/>
            <w:webHidden/>
          </w:rPr>
          <w:instrText xml:space="preserve"> PAGEREF _Toc254257146 \h </w:instrText>
        </w:r>
        <w:r w:rsidR="00BC211E">
          <w:rPr>
            <w:noProof/>
          </w:rPr>
        </w:r>
        <w:r>
          <w:rPr>
            <w:noProof/>
            <w:webHidden/>
          </w:rPr>
          <w:fldChar w:fldCharType="separate"/>
        </w:r>
        <w:r>
          <w:rPr>
            <w:noProof/>
            <w:webHidden/>
          </w:rPr>
          <w:t>6</w:t>
        </w:r>
        <w:r>
          <w:rPr>
            <w:noProof/>
            <w:webHidden/>
          </w:rPr>
          <w:fldChar w:fldCharType="end"/>
        </w:r>
      </w:hyperlink>
    </w:p>
    <w:p w14:paraId="2B86703B" w14:textId="77777777" w:rsidR="007C7C5E" w:rsidRDefault="007C7C5E" w:rsidP="007C7C5E">
      <w:pPr>
        <w:pStyle w:val="TOC3"/>
        <w:tabs>
          <w:tab w:val="right" w:leader="dot" w:pos="9350"/>
        </w:tabs>
        <w:rPr>
          <w:noProof/>
          <w:sz w:val="24"/>
          <w:szCs w:val="24"/>
        </w:rPr>
      </w:pPr>
      <w:hyperlink w:anchor="_Toc254257147" w:history="1">
        <w:r w:rsidRPr="00A02220">
          <w:rPr>
            <w:rStyle w:val="Hyperlink"/>
            <w:noProof/>
          </w:rPr>
          <w:t>(b) More on Maple.</w:t>
        </w:r>
        <w:r>
          <w:rPr>
            <w:noProof/>
            <w:webHidden/>
          </w:rPr>
          <w:tab/>
        </w:r>
        <w:r>
          <w:rPr>
            <w:noProof/>
            <w:webHidden/>
          </w:rPr>
          <w:fldChar w:fldCharType="begin"/>
        </w:r>
        <w:r>
          <w:rPr>
            <w:noProof/>
            <w:webHidden/>
          </w:rPr>
          <w:instrText xml:space="preserve"> PAGEREF _Toc254257147 \h </w:instrText>
        </w:r>
        <w:r w:rsidR="00BC211E">
          <w:rPr>
            <w:noProof/>
          </w:rPr>
        </w:r>
        <w:r>
          <w:rPr>
            <w:noProof/>
            <w:webHidden/>
          </w:rPr>
          <w:fldChar w:fldCharType="separate"/>
        </w:r>
        <w:r>
          <w:rPr>
            <w:noProof/>
            <w:webHidden/>
          </w:rPr>
          <w:t>7</w:t>
        </w:r>
        <w:r>
          <w:rPr>
            <w:noProof/>
            <w:webHidden/>
          </w:rPr>
          <w:fldChar w:fldCharType="end"/>
        </w:r>
      </w:hyperlink>
    </w:p>
    <w:p w14:paraId="5F8C5967" w14:textId="77777777" w:rsidR="007C7C5E" w:rsidRDefault="007C7C5E" w:rsidP="007C7C5E">
      <w:pPr>
        <w:pStyle w:val="TOC3"/>
        <w:tabs>
          <w:tab w:val="right" w:leader="dot" w:pos="9350"/>
        </w:tabs>
        <w:rPr>
          <w:noProof/>
          <w:sz w:val="24"/>
          <w:szCs w:val="24"/>
        </w:rPr>
      </w:pPr>
      <w:hyperlink w:anchor="_Toc254257148" w:history="1">
        <w:r w:rsidRPr="00A02220">
          <w:rPr>
            <w:rStyle w:val="Hyperlink"/>
            <w:noProof/>
          </w:rPr>
          <w:t>(c) Other authors.</w:t>
        </w:r>
        <w:r>
          <w:rPr>
            <w:noProof/>
            <w:webHidden/>
          </w:rPr>
          <w:tab/>
        </w:r>
        <w:r>
          <w:rPr>
            <w:noProof/>
            <w:webHidden/>
          </w:rPr>
          <w:fldChar w:fldCharType="begin"/>
        </w:r>
        <w:r>
          <w:rPr>
            <w:noProof/>
            <w:webHidden/>
          </w:rPr>
          <w:instrText xml:space="preserve"> PAGEREF _Toc254257148 \h </w:instrText>
        </w:r>
        <w:r w:rsidR="00BC211E">
          <w:rPr>
            <w:noProof/>
          </w:rPr>
        </w:r>
        <w:r>
          <w:rPr>
            <w:noProof/>
            <w:webHidden/>
          </w:rPr>
          <w:fldChar w:fldCharType="separate"/>
        </w:r>
        <w:r>
          <w:rPr>
            <w:noProof/>
            <w:webHidden/>
          </w:rPr>
          <w:t>8</w:t>
        </w:r>
        <w:r>
          <w:rPr>
            <w:noProof/>
            <w:webHidden/>
          </w:rPr>
          <w:fldChar w:fldCharType="end"/>
        </w:r>
      </w:hyperlink>
    </w:p>
    <w:p w14:paraId="264EB9AF" w14:textId="77777777" w:rsidR="007C7C5E" w:rsidRDefault="007C7C5E" w:rsidP="007C7C5E">
      <w:pPr>
        <w:pStyle w:val="TOC2"/>
        <w:tabs>
          <w:tab w:val="right" w:leader="dot" w:pos="9350"/>
        </w:tabs>
        <w:rPr>
          <w:b w:val="0"/>
          <w:noProof/>
          <w:sz w:val="24"/>
          <w:szCs w:val="24"/>
        </w:rPr>
      </w:pPr>
      <w:hyperlink w:anchor="_Toc254257149" w:history="1">
        <w:r w:rsidRPr="00A02220">
          <w:rPr>
            <w:rStyle w:val="Hyperlink"/>
            <w:noProof/>
          </w:rPr>
          <w:t>2. The Maple Cut-To-Right (CTR) Legendre Functions.</w:t>
        </w:r>
        <w:r>
          <w:rPr>
            <w:noProof/>
            <w:webHidden/>
          </w:rPr>
          <w:tab/>
        </w:r>
        <w:r>
          <w:rPr>
            <w:noProof/>
            <w:webHidden/>
          </w:rPr>
          <w:fldChar w:fldCharType="begin"/>
        </w:r>
        <w:r>
          <w:rPr>
            <w:noProof/>
            <w:webHidden/>
          </w:rPr>
          <w:instrText xml:space="preserve"> PAGEREF _Toc254257149 \h </w:instrText>
        </w:r>
        <w:r w:rsidR="00BC211E">
          <w:rPr>
            <w:noProof/>
          </w:rPr>
        </w:r>
        <w:r>
          <w:rPr>
            <w:noProof/>
            <w:webHidden/>
          </w:rPr>
          <w:fldChar w:fldCharType="separate"/>
        </w:r>
        <w:r>
          <w:rPr>
            <w:noProof/>
            <w:webHidden/>
          </w:rPr>
          <w:t>8</w:t>
        </w:r>
        <w:r>
          <w:rPr>
            <w:noProof/>
            <w:webHidden/>
          </w:rPr>
          <w:fldChar w:fldCharType="end"/>
        </w:r>
      </w:hyperlink>
    </w:p>
    <w:p w14:paraId="35362C51" w14:textId="77777777" w:rsidR="007C7C5E" w:rsidRDefault="007C7C5E" w:rsidP="007C7C5E">
      <w:pPr>
        <w:pStyle w:val="TOC2"/>
        <w:tabs>
          <w:tab w:val="right" w:leader="dot" w:pos="9350"/>
        </w:tabs>
        <w:rPr>
          <w:b w:val="0"/>
          <w:noProof/>
          <w:sz w:val="24"/>
          <w:szCs w:val="24"/>
        </w:rPr>
      </w:pPr>
      <w:hyperlink w:anchor="_Toc254257150" w:history="1">
        <w:r w:rsidRPr="00A02220">
          <w:rPr>
            <w:rStyle w:val="Hyperlink"/>
            <w:noProof/>
          </w:rPr>
          <w:t>3. The Bateman on-the-cut (on) Legendre functions</w:t>
        </w:r>
        <w:r>
          <w:rPr>
            <w:noProof/>
            <w:webHidden/>
          </w:rPr>
          <w:tab/>
        </w:r>
        <w:r>
          <w:rPr>
            <w:noProof/>
            <w:webHidden/>
          </w:rPr>
          <w:fldChar w:fldCharType="begin"/>
        </w:r>
        <w:r>
          <w:rPr>
            <w:noProof/>
            <w:webHidden/>
          </w:rPr>
          <w:instrText xml:space="preserve"> PAGEREF _Toc254257150 \h </w:instrText>
        </w:r>
        <w:r w:rsidR="00BC211E">
          <w:rPr>
            <w:noProof/>
          </w:rPr>
        </w:r>
        <w:r>
          <w:rPr>
            <w:noProof/>
            <w:webHidden/>
          </w:rPr>
          <w:fldChar w:fldCharType="separate"/>
        </w:r>
        <w:r>
          <w:rPr>
            <w:noProof/>
            <w:webHidden/>
          </w:rPr>
          <w:t>9</w:t>
        </w:r>
        <w:r>
          <w:rPr>
            <w:noProof/>
            <w:webHidden/>
          </w:rPr>
          <w:fldChar w:fldCharType="end"/>
        </w:r>
      </w:hyperlink>
    </w:p>
    <w:p w14:paraId="7A4EECAC" w14:textId="77777777" w:rsidR="0034758A" w:rsidRDefault="007C7C5E">
      <w:r>
        <w:rPr>
          <w:rStyle w:val="Hyperlink"/>
          <w:b/>
          <w:noProof/>
        </w:rPr>
        <w:fldChar w:fldCharType="end"/>
      </w:r>
    </w:p>
    <w:p w14:paraId="40DA8D1A" w14:textId="77777777" w:rsidR="0034758A" w:rsidRDefault="0034758A" w:rsidP="0034758A">
      <w:pPr>
        <w:pStyle w:val="Heading1"/>
      </w:pPr>
      <w:bookmarkStart w:id="0" w:name="_Toc254174238"/>
      <w:bookmarkStart w:id="1" w:name="_Toc254174255"/>
      <w:bookmarkStart w:id="2" w:name="_Toc254174274"/>
      <w:bookmarkStart w:id="3" w:name="_Toc254174826"/>
      <w:bookmarkStart w:id="4" w:name="_Toc254174852"/>
      <w:bookmarkStart w:id="5" w:name="_Toc254184161"/>
      <w:bookmarkStart w:id="6" w:name="_Toc254184180"/>
      <w:bookmarkStart w:id="7" w:name="_Toc254184215"/>
      <w:bookmarkStart w:id="8" w:name="_Toc254184231"/>
      <w:bookmarkStart w:id="9" w:name="_Toc254184252"/>
      <w:bookmarkStart w:id="10" w:name="_Toc254184520"/>
      <w:bookmarkStart w:id="11" w:name="_Toc254254492"/>
      <w:bookmarkStart w:id="12" w:name="_Toc254257137"/>
      <w:r>
        <w:t xml:space="preserve">Part I:  </w:t>
      </w:r>
      <w:r w:rsidR="00F95D35">
        <w:t xml:space="preserve">The </w:t>
      </w:r>
      <w:r>
        <w:t xml:space="preserve">Cut Structure of Various </w:t>
      </w:r>
      <w:r w:rsidR="00F527B6">
        <w:t>Functions of Interest</w:t>
      </w:r>
      <w:bookmarkEnd w:id="0"/>
      <w:bookmarkEnd w:id="1"/>
      <w:bookmarkEnd w:id="2"/>
      <w:bookmarkEnd w:id="3"/>
      <w:bookmarkEnd w:id="4"/>
      <w:bookmarkEnd w:id="5"/>
      <w:bookmarkEnd w:id="6"/>
      <w:bookmarkEnd w:id="7"/>
      <w:bookmarkEnd w:id="8"/>
      <w:bookmarkEnd w:id="9"/>
      <w:bookmarkEnd w:id="10"/>
      <w:bookmarkEnd w:id="11"/>
      <w:bookmarkEnd w:id="12"/>
    </w:p>
    <w:p w14:paraId="1B63F9C9" w14:textId="77777777" w:rsidR="002B3E04" w:rsidRDefault="002B3E04"/>
    <w:p w14:paraId="6572579A" w14:textId="77777777" w:rsidR="00F527B6" w:rsidRDefault="009A7BDF" w:rsidP="00F527B6">
      <w:pPr>
        <w:pStyle w:val="Heading2"/>
      </w:pPr>
      <w:bookmarkStart w:id="13" w:name="_Toc254174239"/>
      <w:bookmarkStart w:id="14" w:name="_Toc254174256"/>
      <w:bookmarkStart w:id="15" w:name="_Toc254174275"/>
      <w:bookmarkStart w:id="16" w:name="_Toc254174827"/>
      <w:bookmarkStart w:id="17" w:name="_Toc254174853"/>
      <w:bookmarkStart w:id="18" w:name="_Toc254184162"/>
      <w:bookmarkStart w:id="19" w:name="_Toc254184181"/>
      <w:bookmarkStart w:id="20" w:name="_Toc254184216"/>
      <w:bookmarkStart w:id="21" w:name="_Toc254184232"/>
      <w:bookmarkStart w:id="22" w:name="_Toc254184253"/>
      <w:bookmarkStart w:id="23" w:name="_Toc254184521"/>
      <w:bookmarkStart w:id="24" w:name="_Toc254254493"/>
      <w:bookmarkStart w:id="25" w:name="_Toc254257138"/>
      <w:r>
        <w:t xml:space="preserve">1. </w:t>
      </w:r>
      <w:r w:rsidR="00F6205D">
        <w:t xml:space="preserve"> f</w:t>
      </w:r>
      <w:r w:rsidR="00F6205D">
        <w:rPr>
          <w:rStyle w:val="subscript"/>
        </w:rPr>
        <w:t>1</w:t>
      </w:r>
      <w:r w:rsidR="00F6205D">
        <w:t>(z</w:t>
      </w:r>
      <w:r w:rsidR="004D1EAE">
        <w:t>,μ</w:t>
      </w:r>
      <w:r w:rsidR="00F6205D">
        <w:t xml:space="preserve">) = </w:t>
      </w:r>
      <w:r w:rsidR="00561703">
        <w:t xml:space="preserve"> </w:t>
      </w:r>
      <w:r w:rsidR="00F527B6">
        <w:t>[(z+1)/(z-1)]</w:t>
      </w:r>
      <w:r w:rsidR="00F527B6" w:rsidRPr="00561703">
        <w:rPr>
          <w:rStyle w:val="superscript"/>
          <w:b/>
        </w:rPr>
        <w:t>μ/2</w:t>
      </w:r>
      <w:bookmarkEnd w:id="13"/>
      <w:bookmarkEnd w:id="14"/>
      <w:bookmarkEnd w:id="15"/>
      <w:bookmarkEnd w:id="16"/>
      <w:bookmarkEnd w:id="17"/>
      <w:bookmarkEnd w:id="18"/>
      <w:bookmarkEnd w:id="19"/>
      <w:bookmarkEnd w:id="20"/>
      <w:bookmarkEnd w:id="21"/>
      <w:bookmarkEnd w:id="22"/>
      <w:bookmarkEnd w:id="23"/>
      <w:bookmarkEnd w:id="24"/>
      <w:bookmarkEnd w:id="25"/>
    </w:p>
    <w:p w14:paraId="6E97A900" w14:textId="77777777" w:rsidR="00F527B6" w:rsidRDefault="00F527B6"/>
    <w:p w14:paraId="4B3B6115" w14:textId="77777777" w:rsidR="002B3E04" w:rsidRDefault="002B3E04">
      <w:r>
        <w:t>Consider the function f(z) = [(z+1)/(z-1)]</w:t>
      </w:r>
      <w:r>
        <w:rPr>
          <w:rStyle w:val="superscript"/>
        </w:rPr>
        <w:t>μ/2</w:t>
      </w:r>
      <w:r>
        <w:t>. For the usual Method A angle specification for z in the z-plane (-π,π), we can write this as</w:t>
      </w:r>
    </w:p>
    <w:p w14:paraId="400834AD" w14:textId="77777777" w:rsidR="002B3E04" w:rsidRDefault="002B3E04"/>
    <w:p w14:paraId="15D9A6B8" w14:textId="77777777" w:rsidR="002B3E04" w:rsidRDefault="002B3E04">
      <w:r>
        <w:tab/>
        <w:t>[(z+1)/(z-1)]</w:t>
      </w:r>
      <w:r>
        <w:rPr>
          <w:rStyle w:val="superscript"/>
        </w:rPr>
        <w:t>μ/2</w:t>
      </w:r>
      <w:r>
        <w:t xml:space="preserve"> = |(z+1)/(z-1)|</w:t>
      </w:r>
      <w:r>
        <w:rPr>
          <w:rStyle w:val="superscript"/>
        </w:rPr>
        <w:t>μ/2</w:t>
      </w:r>
      <w:r>
        <w:t xml:space="preserve"> exp[ i(μ/2)( a</w:t>
      </w:r>
      <w:r w:rsidR="00621B92">
        <w:t>r</w:t>
      </w:r>
      <w:r>
        <w:t>g(z+1) - a</w:t>
      </w:r>
      <w:r w:rsidR="00621B92">
        <w:t>r</w:t>
      </w:r>
      <w:r>
        <w:t xml:space="preserve">g(z-1) ] </w:t>
      </w:r>
    </w:p>
    <w:p w14:paraId="59DD9A76" w14:textId="77777777" w:rsidR="002857B1" w:rsidRDefault="002857B1"/>
    <w:p w14:paraId="257B94DC" w14:textId="77777777" w:rsidR="002857B1" w:rsidRDefault="002857B1">
      <w:r>
        <w:tab/>
      </w:r>
      <w:r>
        <w:tab/>
      </w:r>
      <w:r>
        <w:pict w14:anchorId="1B7B12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66.75pt">
            <v:imagedata r:id="rId6" o:title=""/>
          </v:shape>
        </w:pict>
      </w:r>
    </w:p>
    <w:p w14:paraId="110A764B" w14:textId="77777777" w:rsidR="00E01420" w:rsidRDefault="00E01420"/>
    <w:p w14:paraId="5968E1D4" w14:textId="77777777" w:rsidR="00E01420" w:rsidRDefault="00E01420">
      <w:r>
        <w:t xml:space="preserve">If z = </w:t>
      </w:r>
      <w:r w:rsidR="005368C3">
        <w:t>+</w:t>
      </w:r>
      <w:r>
        <w:t>2, both angles are 0 and f(z) =  |(z+1)/(z-1)|</w:t>
      </w:r>
      <w:r>
        <w:rPr>
          <w:rStyle w:val="superscript"/>
        </w:rPr>
        <w:t>μ/2</w:t>
      </w:r>
      <w:r>
        <w:t xml:space="preserve">. </w:t>
      </w:r>
    </w:p>
    <w:p w14:paraId="27AC5FE7" w14:textId="77777777" w:rsidR="00E01420" w:rsidRDefault="00E01420">
      <w:r>
        <w:t>If z = -2+iε, both angles are +π and f(z) =  |(z+1)/(z-1)|</w:t>
      </w:r>
      <w:r>
        <w:rPr>
          <w:rStyle w:val="superscript"/>
        </w:rPr>
        <w:t>μ/2</w:t>
      </w:r>
      <w:r>
        <w:t xml:space="preserve"> </w:t>
      </w:r>
    </w:p>
    <w:p w14:paraId="1AE7EB40" w14:textId="77777777" w:rsidR="00E01420" w:rsidRDefault="00E01420" w:rsidP="00E01420">
      <w:r>
        <w:t>If z = -2-iε, both angles are -π and f(z) =  |(z+1)/(z-1)|</w:t>
      </w:r>
      <w:r>
        <w:rPr>
          <w:rStyle w:val="superscript"/>
        </w:rPr>
        <w:t>μ/2</w:t>
      </w:r>
      <w:r>
        <w:t xml:space="preserve"> </w:t>
      </w:r>
    </w:p>
    <w:p w14:paraId="4E38B0EB" w14:textId="77777777" w:rsidR="00E01420" w:rsidRDefault="00E01420" w:rsidP="00E01420"/>
    <w:p w14:paraId="6FE809D3" w14:textId="77777777" w:rsidR="002857B1" w:rsidRDefault="00E01420" w:rsidP="00E01420">
      <w:r>
        <w:t xml:space="preserve">Therefore, f(z) is real and uncut to the right of z = +1, </w:t>
      </w:r>
      <w:r w:rsidRPr="007C52FE">
        <w:rPr>
          <w:i/>
        </w:rPr>
        <w:t>and</w:t>
      </w:r>
      <w:r>
        <w:t xml:space="preserve"> to the left o</w:t>
      </w:r>
      <w:r w:rsidR="00564CB6">
        <w:t xml:space="preserve">f z = -1. </w:t>
      </w:r>
      <w:r w:rsidR="002857B1">
        <w:t xml:space="preserve"> Therefore the cut must be as drawn above. </w:t>
      </w:r>
    </w:p>
    <w:p w14:paraId="33CDD76B" w14:textId="77777777" w:rsidR="00554EDF" w:rsidRDefault="00554EDF" w:rsidP="00E01420"/>
    <w:p w14:paraId="7ACDEFC5" w14:textId="77777777" w:rsidR="00564CB6" w:rsidRDefault="00554EDF" w:rsidP="00E01420">
      <w:r>
        <w:t>The cut structure for g(z) = [(z-1)/(z+1)]</w:t>
      </w:r>
      <w:r>
        <w:rPr>
          <w:rStyle w:val="superscript"/>
        </w:rPr>
        <w:t>μ/2</w:t>
      </w:r>
      <w:r w:rsidR="007C52FE">
        <w:t xml:space="preserve"> looks</w:t>
      </w:r>
      <w:r>
        <w:t xml:space="preserve"> exactly the same, just </w:t>
      </w:r>
      <w:r w:rsidR="005368C3">
        <w:t>do the above steps with 1↔-1</w:t>
      </w:r>
    </w:p>
    <w:p w14:paraId="497458D8" w14:textId="77777777" w:rsidR="0086381A" w:rsidRDefault="0086381A" w:rsidP="00E01420"/>
    <w:p w14:paraId="0F812F1D" w14:textId="77777777" w:rsidR="002857B1" w:rsidRDefault="003C33B9" w:rsidP="00E01420">
      <w:r>
        <w:t>You could write f(z) = (z+1)</w:t>
      </w:r>
      <w:r>
        <w:rPr>
          <w:rStyle w:val="superscript"/>
        </w:rPr>
        <w:t>μ/2</w:t>
      </w:r>
      <w:r>
        <w:t xml:space="preserve"> (z-1)</w:t>
      </w:r>
      <w:r>
        <w:rPr>
          <w:rStyle w:val="superscript"/>
        </w:rPr>
        <w:t>-μ/2</w:t>
      </w:r>
      <w:r>
        <w:t xml:space="preserve"> and you could </w:t>
      </w:r>
      <w:r w:rsidRPr="003C33B9">
        <w:rPr>
          <w:i/>
        </w:rPr>
        <w:t>think of</w:t>
      </w:r>
      <w:r>
        <w:t xml:space="preserve"> this function has having two cuts, one from ea</w:t>
      </w:r>
      <w:r w:rsidR="0044209C">
        <w:t>ch factor</w:t>
      </w:r>
      <w:r w:rsidR="002857B1">
        <w:t>.</w:t>
      </w:r>
    </w:p>
    <w:p w14:paraId="69F91A70" w14:textId="77777777" w:rsidR="002857B1" w:rsidRDefault="002857B1" w:rsidP="00E01420"/>
    <w:p w14:paraId="14782FA7" w14:textId="77777777" w:rsidR="002857B1" w:rsidRDefault="002857B1" w:rsidP="00E01420">
      <w:r>
        <w:tab/>
      </w:r>
      <w:r>
        <w:tab/>
      </w:r>
      <w:r>
        <w:tab/>
      </w:r>
      <w:r w:rsidR="0083109D">
        <w:pict w14:anchorId="5B90DE51">
          <v:shape id="_x0000_i1026" type="#_x0000_t75" style="width:131.25pt;height:33pt">
            <v:imagedata r:id="rId7" o:title=""/>
          </v:shape>
        </w:pict>
      </w:r>
    </w:p>
    <w:p w14:paraId="61C8E1E6" w14:textId="77777777" w:rsidR="002857B1" w:rsidRDefault="002857B1" w:rsidP="00E01420"/>
    <w:p w14:paraId="728F124A" w14:textId="77777777" w:rsidR="003C33B9" w:rsidRPr="0044209C" w:rsidRDefault="005368C3" w:rsidP="00E01420">
      <w:r>
        <w:t xml:space="preserve">As we showed above, however, if you draw both cuts going exactly to the left, the two cuts exactly cancel to the left of -1. </w:t>
      </w:r>
      <w:r w:rsidR="000E4354">
        <w:t xml:space="preserve">This is a better picture to use if you are later going to talk about (z-1) → (1-z) because then this causes the cut to z = +1 to go to the right. </w:t>
      </w:r>
    </w:p>
    <w:p w14:paraId="75BD83A3" w14:textId="77777777" w:rsidR="003C33B9" w:rsidRDefault="003C33B9" w:rsidP="00E01420"/>
    <w:p w14:paraId="026FEDA5" w14:textId="77777777" w:rsidR="005368C3" w:rsidRDefault="005368C3" w:rsidP="005368C3">
      <w:r>
        <w:t xml:space="preserve">The function f(z) appears in the basic P definition Bateman p 124 (14) which has one term with F </w:t>
      </w:r>
    </w:p>
    <w:p w14:paraId="1AFC75EF" w14:textId="77777777" w:rsidR="005368C3" w:rsidRDefault="005368C3" w:rsidP="005368C3">
      <w:r>
        <w:t xml:space="preserve">arg (1-z)/2. The corresponding Q definition p 130 (32) has g(z) in the first term and f(z) in the second term. Therefore, these factors contribute the above </w:t>
      </w:r>
      <w:r w:rsidR="009C6B9E">
        <w:t xml:space="preserve">left picture </w:t>
      </w:r>
      <w:r>
        <w:t xml:space="preserve">cut to the overall cut structure of P and Q. </w:t>
      </w:r>
    </w:p>
    <w:p w14:paraId="624524FF" w14:textId="77777777" w:rsidR="008418A6" w:rsidRDefault="008418A6" w:rsidP="00E01420"/>
    <w:p w14:paraId="11A92CF2" w14:textId="77777777" w:rsidR="00F527B6" w:rsidRDefault="002C2EEA" w:rsidP="00561703">
      <w:pPr>
        <w:pStyle w:val="Heading2"/>
      </w:pPr>
      <w:bookmarkStart w:id="26" w:name="_Toc254174240"/>
      <w:bookmarkStart w:id="27" w:name="_Toc254174257"/>
      <w:bookmarkStart w:id="28" w:name="_Toc254174276"/>
      <w:bookmarkStart w:id="29" w:name="_Toc254174828"/>
      <w:bookmarkStart w:id="30" w:name="_Toc254174854"/>
      <w:bookmarkStart w:id="31" w:name="_Toc254184163"/>
      <w:bookmarkStart w:id="32" w:name="_Toc254184182"/>
      <w:bookmarkStart w:id="33" w:name="_Toc254184217"/>
      <w:bookmarkStart w:id="34" w:name="_Toc254184233"/>
      <w:bookmarkStart w:id="35" w:name="_Toc254184254"/>
      <w:bookmarkStart w:id="36" w:name="_Toc254184522"/>
      <w:bookmarkStart w:id="37" w:name="_Toc254254494"/>
      <w:bookmarkStart w:id="38" w:name="_Toc254257139"/>
      <w:r>
        <w:t>2</w:t>
      </w:r>
      <w:r w:rsidR="00F6205D">
        <w:t>.</w:t>
      </w:r>
      <w:r w:rsidR="009A7BDF">
        <w:t xml:space="preserve">  </w:t>
      </w:r>
      <w:r w:rsidR="00F6205D">
        <w:t>f</w:t>
      </w:r>
      <w:r w:rsidR="00F6205D">
        <w:rPr>
          <w:rStyle w:val="subscript"/>
        </w:rPr>
        <w:t>2</w:t>
      </w:r>
      <w:r w:rsidR="00F6205D">
        <w:t>(z</w:t>
      </w:r>
      <w:r w:rsidR="004D1EAE">
        <w:t>,μ</w:t>
      </w:r>
      <w:r w:rsidR="00F6205D">
        <w:t xml:space="preserve">) = </w:t>
      </w:r>
      <w:r>
        <w:t xml:space="preserve"> </w:t>
      </w:r>
      <w:r w:rsidR="00F527B6">
        <w:t>[(1+z)/(1-z)]</w:t>
      </w:r>
      <w:r w:rsidR="00F527B6" w:rsidRPr="00561703">
        <w:rPr>
          <w:rStyle w:val="superscript"/>
          <w:b/>
        </w:rPr>
        <w:t>μ/2</w:t>
      </w:r>
      <w:bookmarkEnd w:id="26"/>
      <w:bookmarkEnd w:id="27"/>
      <w:bookmarkEnd w:id="28"/>
      <w:bookmarkEnd w:id="29"/>
      <w:bookmarkEnd w:id="30"/>
      <w:bookmarkEnd w:id="31"/>
      <w:bookmarkEnd w:id="32"/>
      <w:bookmarkEnd w:id="33"/>
      <w:bookmarkEnd w:id="34"/>
      <w:bookmarkEnd w:id="35"/>
      <w:bookmarkEnd w:id="36"/>
      <w:bookmarkEnd w:id="37"/>
      <w:bookmarkEnd w:id="38"/>
    </w:p>
    <w:p w14:paraId="222DFF61" w14:textId="77777777" w:rsidR="00F527B6" w:rsidRDefault="00F527B6" w:rsidP="002C2EEA"/>
    <w:p w14:paraId="59AB004E" w14:textId="77777777" w:rsidR="002C2EEA" w:rsidRDefault="002C2EEA" w:rsidP="002C2EEA">
      <w:r>
        <w:t xml:space="preserve">Consider the function </w:t>
      </w:r>
      <w:r w:rsidR="002857B1">
        <w:t>F</w:t>
      </w:r>
      <w:r>
        <w:t>(z) = [(1+z)/(1-z)]</w:t>
      </w:r>
      <w:r>
        <w:rPr>
          <w:rStyle w:val="superscript"/>
        </w:rPr>
        <w:t>μ/2</w:t>
      </w:r>
      <w:r>
        <w:t>. For the usual Method A angle specification for z in the z-plane (-π,π), we can write this as</w:t>
      </w:r>
    </w:p>
    <w:p w14:paraId="1037A8E6" w14:textId="77777777" w:rsidR="002C2EEA" w:rsidRDefault="002C2EEA" w:rsidP="002C2EEA"/>
    <w:p w14:paraId="42573CFF" w14:textId="77777777" w:rsidR="002C2EEA" w:rsidRDefault="002C2EEA" w:rsidP="002C2EEA">
      <w:r>
        <w:tab/>
        <w:t>[(</w:t>
      </w:r>
      <w:r w:rsidR="0017533B">
        <w:t>1+z</w:t>
      </w:r>
      <w:r>
        <w:t>)/(</w:t>
      </w:r>
      <w:r w:rsidR="0017533B">
        <w:t>1-z</w:t>
      </w:r>
      <w:r>
        <w:t>)]</w:t>
      </w:r>
      <w:r>
        <w:rPr>
          <w:rStyle w:val="superscript"/>
        </w:rPr>
        <w:t>μ/2</w:t>
      </w:r>
      <w:r>
        <w:t xml:space="preserve"> = |(</w:t>
      </w:r>
      <w:r w:rsidR="0017533B">
        <w:t>1+z</w:t>
      </w:r>
      <w:r>
        <w:t>)/(</w:t>
      </w:r>
      <w:r w:rsidR="0017533B">
        <w:t>1-z</w:t>
      </w:r>
      <w:r>
        <w:t>)|</w:t>
      </w:r>
      <w:r>
        <w:rPr>
          <w:rStyle w:val="superscript"/>
        </w:rPr>
        <w:t>μ/2</w:t>
      </w:r>
      <w:r>
        <w:t xml:space="preserve"> exp[ i(μ/2)( arg(</w:t>
      </w:r>
      <w:r w:rsidR="0017533B">
        <w:t>1+z</w:t>
      </w:r>
      <w:r>
        <w:t>) - arg(</w:t>
      </w:r>
      <w:r w:rsidR="0017533B">
        <w:t>1-z</w:t>
      </w:r>
      <w:r>
        <w:t xml:space="preserve">) ] </w:t>
      </w:r>
    </w:p>
    <w:p w14:paraId="27CBDA61" w14:textId="77777777" w:rsidR="0017533B" w:rsidRDefault="0017533B" w:rsidP="002C2EEA"/>
    <w:p w14:paraId="5285899D" w14:textId="77777777" w:rsidR="0017533B" w:rsidRDefault="0017533B" w:rsidP="002C2EEA">
      <w:r>
        <w:tab/>
      </w:r>
      <w:r>
        <w:pict w14:anchorId="5FAD9E51">
          <v:shape id="_x0000_i1027" type="#_x0000_t75" style="width:153pt;height:64.5pt">
            <v:imagedata r:id="rId8" o:title=""/>
          </v:shape>
        </w:pict>
      </w:r>
    </w:p>
    <w:p w14:paraId="67FD25B9" w14:textId="77777777" w:rsidR="002C2EEA" w:rsidRDefault="002C2EEA" w:rsidP="002C2EEA"/>
    <w:p w14:paraId="759D144D" w14:textId="77777777" w:rsidR="002C2EEA" w:rsidRPr="00AC5183" w:rsidRDefault="002C2EEA" w:rsidP="002C2EEA">
      <w:r>
        <w:t>If z = +2</w:t>
      </w:r>
      <w:r w:rsidR="00AC5183">
        <w:t>±iε</w:t>
      </w:r>
      <w:r>
        <w:t xml:space="preserve">, </w:t>
      </w:r>
      <w:r w:rsidR="00AC5183">
        <w:t xml:space="preserve">the angles are 0 and </w:t>
      </w:r>
      <w:r w:rsidR="00AC5183" w:rsidRPr="00AC5183">
        <w:rPr>
          <w:rFonts w:ascii="Lucida Sans Unicode" w:hAnsi="Lucida Sans Unicode"/>
          <w:sz w:val="20"/>
        </w:rPr>
        <w:t>∓</w:t>
      </w:r>
      <w:r w:rsidR="00AC5183">
        <w:t>π so phase is e</w:t>
      </w:r>
      <w:r w:rsidR="00AC5183">
        <w:rPr>
          <w:rStyle w:val="superscript"/>
          <w:rFonts w:ascii="Times New Roman" w:hAnsi="Times New Roman"/>
        </w:rPr>
        <w:t>±</w:t>
      </w:r>
      <w:r w:rsidR="00AC5183">
        <w:rPr>
          <w:rStyle w:val="superscript"/>
        </w:rPr>
        <w:t>i(μ/2)π</w:t>
      </w:r>
      <w:r w:rsidR="00AC5183">
        <w:t xml:space="preserve"> so we have a cut on the right. </w:t>
      </w:r>
    </w:p>
    <w:p w14:paraId="2620D5F8" w14:textId="77777777" w:rsidR="00AC5183" w:rsidRPr="00AC5183" w:rsidRDefault="00AC5183" w:rsidP="00AC5183">
      <w:r>
        <w:t xml:space="preserve">If z = - 2±iε, the angles are ±π and </w:t>
      </w:r>
      <w:r>
        <w:rPr>
          <w:rFonts w:ascii="Lucida Sans Unicode" w:hAnsi="Lucida Sans Unicode"/>
          <w:sz w:val="20"/>
        </w:rPr>
        <w:t>0</w:t>
      </w:r>
      <w:r>
        <w:t xml:space="preserve"> so phase is e</w:t>
      </w:r>
      <w:r>
        <w:rPr>
          <w:rStyle w:val="superscript"/>
          <w:rFonts w:ascii="Times New Roman" w:hAnsi="Times New Roman"/>
        </w:rPr>
        <w:t>±</w:t>
      </w:r>
      <w:r>
        <w:rPr>
          <w:rStyle w:val="superscript"/>
        </w:rPr>
        <w:t>i(μ/2)π</w:t>
      </w:r>
      <w:r>
        <w:t xml:space="preserve"> so we have a cut on the </w:t>
      </w:r>
      <w:r w:rsidR="00664521">
        <w:t>left</w:t>
      </w:r>
      <w:r>
        <w:t xml:space="preserve">. </w:t>
      </w:r>
    </w:p>
    <w:p w14:paraId="54BD58A5" w14:textId="77777777" w:rsidR="002C2EEA" w:rsidRPr="00664521" w:rsidRDefault="002C2EEA" w:rsidP="002C2EEA">
      <w:r>
        <w:t xml:space="preserve">If z = </w:t>
      </w:r>
      <w:r w:rsidR="00664521">
        <w:t>+0.6±iε, the angles are 0 and 0 and phase is e</w:t>
      </w:r>
      <w:r w:rsidR="00664521">
        <w:rPr>
          <w:rStyle w:val="superscript"/>
        </w:rPr>
        <w:t>0</w:t>
      </w:r>
      <w:r w:rsidR="00664521">
        <w:t xml:space="preserve"> . </w:t>
      </w:r>
    </w:p>
    <w:p w14:paraId="7EFE8BB4" w14:textId="77777777" w:rsidR="002C2EEA" w:rsidRDefault="002C2EEA" w:rsidP="002C2EEA"/>
    <w:p w14:paraId="06426976" w14:textId="77777777" w:rsidR="002C2EEA" w:rsidRDefault="002C2EEA" w:rsidP="002C2EEA">
      <w:r>
        <w:t xml:space="preserve">Therefore, f(z) is real and uncut </w:t>
      </w:r>
      <w:r w:rsidR="00664521">
        <w:t>in (-1,1)</w:t>
      </w:r>
      <w:r>
        <w:t xml:space="preserve">. </w:t>
      </w:r>
    </w:p>
    <w:p w14:paraId="3CD48B17" w14:textId="77777777" w:rsidR="002C2EEA" w:rsidRDefault="002C2EEA" w:rsidP="002C2EEA"/>
    <w:p w14:paraId="40E8C62D" w14:textId="77777777" w:rsidR="002C2EEA" w:rsidRDefault="002C2EEA" w:rsidP="002C2EEA">
      <w:r>
        <w:t xml:space="preserve">The cut structure for </w:t>
      </w:r>
      <w:r w:rsidR="00664521">
        <w:t>G</w:t>
      </w:r>
      <w:r>
        <w:t>(z) = [(</w:t>
      </w:r>
      <w:r w:rsidR="00664521">
        <w:t>1-z</w:t>
      </w:r>
      <w:r>
        <w:t>)/(</w:t>
      </w:r>
      <w:r w:rsidR="00664521">
        <w:t>1+z</w:t>
      </w:r>
      <w:r>
        <w:t>)]</w:t>
      </w:r>
      <w:r>
        <w:rPr>
          <w:rStyle w:val="superscript"/>
        </w:rPr>
        <w:t>μ/2</w:t>
      </w:r>
      <w:r>
        <w:t xml:space="preserve"> looks exactly the same, just do the above steps with 1↔-1</w:t>
      </w:r>
    </w:p>
    <w:p w14:paraId="3D077780" w14:textId="77777777" w:rsidR="002C2EEA" w:rsidRDefault="002C2EEA" w:rsidP="002C2EEA"/>
    <w:p w14:paraId="62804A75" w14:textId="77777777" w:rsidR="00664521" w:rsidRDefault="002C2EEA" w:rsidP="002C2EEA">
      <w:r>
        <w:t>You could write f(z) = (</w:t>
      </w:r>
      <w:r w:rsidR="00664521">
        <w:t>1+z</w:t>
      </w:r>
      <w:r>
        <w:t>)</w:t>
      </w:r>
      <w:r>
        <w:rPr>
          <w:rStyle w:val="superscript"/>
        </w:rPr>
        <w:t>μ/2</w:t>
      </w:r>
      <w:r>
        <w:t xml:space="preserve"> (</w:t>
      </w:r>
      <w:r w:rsidR="00664521">
        <w:t>1-z</w:t>
      </w:r>
      <w:r>
        <w:t>)</w:t>
      </w:r>
      <w:r>
        <w:rPr>
          <w:rStyle w:val="superscript"/>
        </w:rPr>
        <w:t>-μ/2</w:t>
      </w:r>
      <w:r>
        <w:t xml:space="preserve"> and you could </w:t>
      </w:r>
      <w:r w:rsidRPr="003C33B9">
        <w:rPr>
          <w:i/>
        </w:rPr>
        <w:t>think of</w:t>
      </w:r>
      <w:r>
        <w:t xml:space="preserve"> this fun</w:t>
      </w:r>
      <w:r w:rsidR="00664521">
        <w:t xml:space="preserve">ction has having two cuts. The first factor has the left cut above, the second factor has the right cut. </w:t>
      </w:r>
    </w:p>
    <w:p w14:paraId="6EB545FD" w14:textId="77777777" w:rsidR="00FB4D23" w:rsidRDefault="00FB4D23" w:rsidP="002C2EEA"/>
    <w:p w14:paraId="3B4AF2CC" w14:textId="77777777" w:rsidR="00F527B6" w:rsidRDefault="00F6205D" w:rsidP="00561703">
      <w:pPr>
        <w:pStyle w:val="Heading2"/>
      </w:pPr>
      <w:bookmarkStart w:id="39" w:name="_Toc254174241"/>
      <w:bookmarkStart w:id="40" w:name="_Toc254174258"/>
      <w:bookmarkStart w:id="41" w:name="_Toc254174277"/>
      <w:bookmarkStart w:id="42" w:name="_Toc254174829"/>
      <w:bookmarkStart w:id="43" w:name="_Toc254174855"/>
      <w:bookmarkStart w:id="44" w:name="_Toc254184164"/>
      <w:bookmarkStart w:id="45" w:name="_Toc254184183"/>
      <w:bookmarkStart w:id="46" w:name="_Toc254184218"/>
      <w:bookmarkStart w:id="47" w:name="_Toc254184234"/>
      <w:bookmarkStart w:id="48" w:name="_Toc254184255"/>
      <w:bookmarkStart w:id="49" w:name="_Toc254184523"/>
      <w:bookmarkStart w:id="50" w:name="_Toc254254495"/>
      <w:bookmarkStart w:id="51" w:name="_Toc254257140"/>
      <w:r>
        <w:t>3.</w:t>
      </w:r>
      <w:r w:rsidR="00FB4D23">
        <w:t xml:space="preserve">  </w:t>
      </w:r>
      <w:r>
        <w:t>f</w:t>
      </w:r>
      <w:r>
        <w:rPr>
          <w:rStyle w:val="subscript"/>
        </w:rPr>
        <w:t>3</w:t>
      </w:r>
      <w:r>
        <w:t>(z</w:t>
      </w:r>
      <w:r w:rsidR="004D1EAE">
        <w:t>,μ</w:t>
      </w:r>
      <w:r>
        <w:t xml:space="preserve">) = </w:t>
      </w:r>
      <w:r w:rsidR="00F527B6">
        <w:t>(z+1)</w:t>
      </w:r>
      <w:r w:rsidR="00F527B6" w:rsidRPr="00561703">
        <w:rPr>
          <w:rStyle w:val="superscript"/>
          <w:b/>
        </w:rPr>
        <w:t>μ/2</w:t>
      </w:r>
      <w:r w:rsidR="00F527B6">
        <w:t>(z-1)</w:t>
      </w:r>
      <w:r w:rsidR="00F527B6" w:rsidRPr="00561703">
        <w:rPr>
          <w:rStyle w:val="superscript"/>
          <w:b/>
        </w:rPr>
        <w:t>μ/2</w:t>
      </w:r>
      <w:bookmarkEnd w:id="39"/>
      <w:bookmarkEnd w:id="40"/>
      <w:bookmarkEnd w:id="41"/>
      <w:bookmarkEnd w:id="42"/>
      <w:bookmarkEnd w:id="43"/>
      <w:bookmarkEnd w:id="44"/>
      <w:bookmarkEnd w:id="45"/>
      <w:bookmarkEnd w:id="46"/>
      <w:bookmarkEnd w:id="47"/>
      <w:bookmarkEnd w:id="48"/>
      <w:bookmarkEnd w:id="49"/>
      <w:bookmarkEnd w:id="50"/>
      <w:bookmarkEnd w:id="51"/>
    </w:p>
    <w:p w14:paraId="45514790" w14:textId="77777777" w:rsidR="00F527B6" w:rsidRDefault="00F527B6" w:rsidP="00FB4D23"/>
    <w:p w14:paraId="5A3335C7" w14:textId="77777777" w:rsidR="00FB4D23" w:rsidRDefault="00FB4D23" w:rsidP="00FB4D23">
      <w:r>
        <w:t xml:space="preserve">Consider the function </w:t>
      </w:r>
      <w:r w:rsidR="00044E53">
        <w:t>r</w:t>
      </w:r>
      <w:r>
        <w:t>(z) = (z</w:t>
      </w:r>
      <w:r>
        <w:rPr>
          <w:rStyle w:val="superscript"/>
        </w:rPr>
        <w:t>2</w:t>
      </w:r>
      <w:r>
        <w:t>- 1)</w:t>
      </w:r>
      <w:r>
        <w:rPr>
          <w:rStyle w:val="superscript"/>
        </w:rPr>
        <w:t>μ/2</w:t>
      </w:r>
      <w:r>
        <w:t xml:space="preserve"> = (z+1)</w:t>
      </w:r>
      <w:r>
        <w:rPr>
          <w:rStyle w:val="superscript"/>
        </w:rPr>
        <w:t>μ/2</w:t>
      </w:r>
      <w:r>
        <w:t>(z-1)</w:t>
      </w:r>
      <w:r>
        <w:rPr>
          <w:rStyle w:val="superscript"/>
        </w:rPr>
        <w:t>μ/2</w:t>
      </w:r>
      <w:r>
        <w:t>. For the usual Method A angle specification for z in the z-plane (-π,π), we can write this as</w:t>
      </w:r>
    </w:p>
    <w:p w14:paraId="79A304A8" w14:textId="77777777" w:rsidR="00FB4D23" w:rsidRDefault="00FB4D23" w:rsidP="00FB4D23"/>
    <w:p w14:paraId="7DF69A69" w14:textId="77777777" w:rsidR="00962B7D" w:rsidRDefault="00962B7D" w:rsidP="00962B7D">
      <w:r>
        <w:tab/>
        <w:t>[(z+1)(z-1)]</w:t>
      </w:r>
      <w:r>
        <w:rPr>
          <w:rStyle w:val="superscript"/>
        </w:rPr>
        <w:t>μ/2</w:t>
      </w:r>
      <w:r>
        <w:t xml:space="preserve"> = |(z+1)(z-1)|</w:t>
      </w:r>
      <w:r>
        <w:rPr>
          <w:rStyle w:val="superscript"/>
        </w:rPr>
        <w:t>μ/2</w:t>
      </w:r>
      <w:r>
        <w:t xml:space="preserve"> exp[ i(μ/2)( arg(z+1) + arg(z-1) ] </w:t>
      </w:r>
    </w:p>
    <w:p w14:paraId="788EB83C" w14:textId="77777777" w:rsidR="00FB4D23" w:rsidRDefault="00FB4D23" w:rsidP="00FB4D23"/>
    <w:p w14:paraId="163ECD03" w14:textId="77777777" w:rsidR="00FB4D23" w:rsidRDefault="00FB4D23" w:rsidP="00FB4D23">
      <w:r>
        <w:tab/>
      </w:r>
      <w:r w:rsidR="00FA0596">
        <w:pict w14:anchorId="229F81EA">
          <v:shape id="_x0000_i1028" type="#_x0000_t75" style="width:120.75pt;height:58.5pt">
            <v:imagedata r:id="rId9" o:title=""/>
          </v:shape>
        </w:pict>
      </w:r>
    </w:p>
    <w:p w14:paraId="024B9F45" w14:textId="77777777" w:rsidR="00FB4D23" w:rsidRDefault="00FB4D23" w:rsidP="00FB4D23"/>
    <w:p w14:paraId="2A29CFDE" w14:textId="77777777" w:rsidR="00FB4D23" w:rsidRPr="00AC5183" w:rsidRDefault="00FB4D23" w:rsidP="00FB4D23">
      <w:r>
        <w:t xml:space="preserve">If z = +2±iε, the angles are 0 and </w:t>
      </w:r>
      <w:r w:rsidR="00044E53">
        <w:rPr>
          <w:rFonts w:ascii="Lucida Sans Unicode" w:hAnsi="Lucida Sans Unicode"/>
          <w:sz w:val="20"/>
        </w:rPr>
        <w:t>0</w:t>
      </w:r>
      <w:r>
        <w:t xml:space="preserve"> so phase is e</w:t>
      </w:r>
      <w:r w:rsidR="00044E53">
        <w:rPr>
          <w:rStyle w:val="superscript"/>
          <w:rFonts w:ascii="Times New Roman" w:hAnsi="Times New Roman"/>
        </w:rPr>
        <w:t>0</w:t>
      </w:r>
      <w:r>
        <w:t xml:space="preserve"> so </w:t>
      </w:r>
      <w:r w:rsidR="00044E53">
        <w:t>there is not cut for z &gt; 1</w:t>
      </w:r>
    </w:p>
    <w:p w14:paraId="21183B2A" w14:textId="77777777" w:rsidR="00FB4D23" w:rsidRPr="00AC5183" w:rsidRDefault="00FB4D23" w:rsidP="00FB4D23">
      <w:r>
        <w:t xml:space="preserve">If z = - 2±iε, the angles are ±π and </w:t>
      </w:r>
      <w:r w:rsidR="00962B7D">
        <w:t>±π</w:t>
      </w:r>
      <w:r>
        <w:t xml:space="preserve"> so phase is e</w:t>
      </w:r>
      <w:r>
        <w:rPr>
          <w:rStyle w:val="superscript"/>
          <w:rFonts w:ascii="Times New Roman" w:hAnsi="Times New Roman"/>
        </w:rPr>
        <w:t>±</w:t>
      </w:r>
      <w:r>
        <w:rPr>
          <w:rStyle w:val="superscript"/>
        </w:rPr>
        <w:t>i(μ/2)</w:t>
      </w:r>
      <w:r w:rsidR="00962B7D">
        <w:rPr>
          <w:rStyle w:val="superscript"/>
        </w:rPr>
        <w:t>2</w:t>
      </w:r>
      <w:r>
        <w:rPr>
          <w:rStyle w:val="superscript"/>
        </w:rPr>
        <w:t>π</w:t>
      </w:r>
      <w:r>
        <w:t xml:space="preserve"> so we have a cut on the left. </w:t>
      </w:r>
    </w:p>
    <w:p w14:paraId="39A277A0" w14:textId="77777777" w:rsidR="00FB4D23" w:rsidRPr="00962B7D" w:rsidRDefault="00FB4D23" w:rsidP="00FB4D23">
      <w:r>
        <w:t xml:space="preserve">If z = +0.6±iε, the angles are 0 and </w:t>
      </w:r>
      <w:r w:rsidR="00962B7D">
        <w:t>±π</w:t>
      </w:r>
      <w:r>
        <w:t xml:space="preserve"> and phase is </w:t>
      </w:r>
      <w:r w:rsidR="00962B7D">
        <w:t>e</w:t>
      </w:r>
      <w:r w:rsidR="00962B7D">
        <w:rPr>
          <w:rStyle w:val="superscript"/>
          <w:rFonts w:ascii="Times New Roman" w:hAnsi="Times New Roman"/>
        </w:rPr>
        <w:t>±</w:t>
      </w:r>
      <w:r w:rsidR="00962B7D">
        <w:rPr>
          <w:rStyle w:val="superscript"/>
        </w:rPr>
        <w:t>i(μ/2)π</w:t>
      </w:r>
      <w:r w:rsidR="00962B7D">
        <w:t xml:space="preserve">  so we have a cut also in the middle.</w:t>
      </w:r>
    </w:p>
    <w:p w14:paraId="28D405E6" w14:textId="77777777" w:rsidR="00FB4D23" w:rsidRDefault="00FB4D23" w:rsidP="00FB4D23"/>
    <w:p w14:paraId="68F31B0C" w14:textId="77777777" w:rsidR="00FA0596" w:rsidRDefault="00FA0596" w:rsidP="00FA0596">
      <w:r>
        <w:t>You could write f(z) = (z+1)</w:t>
      </w:r>
      <w:r>
        <w:rPr>
          <w:rStyle w:val="superscript"/>
        </w:rPr>
        <w:t>μ/2</w:t>
      </w:r>
      <w:r>
        <w:t xml:space="preserve"> (z-1)</w:t>
      </w:r>
      <w:r>
        <w:rPr>
          <w:rStyle w:val="superscript"/>
        </w:rPr>
        <w:t>μ/2</w:t>
      </w:r>
      <w:r>
        <w:t xml:space="preserve"> and you could </w:t>
      </w:r>
      <w:r w:rsidRPr="003C33B9">
        <w:rPr>
          <w:i/>
        </w:rPr>
        <w:t>think of</w:t>
      </w:r>
      <w:r>
        <w:t xml:space="preserve"> this function has having two cuts, one from each factor.</w:t>
      </w:r>
    </w:p>
    <w:p w14:paraId="51619B09" w14:textId="77777777" w:rsidR="00FA0596" w:rsidRDefault="00FA0596" w:rsidP="00FA0596"/>
    <w:p w14:paraId="288595E4" w14:textId="77777777" w:rsidR="00FA0596" w:rsidRDefault="00FA0596" w:rsidP="00FA0596">
      <w:r>
        <w:tab/>
      </w:r>
      <w:r>
        <w:tab/>
      </w:r>
      <w:r>
        <w:tab/>
      </w:r>
      <w:r>
        <w:pict w14:anchorId="5C47A47B">
          <v:shape id="_x0000_i1029" type="#_x0000_t75" style="width:127.5pt;height:29.25pt">
            <v:imagedata r:id="rId10" o:title=""/>
          </v:shape>
        </w:pict>
      </w:r>
      <w:r>
        <w:t xml:space="preserve"> </w:t>
      </w:r>
    </w:p>
    <w:p w14:paraId="27D41BB4" w14:textId="77777777" w:rsidR="00FA0596" w:rsidRDefault="00FA0596" w:rsidP="00FA0596"/>
    <w:p w14:paraId="0F3793FF" w14:textId="77777777" w:rsidR="00FA0596" w:rsidRDefault="00FA0596" w:rsidP="00FA0596">
      <w:r>
        <w:t xml:space="preserve">In this case the cuts do NOT cancel, so you get the unified cut shown above. </w:t>
      </w:r>
    </w:p>
    <w:p w14:paraId="62355BAD" w14:textId="77777777" w:rsidR="00BC400B" w:rsidRDefault="00BC400B" w:rsidP="00FA0596"/>
    <w:p w14:paraId="340AE4F9" w14:textId="77777777" w:rsidR="00F527B6" w:rsidRDefault="00BC400B" w:rsidP="00561703">
      <w:pPr>
        <w:pStyle w:val="Heading2"/>
      </w:pPr>
      <w:bookmarkStart w:id="52" w:name="_Toc254174242"/>
      <w:bookmarkStart w:id="53" w:name="_Toc254174259"/>
      <w:bookmarkStart w:id="54" w:name="_Toc254174278"/>
      <w:bookmarkStart w:id="55" w:name="_Toc254174830"/>
      <w:bookmarkStart w:id="56" w:name="_Toc254174856"/>
      <w:bookmarkStart w:id="57" w:name="_Toc254184165"/>
      <w:bookmarkStart w:id="58" w:name="_Toc254184184"/>
      <w:bookmarkStart w:id="59" w:name="_Toc254184219"/>
      <w:bookmarkStart w:id="60" w:name="_Toc254184235"/>
      <w:bookmarkStart w:id="61" w:name="_Toc254184256"/>
      <w:bookmarkStart w:id="62" w:name="_Toc254184524"/>
      <w:bookmarkStart w:id="63" w:name="_Toc254254496"/>
      <w:bookmarkStart w:id="64" w:name="_Toc254257141"/>
      <w:r>
        <w:t>4</w:t>
      </w:r>
      <w:r w:rsidR="00F6205D">
        <w:t>.</w:t>
      </w:r>
      <w:r>
        <w:t xml:space="preserve">  </w:t>
      </w:r>
      <w:r w:rsidR="00F6205D">
        <w:t>f</w:t>
      </w:r>
      <w:r w:rsidR="00F6205D">
        <w:rPr>
          <w:rStyle w:val="subscript"/>
        </w:rPr>
        <w:t>4</w:t>
      </w:r>
      <w:r w:rsidR="003A658F">
        <w:t>(z</w:t>
      </w:r>
      <w:r w:rsidR="004D1EAE">
        <w:t>,μ</w:t>
      </w:r>
      <w:r w:rsidR="003A658F">
        <w:t xml:space="preserve">) </w:t>
      </w:r>
      <w:r w:rsidR="00F6205D">
        <w:t xml:space="preserve">= </w:t>
      </w:r>
      <w:r w:rsidR="00F527B6">
        <w:t>(1+z)</w:t>
      </w:r>
      <w:r w:rsidR="00F527B6" w:rsidRPr="00561703">
        <w:rPr>
          <w:rStyle w:val="superscript"/>
          <w:b/>
        </w:rPr>
        <w:t>μ/2</w:t>
      </w:r>
      <w:r w:rsidR="00F527B6">
        <w:t>(1-z)</w:t>
      </w:r>
      <w:r w:rsidR="00F527B6" w:rsidRPr="00561703">
        <w:rPr>
          <w:rStyle w:val="superscript"/>
          <w:b/>
        </w:rPr>
        <w:t>μ/2</w:t>
      </w:r>
      <w:bookmarkEnd w:id="52"/>
      <w:bookmarkEnd w:id="53"/>
      <w:bookmarkEnd w:id="54"/>
      <w:bookmarkEnd w:id="55"/>
      <w:bookmarkEnd w:id="56"/>
      <w:bookmarkEnd w:id="57"/>
      <w:bookmarkEnd w:id="58"/>
      <w:bookmarkEnd w:id="59"/>
      <w:bookmarkEnd w:id="60"/>
      <w:bookmarkEnd w:id="61"/>
      <w:bookmarkEnd w:id="62"/>
      <w:bookmarkEnd w:id="63"/>
      <w:bookmarkEnd w:id="64"/>
    </w:p>
    <w:p w14:paraId="20FEF83B" w14:textId="77777777" w:rsidR="00F527B6" w:rsidRDefault="00F527B6" w:rsidP="00BC400B"/>
    <w:p w14:paraId="7085A5C1" w14:textId="77777777" w:rsidR="00BC400B" w:rsidRDefault="00BC400B" w:rsidP="00BC400B">
      <w:r>
        <w:t>Consider the function s(z) = (1-z</w:t>
      </w:r>
      <w:r>
        <w:rPr>
          <w:rStyle w:val="superscript"/>
        </w:rPr>
        <w:t>2</w:t>
      </w:r>
      <w:r>
        <w:t>)</w:t>
      </w:r>
      <w:r>
        <w:rPr>
          <w:rStyle w:val="superscript"/>
        </w:rPr>
        <w:t>μ/2</w:t>
      </w:r>
      <w:r>
        <w:t xml:space="preserve"> = (1+z)</w:t>
      </w:r>
      <w:r>
        <w:rPr>
          <w:rStyle w:val="superscript"/>
        </w:rPr>
        <w:t>μ/2</w:t>
      </w:r>
      <w:r>
        <w:t>(1-z)</w:t>
      </w:r>
      <w:r>
        <w:rPr>
          <w:rStyle w:val="superscript"/>
        </w:rPr>
        <w:t>μ/2</w:t>
      </w:r>
      <w:r>
        <w:t>. For the usual Method A angle specification for z in the z-plane (-π,π), we can write this as</w:t>
      </w:r>
    </w:p>
    <w:p w14:paraId="5234D167" w14:textId="77777777" w:rsidR="00BC400B" w:rsidRDefault="00BC400B" w:rsidP="00BC400B"/>
    <w:p w14:paraId="4F5232A9" w14:textId="77777777" w:rsidR="00BC400B" w:rsidRDefault="00BC400B" w:rsidP="00BC400B">
      <w:r>
        <w:tab/>
        <w:t>[(</w:t>
      </w:r>
      <w:r w:rsidR="00176ECB">
        <w:t>1+z</w:t>
      </w:r>
      <w:r>
        <w:t>)(</w:t>
      </w:r>
      <w:r w:rsidR="00176ECB">
        <w:t>1-z</w:t>
      </w:r>
      <w:r>
        <w:t>)]</w:t>
      </w:r>
      <w:r>
        <w:rPr>
          <w:rStyle w:val="superscript"/>
        </w:rPr>
        <w:t>μ/2</w:t>
      </w:r>
      <w:r>
        <w:t xml:space="preserve"> = |</w:t>
      </w:r>
      <w:r w:rsidR="00176ECB">
        <w:t>(1+z)(1-z)</w:t>
      </w:r>
      <w:r>
        <w:t>|</w:t>
      </w:r>
      <w:r>
        <w:rPr>
          <w:rStyle w:val="superscript"/>
        </w:rPr>
        <w:t>μ/2</w:t>
      </w:r>
      <w:r>
        <w:t xml:space="preserve"> exp[ i(μ/2)( arg(</w:t>
      </w:r>
      <w:r w:rsidR="00176ECB">
        <w:t>1-z</w:t>
      </w:r>
      <w:r>
        <w:t>) + arg(</w:t>
      </w:r>
      <w:r w:rsidR="00176ECB">
        <w:t>1+z</w:t>
      </w:r>
      <w:r>
        <w:t xml:space="preserve">) ] </w:t>
      </w:r>
    </w:p>
    <w:p w14:paraId="1F6E59DC" w14:textId="77777777" w:rsidR="00BC400B" w:rsidRDefault="00BC400B" w:rsidP="00BC400B"/>
    <w:p w14:paraId="677A05F1" w14:textId="77777777" w:rsidR="00BC400B" w:rsidRDefault="00BC400B" w:rsidP="00BC400B">
      <w:r>
        <w:tab/>
      </w:r>
      <w:r w:rsidR="00176ECB">
        <w:object w:dxaOrig="2479" w:dyaOrig="1126" w14:anchorId="437DDE8C">
          <v:shape id="_x0000_i1030" type="#_x0000_t75" style="width:123.75pt;height:56.25pt" o:ole="">
            <v:imagedata r:id="rId11" o:title=""/>
          </v:shape>
          <o:OLEObject Type="Embed" ProgID="Visio.Drawing.11" ShapeID="_x0000_i1030" DrawAspect="Content" ObjectID="_1850204838" r:id="rId12"/>
        </w:object>
      </w:r>
    </w:p>
    <w:p w14:paraId="4F42D128" w14:textId="77777777" w:rsidR="00BC400B" w:rsidRDefault="00BC400B" w:rsidP="00BC400B"/>
    <w:p w14:paraId="515EC6DE" w14:textId="77777777" w:rsidR="00BC400B" w:rsidRPr="00AC5183" w:rsidRDefault="00BC400B" w:rsidP="00BC400B">
      <w:r>
        <w:t xml:space="preserve">If z = +2±iε, the angles are 0 and </w:t>
      </w:r>
      <w:r w:rsidR="00176ECB" w:rsidRPr="00AC5183">
        <w:rPr>
          <w:rFonts w:ascii="Lucida Sans Unicode" w:hAnsi="Lucida Sans Unicode"/>
          <w:sz w:val="20"/>
        </w:rPr>
        <w:t>∓</w:t>
      </w:r>
      <w:r w:rsidR="00176ECB" w:rsidRPr="00176ECB">
        <w:t>π</w:t>
      </w:r>
      <w:r>
        <w:t xml:space="preserve"> so phase is </w:t>
      </w:r>
      <w:r w:rsidR="00176ECB">
        <w:t>e</w:t>
      </w:r>
      <w:r w:rsidR="00176ECB" w:rsidRPr="00176ECB">
        <w:rPr>
          <w:rStyle w:val="superscript"/>
          <w:rFonts w:ascii="Arial Unicode MS" w:eastAsia="Arial Unicode MS" w:hAnsi="Arial Unicode MS" w:cs="Arial Unicode MS" w:hint="eastAsia"/>
        </w:rPr>
        <w:t>∓</w:t>
      </w:r>
      <w:r w:rsidR="00176ECB">
        <w:rPr>
          <w:rStyle w:val="superscript"/>
        </w:rPr>
        <w:t>i(μ/2)π</w:t>
      </w:r>
      <w:r>
        <w:t xml:space="preserve"> so there is </w:t>
      </w:r>
      <w:r w:rsidR="00176ECB">
        <w:t>a</w:t>
      </w:r>
      <w:r>
        <w:t xml:space="preserve"> cut</w:t>
      </w:r>
      <w:r w:rsidR="00805359">
        <w:t xml:space="preserve"> on the right</w:t>
      </w:r>
    </w:p>
    <w:p w14:paraId="3C001C99" w14:textId="77777777" w:rsidR="00BC400B" w:rsidRPr="00AC5183" w:rsidRDefault="00BC400B" w:rsidP="00BC400B">
      <w:r>
        <w:t xml:space="preserve">If z = - 2±iε, the angles are ±π and </w:t>
      </w:r>
      <w:r w:rsidR="00805359">
        <w:t>0</w:t>
      </w:r>
      <w:r>
        <w:t xml:space="preserve"> so phase is e</w:t>
      </w:r>
      <w:r>
        <w:rPr>
          <w:rStyle w:val="superscript"/>
          <w:rFonts w:ascii="Times New Roman" w:hAnsi="Times New Roman"/>
        </w:rPr>
        <w:t>±</w:t>
      </w:r>
      <w:r>
        <w:rPr>
          <w:rStyle w:val="superscript"/>
        </w:rPr>
        <w:t>i(μ/2)π</w:t>
      </w:r>
      <w:r>
        <w:t xml:space="preserve"> so we have a cut on the left. </w:t>
      </w:r>
    </w:p>
    <w:p w14:paraId="6B55ED46" w14:textId="77777777" w:rsidR="00BC400B" w:rsidRPr="00962B7D" w:rsidRDefault="00BC400B" w:rsidP="00BC400B">
      <w:r>
        <w:t xml:space="preserve">If z = +0.6±iε, the angles are 0 and </w:t>
      </w:r>
      <w:r w:rsidR="00805359">
        <w:t>0</w:t>
      </w:r>
      <w:r>
        <w:t xml:space="preserve"> and phase is e</w:t>
      </w:r>
      <w:r w:rsidR="00805359">
        <w:rPr>
          <w:rStyle w:val="superscript"/>
          <w:rFonts w:ascii="Times New Roman" w:hAnsi="Times New Roman"/>
        </w:rPr>
        <w:t>0</w:t>
      </w:r>
      <w:r>
        <w:t xml:space="preserve">  </w:t>
      </w:r>
      <w:r w:rsidR="00805359">
        <w:t xml:space="preserve">so no cut in the middle. </w:t>
      </w:r>
    </w:p>
    <w:p w14:paraId="5A7C9282" w14:textId="77777777" w:rsidR="00BC400B" w:rsidRDefault="00BC400B" w:rsidP="00BC400B"/>
    <w:p w14:paraId="780D7DA2" w14:textId="77777777" w:rsidR="00BC400B" w:rsidRDefault="00BC400B" w:rsidP="00BC400B">
      <w:r>
        <w:t>You could write f(z) = (</w:t>
      </w:r>
      <w:r w:rsidR="00805359">
        <w:t>1-z</w:t>
      </w:r>
      <w:r>
        <w:t>)</w:t>
      </w:r>
      <w:r>
        <w:rPr>
          <w:rStyle w:val="superscript"/>
        </w:rPr>
        <w:t>μ/2</w:t>
      </w:r>
      <w:r>
        <w:t xml:space="preserve"> (</w:t>
      </w:r>
      <w:r w:rsidR="00805359">
        <w:t>1+z)</w:t>
      </w:r>
      <w:r>
        <w:rPr>
          <w:rStyle w:val="superscript"/>
        </w:rPr>
        <w:t>μ/2</w:t>
      </w:r>
      <w:r>
        <w:t xml:space="preserve"> and you could </w:t>
      </w:r>
      <w:r w:rsidRPr="003C33B9">
        <w:rPr>
          <w:i/>
        </w:rPr>
        <w:t>think of</w:t>
      </w:r>
      <w:r>
        <w:t xml:space="preserve"> this function has having two cuts, one from each factor.</w:t>
      </w:r>
      <w:r w:rsidR="004C1726">
        <w:t xml:space="preserve"> The first factor has a cut to the right, the second a cut to the left. </w:t>
      </w:r>
    </w:p>
    <w:p w14:paraId="3899AC15" w14:textId="77777777" w:rsidR="00664521" w:rsidRDefault="00664521" w:rsidP="002C2EEA"/>
    <w:p w14:paraId="7A6B81C2" w14:textId="77777777" w:rsidR="00F527B6" w:rsidRDefault="003A658F" w:rsidP="00561703">
      <w:pPr>
        <w:pStyle w:val="Heading2"/>
      </w:pPr>
      <w:bookmarkStart w:id="65" w:name="_Toc254174243"/>
      <w:bookmarkStart w:id="66" w:name="_Toc254174260"/>
      <w:bookmarkStart w:id="67" w:name="_Toc254174279"/>
      <w:bookmarkStart w:id="68" w:name="_Toc254174831"/>
      <w:bookmarkStart w:id="69" w:name="_Toc254174857"/>
      <w:bookmarkStart w:id="70" w:name="_Toc254184166"/>
      <w:bookmarkStart w:id="71" w:name="_Toc254184185"/>
      <w:bookmarkStart w:id="72" w:name="_Toc254184220"/>
      <w:bookmarkStart w:id="73" w:name="_Toc254184236"/>
      <w:bookmarkStart w:id="74" w:name="_Toc254184257"/>
      <w:bookmarkStart w:id="75" w:name="_Toc254184525"/>
      <w:bookmarkStart w:id="76" w:name="_Toc254254497"/>
      <w:bookmarkStart w:id="77" w:name="_Toc254257142"/>
      <w:r>
        <w:t xml:space="preserve">5. </w:t>
      </w:r>
      <w:r w:rsidR="00F527B6">
        <w:t>F(</w:t>
      </w:r>
      <w:r w:rsidR="00561703">
        <w:t>a</w:t>
      </w:r>
      <w:r w:rsidR="00F527B6">
        <w:t>,b,c,z)</w:t>
      </w:r>
      <w:bookmarkEnd w:id="65"/>
      <w:bookmarkEnd w:id="66"/>
      <w:bookmarkEnd w:id="67"/>
      <w:bookmarkEnd w:id="68"/>
      <w:bookmarkEnd w:id="69"/>
      <w:bookmarkEnd w:id="70"/>
      <w:bookmarkEnd w:id="71"/>
      <w:bookmarkEnd w:id="72"/>
      <w:bookmarkEnd w:id="73"/>
      <w:bookmarkEnd w:id="74"/>
      <w:bookmarkEnd w:id="75"/>
      <w:bookmarkEnd w:id="76"/>
      <w:bookmarkEnd w:id="77"/>
    </w:p>
    <w:p w14:paraId="095DF168" w14:textId="77777777" w:rsidR="00F527B6" w:rsidRDefault="00F527B6" w:rsidP="00E01420">
      <w:pPr>
        <w:rPr>
          <w:b/>
        </w:rPr>
      </w:pPr>
    </w:p>
    <w:p w14:paraId="7402D50E" w14:textId="77777777" w:rsidR="008418A6" w:rsidRDefault="008418A6" w:rsidP="00E01420">
      <w:r>
        <w:t xml:space="preserve">The function F(z,b,c,z) we know converges for |z| &lt; 1. </w:t>
      </w:r>
      <w:r w:rsidR="00DC5A78">
        <w:t>For some reason, Bateman never mentions the cut structure of this function in z, but W</w:t>
      </w:r>
      <w:r w:rsidR="005B18E0">
        <w:t xml:space="preserve">&amp;W do on page 18-2: Here it is on the left: </w:t>
      </w:r>
    </w:p>
    <w:p w14:paraId="2BB475B8" w14:textId="77777777" w:rsidR="00DC5A78" w:rsidRDefault="00DC5A78" w:rsidP="00E01420"/>
    <w:p w14:paraId="4514E298" w14:textId="77777777" w:rsidR="00DC5A78" w:rsidRPr="005B18E0" w:rsidRDefault="00DC5A78" w:rsidP="00E01420">
      <w:r>
        <w:lastRenderedPageBreak/>
        <w:tab/>
      </w:r>
      <w:r>
        <w:pict w14:anchorId="4ECF6EDC">
          <v:shape id="_x0000_i1031" type="#_x0000_t75" style="width:166.5pt;height:39.75pt">
            <v:imagedata r:id="rId13" o:title=""/>
          </v:shape>
        </w:pict>
      </w:r>
      <w:r w:rsidR="005B18E0">
        <w:tab/>
      </w:r>
      <w:r w:rsidR="005B18E0">
        <w:tab/>
      </w:r>
      <w:r w:rsidR="005B18E0">
        <w:pict w14:anchorId="06DCCB23">
          <v:shape id="_x0000_i1032" type="#_x0000_t75" style="width:187.5pt;height:42.75pt">
            <v:imagedata r:id="rId14" o:title=""/>
          </v:shape>
        </w:pict>
      </w:r>
    </w:p>
    <w:p w14:paraId="4D45B763" w14:textId="77777777" w:rsidR="00DC5A78" w:rsidRDefault="00DC5A78" w:rsidP="00E01420"/>
    <w:p w14:paraId="06992676" w14:textId="77777777" w:rsidR="009C6B9E" w:rsidRPr="009C6B9E" w:rsidRDefault="005B18E0" w:rsidP="00E01420">
      <w:r>
        <w:t xml:space="preserve">If follows that the function F(a,b,c, (1-z)/2 ) has a cut for  (1-z)/2  ≥ 1  which is 1-z ≥ 2 or z ≤ -1, and this is shown on the right above.  [ This is a fact I did not </w:t>
      </w:r>
      <w:r w:rsidR="00621B92">
        <w:t>know</w:t>
      </w:r>
      <w:r>
        <w:t xml:space="preserve"> until just now! ] </w:t>
      </w:r>
      <w:r w:rsidR="009C6B9E">
        <w:t xml:space="preserve"> I think you can show this from the integral representation Bateman p 114 (1). The factor (1-tz)</w:t>
      </w:r>
      <w:r w:rsidR="009C6B9E">
        <w:rPr>
          <w:rStyle w:val="superscript"/>
        </w:rPr>
        <w:t>-α</w:t>
      </w:r>
      <w:r w:rsidR="009C6B9E">
        <w:t xml:space="preserve"> has a branch point at z = 1/t and over the integration </w:t>
      </w:r>
      <w:r w:rsidR="00485CC6">
        <w:t>t</w:t>
      </w:r>
      <w:r w:rsidR="009C6B9E">
        <w:t xml:space="preserve"> ranges in (0,1) so you get a superposition of branch points for z = (1,+∞</w:t>
      </w:r>
      <w:r w:rsidR="00485CC6">
        <w:t>) and somehow this superposit</w:t>
      </w:r>
      <w:r w:rsidR="00621B92">
        <w:t xml:space="preserve">ion becomes the cut. Notice the Method C angle idea |arg(1-z)| &lt; π. </w:t>
      </w:r>
    </w:p>
    <w:p w14:paraId="3C653A02" w14:textId="77777777" w:rsidR="009C6B9E" w:rsidRDefault="009C6B9E" w:rsidP="00E01420"/>
    <w:p w14:paraId="126F40F6" w14:textId="77777777" w:rsidR="00DC5A78" w:rsidRDefault="003C33B9" w:rsidP="00E01420">
      <w:r>
        <w:t xml:space="preserve">The two Bateman expressions mentioned above both have F functions of this form, and so have this cut. </w:t>
      </w:r>
      <w:r w:rsidR="00EE2349">
        <w:t>However, Bateman p 134 (41) for Q has the cut for 1/z</w:t>
      </w:r>
      <w:r w:rsidR="00EE2349">
        <w:rPr>
          <w:rStyle w:val="superscript"/>
        </w:rPr>
        <w:t>2</w:t>
      </w:r>
      <w:r w:rsidR="00EE2349">
        <w:t xml:space="preserve"> ≥ 1 which means </w:t>
      </w:r>
    </w:p>
    <w:p w14:paraId="511BD5DD" w14:textId="77777777" w:rsidR="005E4785" w:rsidRDefault="005E4785" w:rsidP="00E01420"/>
    <w:p w14:paraId="33E8577A" w14:textId="77777777" w:rsidR="00DA61C4" w:rsidRPr="00F95D35" w:rsidRDefault="00AE3FEF" w:rsidP="00561703">
      <w:pPr>
        <w:pStyle w:val="Heading2"/>
      </w:pPr>
      <w:bookmarkStart w:id="78" w:name="_Toc254174244"/>
      <w:bookmarkStart w:id="79" w:name="_Toc254174261"/>
      <w:bookmarkStart w:id="80" w:name="_Toc254174280"/>
      <w:bookmarkStart w:id="81" w:name="_Toc254174832"/>
      <w:bookmarkStart w:id="82" w:name="_Toc254174858"/>
      <w:bookmarkStart w:id="83" w:name="_Toc254184167"/>
      <w:bookmarkStart w:id="84" w:name="_Toc254184186"/>
      <w:bookmarkStart w:id="85" w:name="_Toc254184221"/>
      <w:bookmarkStart w:id="86" w:name="_Toc254184237"/>
      <w:bookmarkStart w:id="87" w:name="_Toc254184258"/>
      <w:bookmarkStart w:id="88" w:name="_Toc254184526"/>
      <w:bookmarkStart w:id="89" w:name="_Toc254254498"/>
      <w:bookmarkStart w:id="90" w:name="_Toc254257143"/>
      <w:r>
        <w:t>6</w:t>
      </w:r>
      <w:r w:rsidR="005E4785" w:rsidRPr="005E4785">
        <w:t xml:space="preserve">. </w:t>
      </w:r>
      <w:r w:rsidR="005E4785">
        <w:t xml:space="preserve"> </w:t>
      </w:r>
      <w:r w:rsidR="00561703">
        <w:t xml:space="preserve">Three functions:   </w:t>
      </w:r>
      <w:r w:rsidR="00F95D35">
        <w:t>(z-1)</w:t>
      </w:r>
      <w:r w:rsidR="00F95D35" w:rsidRPr="00561703">
        <w:rPr>
          <w:rStyle w:val="superscript"/>
          <w:b/>
        </w:rPr>
        <w:t>α</w:t>
      </w:r>
      <w:r w:rsidR="00F95D35">
        <w:rPr>
          <w:rStyle w:val="subscript"/>
        </w:rPr>
        <w:t>0L</w:t>
      </w:r>
      <w:r w:rsidR="00F95D35">
        <w:t xml:space="preserve"> =  (z-1)</w:t>
      </w:r>
      <w:r w:rsidR="00F95D35" w:rsidRPr="00561703">
        <w:rPr>
          <w:rStyle w:val="superscript"/>
          <w:b/>
        </w:rPr>
        <w:t>α</w:t>
      </w:r>
      <w:r w:rsidR="00F95D35">
        <w:t xml:space="preserve"> </w:t>
      </w:r>
      <w:r w:rsidR="00F67283">
        <w:t xml:space="preserve"> </w:t>
      </w:r>
      <w:r w:rsidR="00F95D35">
        <w:t>,  (z-1)</w:t>
      </w:r>
      <w:r w:rsidR="00F95D35" w:rsidRPr="00561703">
        <w:rPr>
          <w:rStyle w:val="superscript"/>
          <w:b/>
        </w:rPr>
        <w:t>α</w:t>
      </w:r>
      <w:r w:rsidR="00F95D35" w:rsidRPr="00561703">
        <w:rPr>
          <w:rStyle w:val="subscript"/>
          <w:b/>
        </w:rPr>
        <w:t>0R</w:t>
      </w:r>
      <w:r w:rsidR="00F95D35">
        <w:t>,   and  (1-z)</w:t>
      </w:r>
      <w:r w:rsidR="00F95D35" w:rsidRPr="00561703">
        <w:rPr>
          <w:rStyle w:val="superscript"/>
          <w:b/>
        </w:rPr>
        <w:t>α</w:t>
      </w:r>
      <w:r w:rsidR="00F95D35" w:rsidRPr="00561703">
        <w:rPr>
          <w:rStyle w:val="subscript"/>
          <w:b/>
        </w:rPr>
        <w:t>0R</w:t>
      </w:r>
      <w:r w:rsidR="00F95D35">
        <w:t xml:space="preserve"> = (1-z)</w:t>
      </w:r>
      <w:r w:rsidR="00F95D35" w:rsidRPr="00561703">
        <w:rPr>
          <w:rStyle w:val="superscript"/>
          <w:b/>
        </w:rPr>
        <w:t>α</w:t>
      </w:r>
      <w:r w:rsidR="00F95D35">
        <w:t xml:space="preserve">  .</w:t>
      </w:r>
      <w:bookmarkEnd w:id="78"/>
      <w:bookmarkEnd w:id="79"/>
      <w:bookmarkEnd w:id="80"/>
      <w:bookmarkEnd w:id="81"/>
      <w:bookmarkEnd w:id="82"/>
      <w:bookmarkEnd w:id="83"/>
      <w:bookmarkEnd w:id="84"/>
      <w:bookmarkEnd w:id="85"/>
      <w:bookmarkEnd w:id="86"/>
      <w:bookmarkEnd w:id="87"/>
      <w:bookmarkEnd w:id="88"/>
      <w:bookmarkEnd w:id="89"/>
      <w:bookmarkEnd w:id="90"/>
      <w:r w:rsidR="00F95D35">
        <w:t xml:space="preserve"> </w:t>
      </w:r>
    </w:p>
    <w:p w14:paraId="7370B524" w14:textId="77777777" w:rsidR="00DA61C4" w:rsidRDefault="00DA61C4" w:rsidP="00E01420"/>
    <w:p w14:paraId="45E20D67" w14:textId="77777777" w:rsidR="001D726D" w:rsidRDefault="0034758A" w:rsidP="00E01420">
      <w:r>
        <w:t>This subject is treated in Complex/ "</w:t>
      </w:r>
      <w:r w:rsidRPr="0034758A">
        <w:t xml:space="preserve"> Study of (1-z)</w:t>
      </w:r>
      <w:r w:rsidRPr="0034758A">
        <w:rPr>
          <w:rStyle w:val="superscript"/>
        </w:rPr>
        <w:t>α</w:t>
      </w:r>
      <w:r w:rsidRPr="0034758A">
        <w:t xml:space="preserve"> and related function</w:t>
      </w:r>
      <w:r>
        <w:t xml:space="preserve">s.doc ". </w:t>
      </w:r>
    </w:p>
    <w:p w14:paraId="0C2914D8" w14:textId="77777777" w:rsidR="001D726D" w:rsidRDefault="001D726D" w:rsidP="00E01420"/>
    <w:p w14:paraId="1F114F94" w14:textId="77777777" w:rsidR="00F67283" w:rsidRDefault="001D726D" w:rsidP="00E01420">
      <w:r>
        <w:t xml:space="preserve">(1) </w:t>
      </w:r>
      <w:r w:rsidR="0034758A">
        <w:t xml:space="preserve">In </w:t>
      </w:r>
      <w:r w:rsidR="00A8443A">
        <w:t>that</w:t>
      </w:r>
      <w:r w:rsidR="0034758A">
        <w:t xml:space="preserve"> document, </w:t>
      </w:r>
      <w:r>
        <w:t xml:space="preserve">the </w:t>
      </w:r>
      <w:r w:rsidRPr="001D726D">
        <w:rPr>
          <w:i/>
        </w:rPr>
        <w:t>first</w:t>
      </w:r>
      <w:r>
        <w:t xml:space="preserve"> function we</w:t>
      </w:r>
      <w:r w:rsidR="0034758A">
        <w:t xml:space="preserve"> discuss </w:t>
      </w:r>
      <w:r>
        <w:t xml:space="preserve">is </w:t>
      </w:r>
      <w:r w:rsidR="0034758A">
        <w:t>the "standard" function (z-1)</w:t>
      </w:r>
      <w:r w:rsidR="0034758A">
        <w:rPr>
          <w:rStyle w:val="superscript"/>
        </w:rPr>
        <w:t>α</w:t>
      </w:r>
      <w:r w:rsidR="0034758A">
        <w:rPr>
          <w:rStyle w:val="subscript"/>
        </w:rPr>
        <w:t>0L</w:t>
      </w:r>
      <w:r w:rsidR="0034758A">
        <w:t xml:space="preserve"> written usually as just  (z-1)</w:t>
      </w:r>
      <w:r w:rsidR="0034758A">
        <w:rPr>
          <w:rStyle w:val="superscript"/>
        </w:rPr>
        <w:t>α</w:t>
      </w:r>
      <w:r w:rsidR="0034758A">
        <w:t xml:space="preserve"> . This function is cut to the Left from z = +1, and 0 indicates the Principal Sheet. </w:t>
      </w:r>
      <w:r>
        <w:t xml:space="preserve">It is real and positive on the uncut real axis to the right of z = 1. </w:t>
      </w:r>
    </w:p>
    <w:p w14:paraId="7626A193" w14:textId="77777777" w:rsidR="001D726D" w:rsidRDefault="001D726D" w:rsidP="00E01420"/>
    <w:p w14:paraId="4311892D" w14:textId="77777777" w:rsidR="0034758A" w:rsidRDefault="001D726D" w:rsidP="00E01420">
      <w:r>
        <w:t xml:space="preserve">(2) </w:t>
      </w:r>
      <w:r w:rsidR="0034758A">
        <w:t xml:space="preserve">We also discuss </w:t>
      </w:r>
      <w:r w:rsidR="00CA7E4B">
        <w:t xml:space="preserve">a </w:t>
      </w:r>
      <w:r w:rsidR="00CA7E4B" w:rsidRPr="00CA7E4B">
        <w:rPr>
          <w:i/>
        </w:rPr>
        <w:t>second function</w:t>
      </w:r>
      <w:r w:rsidR="00CA7E4B">
        <w:t xml:space="preserve"> we call an </w:t>
      </w:r>
      <w:r w:rsidR="0034758A">
        <w:t>"alternate function"  (z-1)</w:t>
      </w:r>
      <w:r w:rsidR="0034758A">
        <w:rPr>
          <w:rStyle w:val="superscript"/>
        </w:rPr>
        <w:t>α</w:t>
      </w:r>
      <w:r w:rsidR="0034758A">
        <w:rPr>
          <w:rStyle w:val="subscript"/>
        </w:rPr>
        <w:t xml:space="preserve">0R </w:t>
      </w:r>
      <w:r w:rsidR="0034758A">
        <w:t xml:space="preserve">which has the cut taken instead to the right. </w:t>
      </w:r>
      <w:r w:rsidR="00790BE4">
        <w:t xml:space="preserve">The cut moves left to </w:t>
      </w:r>
      <w:r w:rsidR="000C3C49">
        <w:t>right</w:t>
      </w:r>
      <w:r w:rsidR="00790BE4">
        <w:t xml:space="preserve"> by swinging down and CCW. This exposes the +1 sheet of the function  (z-1)</w:t>
      </w:r>
      <w:r w:rsidR="00790BE4">
        <w:rPr>
          <w:rStyle w:val="superscript"/>
        </w:rPr>
        <w:t>α</w:t>
      </w:r>
      <w:r w:rsidR="00790BE4">
        <w:rPr>
          <w:rStyle w:val="subscript"/>
        </w:rPr>
        <w:t>0L</w:t>
      </w:r>
      <w:r w:rsidR="00790BE4">
        <w:t xml:space="preserve"> for Im(z) &lt; 0. As a result, the functions  (z-1)</w:t>
      </w:r>
      <w:r w:rsidR="00790BE4">
        <w:rPr>
          <w:rStyle w:val="superscript"/>
        </w:rPr>
        <w:t>α</w:t>
      </w:r>
      <w:r w:rsidR="00790BE4">
        <w:rPr>
          <w:rStyle w:val="subscript"/>
        </w:rPr>
        <w:t>0L</w:t>
      </w:r>
      <w:r w:rsidR="00790BE4">
        <w:t xml:space="preserve"> and (z-1)</w:t>
      </w:r>
      <w:r w:rsidR="00790BE4">
        <w:rPr>
          <w:rStyle w:val="superscript"/>
        </w:rPr>
        <w:t>α</w:t>
      </w:r>
      <w:r w:rsidR="00790BE4">
        <w:rPr>
          <w:rStyle w:val="subscript"/>
        </w:rPr>
        <w:t>0R</w:t>
      </w:r>
      <w:r w:rsidR="00790BE4">
        <w:t xml:space="preserve"> agree when Im(z) &gt;0, but differ by a phase when Im(z)&lt;0. The relation can be summarized as</w:t>
      </w:r>
    </w:p>
    <w:p w14:paraId="12C85818" w14:textId="77777777" w:rsidR="00790BE4" w:rsidRDefault="00790BE4" w:rsidP="00E01420"/>
    <w:p w14:paraId="2AE854E8" w14:textId="77777777" w:rsidR="00790BE4" w:rsidRPr="00A8443A" w:rsidRDefault="00790BE4" w:rsidP="00790BE4">
      <w:pPr>
        <w:tabs>
          <w:tab w:val="left" w:pos="7200"/>
          <w:tab w:val="left" w:pos="7920"/>
          <w:tab w:val="right" w:pos="9270"/>
        </w:tabs>
      </w:pPr>
      <w:r>
        <w:tab/>
        <w:t>(z-1)</w:t>
      </w:r>
      <w:r>
        <w:rPr>
          <w:rStyle w:val="superscript"/>
        </w:rPr>
        <w:t>α</w:t>
      </w:r>
      <w:r>
        <w:rPr>
          <w:rStyle w:val="subscript"/>
        </w:rPr>
        <w:t>0R</w:t>
      </w:r>
      <w:r>
        <w:t xml:space="preserve">  = (z-1)</w:t>
      </w:r>
      <w:r>
        <w:rPr>
          <w:rStyle w:val="superscript"/>
        </w:rPr>
        <w:t>α</w:t>
      </w:r>
      <w:r>
        <w:rPr>
          <w:rStyle w:val="subscript"/>
        </w:rPr>
        <w:t>0L</w:t>
      </w:r>
      <w:r>
        <w:tab/>
      </w:r>
      <w:r>
        <w:tab/>
      </w:r>
      <w:r>
        <w:tab/>
        <w:t>Im(z) ≥ 0</w:t>
      </w:r>
      <w:r w:rsidR="00A8443A">
        <w:tab/>
      </w:r>
      <w:r w:rsidR="00A8443A">
        <w:tab/>
      </w:r>
      <w:r w:rsidR="00A8443A">
        <w:tab/>
      </w:r>
      <w:r w:rsidR="00A8443A">
        <w:tab/>
        <w:t>(*)</w:t>
      </w:r>
    </w:p>
    <w:p w14:paraId="2E0E06FF" w14:textId="77777777" w:rsidR="00790BE4" w:rsidRDefault="00790BE4" w:rsidP="00790BE4">
      <w:pPr>
        <w:tabs>
          <w:tab w:val="left" w:pos="7200"/>
          <w:tab w:val="left" w:pos="7920"/>
          <w:tab w:val="right" w:pos="9270"/>
        </w:tabs>
      </w:pPr>
      <w:r>
        <w:tab/>
        <w:t>(z-1)</w:t>
      </w:r>
      <w:r>
        <w:rPr>
          <w:rStyle w:val="superscript"/>
        </w:rPr>
        <w:t>α</w:t>
      </w:r>
      <w:r>
        <w:rPr>
          <w:rStyle w:val="subscript"/>
        </w:rPr>
        <w:t>0R</w:t>
      </w:r>
      <w:r>
        <w:t xml:space="preserve">  = (z-1)</w:t>
      </w:r>
      <w:r>
        <w:rPr>
          <w:rStyle w:val="superscript"/>
        </w:rPr>
        <w:t>α</w:t>
      </w:r>
      <w:r>
        <w:rPr>
          <w:rStyle w:val="subscript"/>
        </w:rPr>
        <w:t>0L</w:t>
      </w:r>
      <w:r>
        <w:tab/>
        <w:t>e</w:t>
      </w:r>
      <w:r>
        <w:rPr>
          <w:rStyle w:val="superscript"/>
        </w:rPr>
        <w:t>+i2πα</w:t>
      </w:r>
      <w:r>
        <w:tab/>
      </w:r>
      <w:r>
        <w:tab/>
        <w:t>Im(z) ≤ 0</w:t>
      </w:r>
    </w:p>
    <w:p w14:paraId="6B2F3FBF" w14:textId="77777777" w:rsidR="00790BE4" w:rsidRDefault="00790BE4" w:rsidP="00790BE4">
      <w:pPr>
        <w:tabs>
          <w:tab w:val="left" w:pos="7200"/>
          <w:tab w:val="left" w:pos="7920"/>
          <w:tab w:val="right" w:pos="9270"/>
        </w:tabs>
      </w:pPr>
    </w:p>
    <w:p w14:paraId="0EAD7DCC" w14:textId="77777777" w:rsidR="00790BE4" w:rsidRDefault="00790BE4" w:rsidP="00790BE4">
      <w:pPr>
        <w:tabs>
          <w:tab w:val="left" w:pos="7200"/>
          <w:tab w:val="left" w:pos="7920"/>
          <w:tab w:val="right" w:pos="9270"/>
        </w:tabs>
      </w:pPr>
      <w:r>
        <w:t>We write this symbolically setting α = 1 and setting (z-1)</w:t>
      </w:r>
      <w:r>
        <w:rPr>
          <w:rStyle w:val="superscript"/>
        </w:rPr>
        <w:t>α</w:t>
      </w:r>
      <w:r>
        <w:rPr>
          <w:rStyle w:val="subscript"/>
        </w:rPr>
        <w:t>0L</w:t>
      </w:r>
      <w:r>
        <w:t xml:space="preserve">  = (z-1)</w:t>
      </w:r>
      <w:r>
        <w:rPr>
          <w:rStyle w:val="superscript"/>
        </w:rPr>
        <w:t xml:space="preserve">α </w:t>
      </w:r>
      <w:r>
        <w:t>as</w:t>
      </w:r>
    </w:p>
    <w:p w14:paraId="30BFB4E1" w14:textId="77777777" w:rsidR="00790BE4" w:rsidRDefault="00790BE4" w:rsidP="00790BE4">
      <w:pPr>
        <w:tabs>
          <w:tab w:val="left" w:pos="7200"/>
          <w:tab w:val="left" w:pos="7920"/>
          <w:tab w:val="right" w:pos="9270"/>
        </w:tabs>
      </w:pPr>
    </w:p>
    <w:p w14:paraId="458AF74D" w14:textId="77777777" w:rsidR="00790BE4" w:rsidRPr="00E94D37" w:rsidRDefault="00790BE4" w:rsidP="00790BE4">
      <w:pPr>
        <w:tabs>
          <w:tab w:val="left" w:pos="7200"/>
          <w:tab w:val="left" w:pos="7920"/>
          <w:tab w:val="right" w:pos="9270"/>
        </w:tabs>
      </w:pPr>
      <w:r>
        <w:tab/>
        <w:t>(z-1)</w:t>
      </w:r>
      <w:r>
        <w:rPr>
          <w:rStyle w:val="subscript"/>
        </w:rPr>
        <w:t>0R</w:t>
      </w:r>
      <w:r>
        <w:t xml:space="preserve">  = (z-1)</w:t>
      </w:r>
      <w:r>
        <w:tab/>
      </w:r>
      <w:r>
        <w:tab/>
      </w:r>
      <w:r>
        <w:tab/>
        <w:t>Im(z) ≥ 0</w:t>
      </w:r>
    </w:p>
    <w:p w14:paraId="7F3E1D76" w14:textId="77777777" w:rsidR="00790BE4" w:rsidRDefault="00790BE4" w:rsidP="00790BE4">
      <w:pPr>
        <w:tabs>
          <w:tab w:val="left" w:pos="7200"/>
          <w:tab w:val="left" w:pos="7920"/>
          <w:tab w:val="right" w:pos="9270"/>
        </w:tabs>
      </w:pPr>
      <w:r>
        <w:tab/>
        <w:t>(z-1)</w:t>
      </w:r>
      <w:r>
        <w:rPr>
          <w:rStyle w:val="subscript"/>
        </w:rPr>
        <w:t>0R</w:t>
      </w:r>
      <w:r>
        <w:t xml:space="preserve">  = (z-1) e</w:t>
      </w:r>
      <w:r>
        <w:rPr>
          <w:rStyle w:val="superscript"/>
        </w:rPr>
        <w:t>+i2π</w:t>
      </w:r>
      <w:r>
        <w:tab/>
      </w:r>
      <w:r>
        <w:tab/>
        <w:t>Im(z) ≤ 0</w:t>
      </w:r>
    </w:p>
    <w:p w14:paraId="0CFD2591" w14:textId="77777777" w:rsidR="00F67283" w:rsidRDefault="00F67283" w:rsidP="00790BE4">
      <w:pPr>
        <w:tabs>
          <w:tab w:val="left" w:pos="7200"/>
          <w:tab w:val="left" w:pos="7920"/>
          <w:tab w:val="right" w:pos="9270"/>
        </w:tabs>
      </w:pPr>
    </w:p>
    <w:p w14:paraId="6696DC27" w14:textId="77777777" w:rsidR="00F67283" w:rsidRPr="000C3C49" w:rsidRDefault="00F67283" w:rsidP="00790BE4">
      <w:pPr>
        <w:tabs>
          <w:tab w:val="left" w:pos="7200"/>
          <w:tab w:val="left" w:pos="7920"/>
          <w:tab w:val="right" w:pos="9270"/>
        </w:tabs>
      </w:pPr>
      <w:r>
        <w:t>The function (z-1)</w:t>
      </w:r>
      <w:r>
        <w:rPr>
          <w:rStyle w:val="superscript"/>
        </w:rPr>
        <w:t>α</w:t>
      </w:r>
      <w:r>
        <w:rPr>
          <w:rStyle w:val="subscript"/>
        </w:rPr>
        <w:t>0R</w:t>
      </w:r>
      <w:r>
        <w:t xml:space="preserve"> can be regarded as a certain analytic continuation of (z-1)</w:t>
      </w:r>
      <w:r>
        <w:rPr>
          <w:rStyle w:val="superscript"/>
        </w:rPr>
        <w:t>α</w:t>
      </w:r>
      <w:r>
        <w:rPr>
          <w:rStyle w:val="subscript"/>
        </w:rPr>
        <w:t>0L</w:t>
      </w:r>
      <w:r>
        <w:t xml:space="preserve"> from its principal sheet 0, to a sheet whose upper half is the original principal sheet 0</w:t>
      </w:r>
      <w:r w:rsidR="001D726D">
        <w:t xml:space="preserve"> of (z-1)</w:t>
      </w:r>
      <w:r w:rsidR="001D726D">
        <w:rPr>
          <w:rStyle w:val="superscript"/>
        </w:rPr>
        <w:t>α</w:t>
      </w:r>
      <w:r w:rsidR="001D726D">
        <w:rPr>
          <w:rStyle w:val="subscript"/>
        </w:rPr>
        <w:t>0L</w:t>
      </w:r>
      <w:r>
        <w:t>, and whose lower sheet is</w:t>
      </w:r>
      <w:r w:rsidR="001D726D">
        <w:t xml:space="preserve"> sheet +1 of the function  (z-1)</w:t>
      </w:r>
      <w:r w:rsidR="001D726D">
        <w:rPr>
          <w:rStyle w:val="superscript"/>
        </w:rPr>
        <w:t>α</w:t>
      </w:r>
      <w:r w:rsidR="001D726D">
        <w:rPr>
          <w:rStyle w:val="subscript"/>
        </w:rPr>
        <w:t>0L</w:t>
      </w:r>
      <w:r w:rsidR="001D726D">
        <w:t xml:space="preserve">.  We have thus done "half a wind". </w:t>
      </w:r>
      <w:r w:rsidR="000C3C49">
        <w:t>This interpretation is useful when one thinks about the Q</w:t>
      </w:r>
      <w:r w:rsidR="000C3C49">
        <w:rPr>
          <w:rStyle w:val="subscript"/>
        </w:rPr>
        <w:t>1</w:t>
      </w:r>
      <w:r w:rsidR="000C3C49">
        <w:t xml:space="preserve">(iζ) function, as explained in the referenced doc. </w:t>
      </w:r>
    </w:p>
    <w:p w14:paraId="4488B203" w14:textId="77777777" w:rsidR="00AB50A9" w:rsidRDefault="00AB50A9" w:rsidP="00790BE4">
      <w:pPr>
        <w:tabs>
          <w:tab w:val="left" w:pos="7200"/>
          <w:tab w:val="left" w:pos="7920"/>
          <w:tab w:val="right" w:pos="9270"/>
        </w:tabs>
      </w:pPr>
    </w:p>
    <w:p w14:paraId="4B2201DE" w14:textId="77777777" w:rsidR="00781D4F" w:rsidRDefault="00AB50A9" w:rsidP="00790BE4">
      <w:pPr>
        <w:tabs>
          <w:tab w:val="left" w:pos="7200"/>
          <w:tab w:val="left" w:pos="7920"/>
          <w:tab w:val="right" w:pos="9270"/>
        </w:tabs>
      </w:pPr>
      <w:r>
        <w:t xml:space="preserve">Here is a picture of the two function's z-planes with indications of how angles are measured for each: </w:t>
      </w:r>
    </w:p>
    <w:p w14:paraId="72AE8740" w14:textId="77777777" w:rsidR="00781D4F" w:rsidRPr="00AB50A9" w:rsidRDefault="00781D4F" w:rsidP="00790BE4">
      <w:pPr>
        <w:tabs>
          <w:tab w:val="left" w:pos="7200"/>
          <w:tab w:val="left" w:pos="7920"/>
          <w:tab w:val="right" w:pos="9270"/>
        </w:tabs>
      </w:pPr>
      <w:r>
        <w:tab/>
      </w:r>
      <w:r>
        <w:tab/>
      </w:r>
    </w:p>
    <w:p w14:paraId="2C8787C8" w14:textId="77777777" w:rsidR="00790BE4" w:rsidRPr="00781D4F" w:rsidRDefault="00781D4F" w:rsidP="00790BE4">
      <w:pPr>
        <w:tabs>
          <w:tab w:val="left" w:pos="7200"/>
          <w:tab w:val="left" w:pos="7920"/>
          <w:tab w:val="right" w:pos="9270"/>
        </w:tabs>
      </w:pPr>
      <w:r>
        <w:tab/>
      </w:r>
      <w:r>
        <w:tab/>
        <w:t>(z-1)</w:t>
      </w:r>
      <w:r>
        <w:rPr>
          <w:rStyle w:val="superscript"/>
        </w:rPr>
        <w:t>α</w:t>
      </w:r>
      <w:r>
        <w:rPr>
          <w:rStyle w:val="subscript"/>
        </w:rPr>
        <w:t>0L</w:t>
      </w:r>
      <w:r>
        <w:t xml:space="preserve">  = (z-1)</w:t>
      </w:r>
      <w:r>
        <w:rPr>
          <w:rStyle w:val="superscript"/>
        </w:rPr>
        <w:t>α</w:t>
      </w:r>
      <w:r>
        <w:t xml:space="preserve"> </w:t>
      </w:r>
      <w:r>
        <w:tab/>
      </w:r>
      <w:r>
        <w:tab/>
      </w:r>
      <w:r>
        <w:tab/>
      </w:r>
      <w:r>
        <w:tab/>
      </w:r>
      <w:r>
        <w:tab/>
        <w:t>(z-1)</w:t>
      </w:r>
      <w:r>
        <w:rPr>
          <w:rStyle w:val="superscript"/>
        </w:rPr>
        <w:t>α</w:t>
      </w:r>
      <w:r>
        <w:rPr>
          <w:rStyle w:val="subscript"/>
        </w:rPr>
        <w:t>0R</w:t>
      </w:r>
    </w:p>
    <w:p w14:paraId="6670BBED" w14:textId="77777777" w:rsidR="00790BE4" w:rsidRDefault="00781D4F" w:rsidP="00790BE4">
      <w:pPr>
        <w:tabs>
          <w:tab w:val="left" w:pos="7200"/>
          <w:tab w:val="left" w:pos="7920"/>
          <w:tab w:val="right" w:pos="9270"/>
        </w:tabs>
      </w:pPr>
      <w:r>
        <w:pict>
          <v:shape id="_x0000_i1033" type="#_x0000_t75" style="width:155.25pt;height:85.5pt">
            <v:imagedata r:id="rId15" o:title=""/>
          </v:shape>
        </w:pict>
      </w:r>
      <w:r w:rsidR="00AB50A9">
        <w:tab/>
      </w:r>
      <w:r w:rsidR="00AB50A9">
        <w:tab/>
      </w:r>
      <w:r w:rsidR="00AB50A9">
        <w:pict>
          <v:shape id="_x0000_i1034" type="#_x0000_t75" style="width:174pt;height:84pt">
            <v:imagedata r:id="rId16" o:title=""/>
          </v:shape>
        </w:pict>
      </w:r>
    </w:p>
    <w:p w14:paraId="0DE65CC0" w14:textId="77777777" w:rsidR="00790BE4" w:rsidRDefault="00790BE4" w:rsidP="00790BE4">
      <w:pPr>
        <w:tabs>
          <w:tab w:val="left" w:pos="7200"/>
          <w:tab w:val="left" w:pos="7920"/>
          <w:tab w:val="right" w:pos="9270"/>
        </w:tabs>
      </w:pPr>
      <w:r>
        <w:tab/>
      </w:r>
      <w:r w:rsidR="00781D4F">
        <w:t>angles (-π,π) with 0 on cut extension</w:t>
      </w:r>
      <w:r w:rsidR="00781D4F">
        <w:tab/>
      </w:r>
      <w:r w:rsidR="00781D4F">
        <w:tab/>
        <w:t xml:space="preserve">     angles (-π,π) with 0 on cut extension</w:t>
      </w:r>
    </w:p>
    <w:p w14:paraId="5980E992" w14:textId="77777777" w:rsidR="00781D4F" w:rsidRDefault="00781D4F" w:rsidP="00790BE4">
      <w:pPr>
        <w:tabs>
          <w:tab w:val="left" w:pos="7200"/>
          <w:tab w:val="left" w:pos="7920"/>
          <w:tab w:val="right" w:pos="9270"/>
        </w:tabs>
      </w:pPr>
    </w:p>
    <w:p w14:paraId="418D6C3E" w14:textId="77777777" w:rsidR="00781D4F" w:rsidRDefault="00781D4F" w:rsidP="00790BE4">
      <w:pPr>
        <w:tabs>
          <w:tab w:val="left" w:pos="7200"/>
          <w:tab w:val="left" w:pos="7920"/>
          <w:tab w:val="right" w:pos="9270"/>
        </w:tabs>
      </w:pPr>
      <w:r>
        <w:t>In both cases the functions are real and positive for z located on the uncut real axis, and this is how the Principal Sheet (Sheet = 0)</w:t>
      </w:r>
      <w:r w:rsidR="000C3C49">
        <w:t xml:space="preserve"> of each functin</w:t>
      </w:r>
      <w:r>
        <w:t xml:space="preserve"> is defined. If you enter  (z-1)</w:t>
      </w:r>
      <w:r>
        <w:rPr>
          <w:rStyle w:val="superscript"/>
        </w:rPr>
        <w:t>α</w:t>
      </w:r>
      <w:r w:rsidR="000C3C49">
        <w:t xml:space="preserve"> in Maple, what you get is</w:t>
      </w:r>
      <w:r>
        <w:t xml:space="preserve"> the standard function (z-1)</w:t>
      </w:r>
      <w:r>
        <w:rPr>
          <w:rStyle w:val="superscript"/>
        </w:rPr>
        <w:t>α</w:t>
      </w:r>
      <w:r>
        <w:rPr>
          <w:rStyle w:val="subscript"/>
        </w:rPr>
        <w:t>0L</w:t>
      </w:r>
      <w:r>
        <w:t xml:space="preserve">. If you want to have Maple compute </w:t>
      </w:r>
      <w:r w:rsidR="00A8443A">
        <w:t>with (z-1)</w:t>
      </w:r>
      <w:r w:rsidR="00A8443A">
        <w:rPr>
          <w:rStyle w:val="superscript"/>
        </w:rPr>
        <w:t>α</w:t>
      </w:r>
      <w:r w:rsidR="00A8443A">
        <w:rPr>
          <w:rStyle w:val="subscript"/>
        </w:rPr>
        <w:t xml:space="preserve">0R, </w:t>
      </w:r>
      <w:r w:rsidR="00A8443A">
        <w:t xml:space="preserve">you have to define this function as shown above in (*) , both lines. </w:t>
      </w:r>
    </w:p>
    <w:p w14:paraId="697E5712" w14:textId="77777777" w:rsidR="00D73A5A" w:rsidRDefault="00A8443A" w:rsidP="00790BE4">
      <w:pPr>
        <w:tabs>
          <w:tab w:val="left" w:pos="7200"/>
          <w:tab w:val="left" w:pos="7920"/>
          <w:tab w:val="right" w:pos="9270"/>
        </w:tabs>
      </w:pPr>
      <w:r>
        <w:tab/>
      </w:r>
    </w:p>
    <w:p w14:paraId="2EDF317F" w14:textId="77777777" w:rsidR="00A8443A" w:rsidRPr="000C3C49" w:rsidRDefault="00A8443A" w:rsidP="00790BE4">
      <w:pPr>
        <w:tabs>
          <w:tab w:val="left" w:pos="7200"/>
          <w:tab w:val="left" w:pos="7920"/>
          <w:tab w:val="right" w:pos="9270"/>
        </w:tabs>
      </w:pPr>
      <w:r>
        <w:t xml:space="preserve">The document also discusses a </w:t>
      </w:r>
      <w:r w:rsidRPr="00CA7E4B">
        <w:rPr>
          <w:i/>
        </w:rPr>
        <w:t>third function</w:t>
      </w:r>
      <w:r>
        <w:t xml:space="preserve"> </w:t>
      </w:r>
      <w:r w:rsidR="00AB250C">
        <w:t xml:space="preserve">g(z) = </w:t>
      </w:r>
      <w:r>
        <w:t>(1-z)</w:t>
      </w:r>
      <w:r>
        <w:rPr>
          <w:rStyle w:val="superscript"/>
        </w:rPr>
        <w:t>α</w:t>
      </w:r>
      <w:r>
        <w:rPr>
          <w:rStyle w:val="subscript"/>
        </w:rPr>
        <w:t>0R</w:t>
      </w:r>
      <w:r w:rsidR="00AB250C">
        <w:t xml:space="preserve"> which is also cut to the Right. This function is regarded as g(z) = f(-z) where f(z) = (1+z)</w:t>
      </w:r>
      <w:r w:rsidR="00AB250C">
        <w:rPr>
          <w:rStyle w:val="superscript"/>
        </w:rPr>
        <w:t>α</w:t>
      </w:r>
      <w:r w:rsidR="00AB250C">
        <w:rPr>
          <w:rStyle w:val="subscript"/>
        </w:rPr>
        <w:t>0</w:t>
      </w:r>
      <w:r w:rsidR="006D1BC0">
        <w:rPr>
          <w:rStyle w:val="subscript"/>
        </w:rPr>
        <w:t>L</w:t>
      </w:r>
      <w:r w:rsidR="00AB250C">
        <w:t xml:space="preserve">  = </w:t>
      </w:r>
      <w:r w:rsidR="006D1BC0">
        <w:t xml:space="preserve"> (z+1)</w:t>
      </w:r>
      <w:r w:rsidR="006D1BC0">
        <w:rPr>
          <w:rStyle w:val="superscript"/>
        </w:rPr>
        <w:t>α</w:t>
      </w:r>
      <w:r w:rsidR="006D1BC0">
        <w:rPr>
          <w:rStyle w:val="subscript"/>
        </w:rPr>
        <w:t>0L</w:t>
      </w:r>
      <w:r w:rsidR="006D1BC0">
        <w:t xml:space="preserve"> = (z- [-1])</w:t>
      </w:r>
      <w:r w:rsidR="006D1BC0">
        <w:rPr>
          <w:rStyle w:val="superscript"/>
        </w:rPr>
        <w:t>α</w:t>
      </w:r>
      <w:r w:rsidR="006D1BC0">
        <w:rPr>
          <w:rStyle w:val="subscript"/>
        </w:rPr>
        <w:t>0L</w:t>
      </w:r>
      <w:r w:rsidR="006D1BC0">
        <w:t xml:space="preserve"> .  This last function is just our "standard form" (z-1)</w:t>
      </w:r>
      <w:r w:rsidR="006D1BC0">
        <w:rPr>
          <w:rStyle w:val="superscript"/>
        </w:rPr>
        <w:t>α</w:t>
      </w:r>
      <w:r w:rsidR="006D1BC0">
        <w:rPr>
          <w:rStyle w:val="subscript"/>
        </w:rPr>
        <w:t>0L</w:t>
      </w:r>
      <w:r w:rsidR="006D1BC0">
        <w:t xml:space="preserve"> where we have moved the branch point from 1 to -1. This picture shows how this all works: </w:t>
      </w:r>
      <w:r w:rsidR="000C3C49">
        <w:t xml:space="preserve"> [ note that g(z) = f(-z) reflects everything including cuts and branch points through z=0 ] </w:t>
      </w:r>
    </w:p>
    <w:p w14:paraId="437A9474" w14:textId="77777777" w:rsidR="00944AE2" w:rsidRDefault="00944AE2" w:rsidP="006D1BC0">
      <w:pPr>
        <w:tabs>
          <w:tab w:val="left" w:pos="7200"/>
          <w:tab w:val="left" w:pos="7920"/>
          <w:tab w:val="right" w:pos="9270"/>
        </w:tabs>
      </w:pPr>
    </w:p>
    <w:p w14:paraId="509DEC46" w14:textId="77777777" w:rsidR="006D1BC0" w:rsidRDefault="00944AE2" w:rsidP="006D1BC0">
      <w:pPr>
        <w:tabs>
          <w:tab w:val="left" w:pos="7200"/>
          <w:tab w:val="left" w:pos="7920"/>
          <w:tab w:val="right" w:pos="9270"/>
        </w:tabs>
        <w:rPr>
          <w:color w:val="000000"/>
        </w:rPr>
      </w:pPr>
      <w:r>
        <w:rPr>
          <w:color w:val="000000"/>
        </w:rPr>
        <w:t xml:space="preserve"> f(z) = (1+</w:t>
      </w:r>
      <w:r w:rsidR="006D1BC0">
        <w:rPr>
          <w:color w:val="000000"/>
        </w:rPr>
        <w:t>z)</w:t>
      </w:r>
      <w:r w:rsidR="006D1BC0">
        <w:rPr>
          <w:rStyle w:val="superscript"/>
        </w:rPr>
        <w:t>α</w:t>
      </w:r>
      <w:r w:rsidR="006D1BC0">
        <w:rPr>
          <w:rStyle w:val="subscript"/>
        </w:rPr>
        <w:t xml:space="preserve">0L </w:t>
      </w:r>
      <w:r w:rsidR="006D1BC0">
        <w:rPr>
          <w:color w:val="000000"/>
        </w:rPr>
        <w:t xml:space="preserve"> </w:t>
      </w:r>
      <w:r w:rsidR="006D1BC0">
        <w:t>eval</w:t>
      </w:r>
      <w:r>
        <w:t>uated at z = -z</w:t>
      </w:r>
      <w:r>
        <w:rPr>
          <w:color w:val="000000"/>
        </w:rPr>
        <w:tab/>
      </w:r>
      <w:r>
        <w:rPr>
          <w:color w:val="000000"/>
        </w:rPr>
        <w:tab/>
      </w:r>
      <w:r w:rsidR="006D1BC0">
        <w:rPr>
          <w:color w:val="000000"/>
        </w:rPr>
        <w:t xml:space="preserve">g(z) = </w:t>
      </w:r>
      <w:r w:rsidR="006D1BC0">
        <w:t xml:space="preserve"> (1-z)</w:t>
      </w:r>
      <w:r w:rsidR="006D1BC0">
        <w:rPr>
          <w:rStyle w:val="superscript"/>
        </w:rPr>
        <w:t>α</w:t>
      </w:r>
      <w:r w:rsidR="006D1BC0">
        <w:rPr>
          <w:rStyle w:val="subscript"/>
        </w:rPr>
        <w:t>0R</w:t>
      </w:r>
    </w:p>
    <w:p w14:paraId="557E13DE" w14:textId="77777777" w:rsidR="006D1BC0" w:rsidRDefault="006D1BC0" w:rsidP="006D1BC0">
      <w:pPr>
        <w:tabs>
          <w:tab w:val="left" w:pos="7200"/>
          <w:tab w:val="left" w:pos="7920"/>
          <w:tab w:val="right" w:pos="9270"/>
        </w:tabs>
      </w:pPr>
      <w:r w:rsidRPr="00B215FA">
        <w:rPr>
          <w:color w:val="000000"/>
        </w:rPr>
        <w:pict>
          <v:shape id="_x0000_i1035" type="#_x0000_t75" style="width:365.25pt;height:128.25pt">
            <v:imagedata r:id="rId17" o:title=""/>
          </v:shape>
        </w:pict>
      </w:r>
    </w:p>
    <w:p w14:paraId="60CD0EB4" w14:textId="77777777" w:rsidR="006D1BC0" w:rsidRDefault="006D1BC0" w:rsidP="006D1BC0">
      <w:pPr>
        <w:tabs>
          <w:tab w:val="left" w:pos="7200"/>
          <w:tab w:val="left" w:pos="7920"/>
          <w:tab w:val="right" w:pos="9270"/>
        </w:tabs>
      </w:pPr>
    </w:p>
    <w:p w14:paraId="35B9EE2D" w14:textId="77777777" w:rsidR="006D1BC0" w:rsidRDefault="006D1BC0" w:rsidP="006D1BC0">
      <w:pPr>
        <w:tabs>
          <w:tab w:val="left" w:pos="7200"/>
          <w:tab w:val="left" w:pos="7920"/>
          <w:tab w:val="right" w:pos="9270"/>
        </w:tabs>
      </w:pPr>
      <w:r>
        <w:t>The drawing on the left us just for "support"</w:t>
      </w:r>
      <w:r w:rsidR="00944AE2">
        <w:t>;</w:t>
      </w:r>
      <w:r>
        <w:t xml:space="preserve"> the z-plane for g(z) = (1-z)</w:t>
      </w:r>
      <w:r>
        <w:rPr>
          <w:rStyle w:val="superscript"/>
        </w:rPr>
        <w:t>α</w:t>
      </w:r>
      <w:r>
        <w:rPr>
          <w:rStyle w:val="subscript"/>
        </w:rPr>
        <w:t>0R</w:t>
      </w:r>
      <w:r>
        <w:t xml:space="preserve"> is shown on the right. As claimed,</w:t>
      </w:r>
      <w:r w:rsidR="00D73A5A">
        <w:t xml:space="preserve"> the cut is taken to the Right from the branch point located at z = +1. A key fact is that the angle for g(z) is now measured (-π,π) with the zero taken on the cut itself, not the cut extension as with our previous two functions (z-1)</w:t>
      </w:r>
      <w:r w:rsidR="00D73A5A">
        <w:rPr>
          <w:rStyle w:val="superscript"/>
        </w:rPr>
        <w:t>α</w:t>
      </w:r>
      <w:r w:rsidR="00D73A5A">
        <w:rPr>
          <w:rStyle w:val="subscript"/>
        </w:rPr>
        <w:t>0L</w:t>
      </w:r>
      <w:r w:rsidR="00D73A5A">
        <w:t xml:space="preserve"> and (z-1)</w:t>
      </w:r>
      <w:r w:rsidR="00D73A5A">
        <w:rPr>
          <w:rStyle w:val="superscript"/>
        </w:rPr>
        <w:t>α</w:t>
      </w:r>
      <w:r w:rsidR="00D73A5A">
        <w:rPr>
          <w:rStyle w:val="subscript"/>
        </w:rPr>
        <w:t>0R</w:t>
      </w:r>
      <w:r w:rsidR="00D73A5A">
        <w:t xml:space="preserve"> shown above. The function (</w:t>
      </w:r>
      <w:r w:rsidR="00CA7E4B">
        <w:t>1-z</w:t>
      </w:r>
      <w:r w:rsidR="00D73A5A">
        <w:t>)</w:t>
      </w:r>
      <w:r w:rsidR="00D73A5A">
        <w:rPr>
          <w:rStyle w:val="superscript"/>
        </w:rPr>
        <w:t>α</w:t>
      </w:r>
      <w:r w:rsidR="00D73A5A">
        <w:rPr>
          <w:rStyle w:val="subscript"/>
        </w:rPr>
        <w:t>0R</w:t>
      </w:r>
      <w:r w:rsidR="00D73A5A">
        <w:t xml:space="preserve"> we regard as "the standard function" of this type, and we would normally just write it as  (</w:t>
      </w:r>
      <w:r w:rsidR="00CA7E4B">
        <w:t>1-z</w:t>
      </w:r>
      <w:r w:rsidR="00D73A5A">
        <w:t>)</w:t>
      </w:r>
      <w:r w:rsidR="00D73A5A">
        <w:rPr>
          <w:rStyle w:val="superscript"/>
        </w:rPr>
        <w:t>α</w:t>
      </w:r>
      <w:r w:rsidR="00D73A5A">
        <w:t xml:space="preserve">  .  </w:t>
      </w:r>
      <w:r w:rsidR="00CA7E4B">
        <w:t>If you enter (1-z)</w:t>
      </w:r>
      <w:r w:rsidR="00CA7E4B">
        <w:rPr>
          <w:rStyle w:val="superscript"/>
        </w:rPr>
        <w:t xml:space="preserve">α </w:t>
      </w:r>
      <w:r w:rsidR="00CA7E4B">
        <w:t>in Maple, what you get is this standard function (1-z)</w:t>
      </w:r>
      <w:r w:rsidR="00CA7E4B">
        <w:rPr>
          <w:rStyle w:val="superscript"/>
        </w:rPr>
        <w:t>α</w:t>
      </w:r>
      <w:r w:rsidR="00CA7E4B">
        <w:rPr>
          <w:rStyle w:val="subscript"/>
        </w:rPr>
        <w:t>0R</w:t>
      </w:r>
      <w:r w:rsidR="00CA7E4B">
        <w:t xml:space="preserve"> . </w:t>
      </w:r>
    </w:p>
    <w:p w14:paraId="38F30592" w14:textId="77777777" w:rsidR="00CA7E4B" w:rsidRDefault="00CA7E4B" w:rsidP="006D1BC0">
      <w:pPr>
        <w:tabs>
          <w:tab w:val="left" w:pos="7200"/>
          <w:tab w:val="left" w:pos="7920"/>
          <w:tab w:val="right" w:pos="9270"/>
        </w:tabs>
      </w:pPr>
      <w:r>
        <w:tab/>
      </w:r>
    </w:p>
    <w:p w14:paraId="5E2987FB" w14:textId="77777777" w:rsidR="00CA7E4B" w:rsidRDefault="00CA7E4B" w:rsidP="006D1BC0">
      <w:pPr>
        <w:tabs>
          <w:tab w:val="left" w:pos="7200"/>
          <w:tab w:val="left" w:pos="7920"/>
          <w:tab w:val="right" w:pos="9270"/>
        </w:tabs>
      </w:pPr>
      <w:r>
        <w:t xml:space="preserve">We show in the document that the second and third functions mentioned above are related like this: </w:t>
      </w:r>
    </w:p>
    <w:p w14:paraId="7A528F22" w14:textId="77777777" w:rsidR="00CA7E4B" w:rsidRDefault="00CA7E4B" w:rsidP="006D1BC0">
      <w:pPr>
        <w:tabs>
          <w:tab w:val="left" w:pos="7200"/>
          <w:tab w:val="left" w:pos="7920"/>
          <w:tab w:val="right" w:pos="9270"/>
        </w:tabs>
      </w:pPr>
    </w:p>
    <w:p w14:paraId="4C49FB38" w14:textId="77777777" w:rsidR="00CA7E4B" w:rsidRDefault="00CA7E4B" w:rsidP="00CA7E4B">
      <w:pPr>
        <w:tabs>
          <w:tab w:val="left" w:pos="7200"/>
          <w:tab w:val="left" w:pos="7920"/>
          <w:tab w:val="right" w:pos="9270"/>
        </w:tabs>
      </w:pPr>
      <w:r>
        <w:tab/>
        <w:t>(z-1)</w:t>
      </w:r>
      <w:r>
        <w:rPr>
          <w:rStyle w:val="superscript"/>
        </w:rPr>
        <w:t>α</w:t>
      </w:r>
      <w:r w:rsidR="00246836">
        <w:rPr>
          <w:rStyle w:val="subscript"/>
        </w:rPr>
        <w:t>OL</w:t>
      </w:r>
      <w:r>
        <w:t xml:space="preserve"> = e</w:t>
      </w:r>
      <w:r>
        <w:rPr>
          <w:rStyle w:val="superscript"/>
          <w:rFonts w:ascii="Times New Roman" w:hAnsi="Times New Roman"/>
        </w:rPr>
        <w:t>±</w:t>
      </w:r>
      <w:r>
        <w:rPr>
          <w:rStyle w:val="superscript"/>
        </w:rPr>
        <w:t>iαπ</w:t>
      </w:r>
      <w:r>
        <w:rPr>
          <w:color w:val="000000"/>
        </w:rPr>
        <w:t xml:space="preserve"> </w:t>
      </w:r>
      <w:r>
        <w:t>(1-z)</w:t>
      </w:r>
      <w:r>
        <w:rPr>
          <w:rStyle w:val="superscript"/>
        </w:rPr>
        <w:t>α</w:t>
      </w:r>
      <w:r w:rsidR="00246836">
        <w:rPr>
          <w:rStyle w:val="subscript"/>
        </w:rPr>
        <w:t>OR</w:t>
      </w:r>
      <w:r>
        <w:tab/>
      </w:r>
      <w:r>
        <w:tab/>
      </w:r>
      <w:r>
        <w:tab/>
      </w:r>
      <w:r>
        <w:tab/>
        <w:t xml:space="preserve">Im(z)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t xml:space="preserve"> 0</w:t>
      </w:r>
    </w:p>
    <w:p w14:paraId="4D377486" w14:textId="77777777" w:rsidR="00246836" w:rsidRDefault="00246836" w:rsidP="00CA7E4B">
      <w:pPr>
        <w:tabs>
          <w:tab w:val="left" w:pos="7200"/>
          <w:tab w:val="left" w:pos="7920"/>
          <w:tab w:val="right" w:pos="9270"/>
        </w:tabs>
      </w:pPr>
    </w:p>
    <w:p w14:paraId="637E2912" w14:textId="77777777" w:rsidR="00246836" w:rsidRDefault="00246836" w:rsidP="00CA7E4B">
      <w:pPr>
        <w:tabs>
          <w:tab w:val="left" w:pos="7200"/>
          <w:tab w:val="left" w:pos="7920"/>
          <w:tab w:val="right" w:pos="9270"/>
        </w:tabs>
      </w:pPr>
      <w:r>
        <w:t xml:space="preserve">We can drop the subscripts if we accept that the functions shown are the "standard functions", </w:t>
      </w:r>
    </w:p>
    <w:p w14:paraId="79FA830F" w14:textId="77777777" w:rsidR="00246836" w:rsidRDefault="00246836" w:rsidP="00CA7E4B">
      <w:pPr>
        <w:tabs>
          <w:tab w:val="left" w:pos="7200"/>
          <w:tab w:val="left" w:pos="7920"/>
          <w:tab w:val="right" w:pos="9270"/>
        </w:tabs>
      </w:pPr>
    </w:p>
    <w:p w14:paraId="1A82C964" w14:textId="77777777" w:rsidR="00246836" w:rsidRPr="005F4454" w:rsidRDefault="00246836" w:rsidP="00246836">
      <w:pPr>
        <w:tabs>
          <w:tab w:val="left" w:pos="7200"/>
          <w:tab w:val="left" w:pos="7920"/>
          <w:tab w:val="right" w:pos="9270"/>
        </w:tabs>
      </w:pPr>
      <w:r>
        <w:tab/>
        <w:t>(z-1)</w:t>
      </w:r>
      <w:r>
        <w:rPr>
          <w:rStyle w:val="superscript"/>
        </w:rPr>
        <w:t>α</w:t>
      </w:r>
      <w:r>
        <w:t xml:space="preserve"> = e</w:t>
      </w:r>
      <w:r>
        <w:rPr>
          <w:rStyle w:val="superscript"/>
          <w:rFonts w:ascii="Times New Roman" w:hAnsi="Times New Roman"/>
        </w:rPr>
        <w:t>±</w:t>
      </w:r>
      <w:r>
        <w:rPr>
          <w:rStyle w:val="superscript"/>
        </w:rPr>
        <w:t>iαπ</w:t>
      </w:r>
      <w:r>
        <w:rPr>
          <w:color w:val="000000"/>
        </w:rPr>
        <w:t xml:space="preserve"> </w:t>
      </w:r>
      <w:r>
        <w:t>(1-z)</w:t>
      </w:r>
      <w:r>
        <w:rPr>
          <w:rStyle w:val="superscript"/>
        </w:rPr>
        <w:t>α</w:t>
      </w:r>
      <w:r>
        <w:tab/>
      </w:r>
      <w:r>
        <w:tab/>
      </w:r>
      <w:r>
        <w:tab/>
      </w:r>
      <w:r>
        <w:tab/>
        <w:t xml:space="preserve">Im(z)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t xml:space="preserve"> 0</w:t>
      </w:r>
    </w:p>
    <w:p w14:paraId="2674CD62" w14:textId="77777777" w:rsidR="00CA7E4B" w:rsidRDefault="00CA7E4B" w:rsidP="00CA7E4B">
      <w:pPr>
        <w:tabs>
          <w:tab w:val="left" w:pos="7200"/>
          <w:tab w:val="left" w:pos="7920"/>
          <w:tab w:val="right" w:pos="9270"/>
        </w:tabs>
      </w:pPr>
    </w:p>
    <w:p w14:paraId="69F7EA16" w14:textId="77777777" w:rsidR="00CA7E4B" w:rsidRDefault="00CA7E4B" w:rsidP="00CA7E4B">
      <w:pPr>
        <w:tabs>
          <w:tab w:val="left" w:pos="7200"/>
          <w:tab w:val="left" w:pos="7920"/>
          <w:tab w:val="right" w:pos="9270"/>
        </w:tabs>
      </w:pPr>
      <w:r>
        <w:t xml:space="preserve">As in the previous case, we can </w:t>
      </w:r>
      <w:r w:rsidRPr="00246836">
        <w:rPr>
          <w:i/>
        </w:rPr>
        <w:t>symbolically</w:t>
      </w:r>
      <w:r>
        <w:t xml:space="preserve"> represent this as </w:t>
      </w:r>
    </w:p>
    <w:p w14:paraId="66DC44C0" w14:textId="77777777" w:rsidR="00CA7E4B" w:rsidRDefault="00CA7E4B" w:rsidP="00CA7E4B">
      <w:pPr>
        <w:tabs>
          <w:tab w:val="left" w:pos="7200"/>
          <w:tab w:val="left" w:pos="7920"/>
          <w:tab w:val="right" w:pos="9270"/>
        </w:tabs>
      </w:pPr>
    </w:p>
    <w:p w14:paraId="2B467622" w14:textId="77777777" w:rsidR="00CA7E4B" w:rsidRDefault="00CA7E4B" w:rsidP="00CA7E4B">
      <w:pPr>
        <w:tabs>
          <w:tab w:val="left" w:pos="7200"/>
          <w:tab w:val="left" w:pos="7920"/>
          <w:tab w:val="right" w:pos="9270"/>
        </w:tabs>
      </w:pPr>
      <w:r>
        <w:tab/>
        <w:t>(z-1) = e</w:t>
      </w:r>
      <w:r>
        <w:rPr>
          <w:rStyle w:val="superscript"/>
          <w:rFonts w:ascii="Times New Roman" w:hAnsi="Times New Roman"/>
        </w:rPr>
        <w:t>±</w:t>
      </w:r>
      <w:r>
        <w:rPr>
          <w:rStyle w:val="superscript"/>
        </w:rPr>
        <w:t>iπ</w:t>
      </w:r>
      <w:r>
        <w:rPr>
          <w:color w:val="000000"/>
        </w:rPr>
        <w:t xml:space="preserve"> </w:t>
      </w:r>
      <w:r>
        <w:t>(1-z)</w:t>
      </w:r>
      <w:r>
        <w:tab/>
      </w:r>
      <w:r>
        <w:tab/>
      </w:r>
      <w:r>
        <w:tab/>
      </w:r>
      <w:r>
        <w:tab/>
      </w:r>
      <w:r>
        <w:tab/>
        <w:t xml:space="preserve">Im(z) </w:t>
      </w:r>
      <w:r>
        <w:fldChar w:fldCharType="begin"/>
      </w:r>
      <w:r>
        <w:instrText xml:space="preserve">ADVANCE \d 3 </w:instrText>
      </w:r>
      <w:r>
        <w:fldChar w:fldCharType="end"/>
      </w:r>
      <w:r>
        <w:rPr>
          <w:b/>
          <w:bCs/>
        </w:rPr>
        <w:fldChar w:fldCharType="begin"/>
      </w:r>
      <w:r>
        <w:rPr>
          <w:b/>
          <w:bCs/>
        </w:rPr>
        <w:instrText>EQ \O(&lt;,\S\up4(</w:instrText>
      </w:r>
      <w:r>
        <w:rPr>
          <w:rFonts w:ascii="MS Serif" w:hAnsi="MS Serif"/>
          <w:sz w:val="24"/>
          <w:szCs w:val="24"/>
        </w:rPr>
        <w:instrText>&gt;</w:instrText>
      </w:r>
      <w:r>
        <w:rPr>
          <w:b/>
          <w:bCs/>
        </w:rPr>
        <w:instrText>))</w:instrText>
      </w:r>
      <w:r>
        <w:rPr>
          <w:b/>
          <w:bCs/>
        </w:rPr>
        <w:fldChar w:fldCharType="end"/>
      </w:r>
      <w:r>
        <w:fldChar w:fldCharType="begin"/>
      </w:r>
      <w:r>
        <w:instrText xml:space="preserve">ADVANCE \u 3 </w:instrText>
      </w:r>
      <w:r>
        <w:fldChar w:fldCharType="end"/>
      </w:r>
      <w:r>
        <w:t xml:space="preserve"> 0</w:t>
      </w:r>
    </w:p>
    <w:p w14:paraId="492EBDE8" w14:textId="77777777" w:rsidR="00246836" w:rsidRDefault="00246836" w:rsidP="00CA7E4B">
      <w:pPr>
        <w:tabs>
          <w:tab w:val="left" w:pos="7200"/>
          <w:tab w:val="left" w:pos="7920"/>
          <w:tab w:val="right" w:pos="9270"/>
        </w:tabs>
      </w:pPr>
    </w:p>
    <w:p w14:paraId="21385908" w14:textId="77777777" w:rsidR="00246836" w:rsidRPr="00246836" w:rsidRDefault="00246836" w:rsidP="00CA7E4B">
      <w:pPr>
        <w:tabs>
          <w:tab w:val="left" w:pos="7200"/>
          <w:tab w:val="left" w:pos="7920"/>
          <w:tab w:val="right" w:pos="9270"/>
        </w:tabs>
      </w:pPr>
      <w:r>
        <w:t xml:space="preserve">These symbolic relations apply both in power expressions as well as log functions like ln(z-1). Here is some Maple </w:t>
      </w:r>
      <w:r w:rsidR="00944AE2">
        <w:t>code</w:t>
      </w:r>
      <w:r>
        <w:t xml:space="preserve"> verifying the above claim where we have  f(z) = (z-1)</w:t>
      </w:r>
      <w:r>
        <w:rPr>
          <w:rStyle w:val="superscript"/>
        </w:rPr>
        <w:t>α</w:t>
      </w:r>
      <w:r>
        <w:t xml:space="preserve"> and g(z) = (1-z)</w:t>
      </w:r>
      <w:r>
        <w:rPr>
          <w:rStyle w:val="superscript"/>
        </w:rPr>
        <w:t>α</w:t>
      </w:r>
      <w:r w:rsidR="00F95D35">
        <w:t xml:space="preserve">. [ this g is the same as g above, but f is different. Think of f and g as local to this Maple exercise. ]  We use α = .23 . </w:t>
      </w:r>
    </w:p>
    <w:p w14:paraId="09BC4307" w14:textId="77777777" w:rsidR="00246836" w:rsidRDefault="00246836" w:rsidP="00CA7E4B">
      <w:pPr>
        <w:tabs>
          <w:tab w:val="left" w:pos="7200"/>
          <w:tab w:val="left" w:pos="7920"/>
          <w:tab w:val="right" w:pos="9270"/>
        </w:tabs>
      </w:pPr>
    </w:p>
    <w:p w14:paraId="16642316" w14:textId="77777777" w:rsidR="00246836" w:rsidRPr="00246836" w:rsidRDefault="00944AE2" w:rsidP="00CA7E4B">
      <w:pPr>
        <w:tabs>
          <w:tab w:val="left" w:pos="7200"/>
          <w:tab w:val="left" w:pos="7920"/>
          <w:tab w:val="right" w:pos="9270"/>
        </w:tabs>
      </w:pPr>
      <w:r>
        <w:pict>
          <v:shape id="_x0000_i1036" type="#_x0000_t75" style="width:286.5pt;height:241.5pt">
            <v:imagedata r:id="rId18" o:title=""/>
          </v:shape>
        </w:pict>
      </w:r>
    </w:p>
    <w:p w14:paraId="1AA2B7AB" w14:textId="77777777" w:rsidR="00CA7E4B" w:rsidRDefault="00CA7E4B" w:rsidP="00CA7E4B">
      <w:pPr>
        <w:tabs>
          <w:tab w:val="left" w:pos="7200"/>
          <w:tab w:val="left" w:pos="7920"/>
          <w:tab w:val="right" w:pos="9270"/>
        </w:tabs>
      </w:pPr>
    </w:p>
    <w:p w14:paraId="6F6CE932" w14:textId="77777777" w:rsidR="00F527B6" w:rsidRDefault="00F527B6" w:rsidP="00F527B6">
      <w:pPr>
        <w:pStyle w:val="Heading1"/>
      </w:pPr>
      <w:bookmarkStart w:id="91" w:name="_Toc254174245"/>
      <w:bookmarkStart w:id="92" w:name="_Toc254174262"/>
      <w:bookmarkStart w:id="93" w:name="_Toc254174281"/>
      <w:bookmarkStart w:id="94" w:name="_Toc254174833"/>
      <w:bookmarkStart w:id="95" w:name="_Toc254174859"/>
      <w:bookmarkStart w:id="96" w:name="_Toc254184168"/>
      <w:bookmarkStart w:id="97" w:name="_Toc254184187"/>
      <w:bookmarkStart w:id="98" w:name="_Toc254184222"/>
      <w:bookmarkStart w:id="99" w:name="_Toc254184238"/>
      <w:bookmarkStart w:id="100" w:name="_Toc254184259"/>
      <w:bookmarkStart w:id="101" w:name="_Toc254184527"/>
      <w:bookmarkStart w:id="102" w:name="_Toc254254499"/>
      <w:bookmarkStart w:id="103" w:name="_Toc254257144"/>
      <w:r>
        <w:t>Part I:  The Associated Legendre Functions</w:t>
      </w:r>
      <w:bookmarkEnd w:id="91"/>
      <w:bookmarkEnd w:id="92"/>
      <w:bookmarkEnd w:id="93"/>
      <w:bookmarkEnd w:id="94"/>
      <w:bookmarkEnd w:id="95"/>
      <w:bookmarkEnd w:id="96"/>
      <w:bookmarkEnd w:id="97"/>
      <w:bookmarkEnd w:id="98"/>
      <w:bookmarkEnd w:id="99"/>
      <w:bookmarkEnd w:id="100"/>
      <w:bookmarkEnd w:id="101"/>
      <w:bookmarkEnd w:id="102"/>
      <w:bookmarkEnd w:id="103"/>
    </w:p>
    <w:p w14:paraId="403B0758" w14:textId="77777777" w:rsidR="00F527B6" w:rsidRPr="00CA7E4B" w:rsidRDefault="00F527B6" w:rsidP="00CA7E4B">
      <w:pPr>
        <w:tabs>
          <w:tab w:val="left" w:pos="7200"/>
          <w:tab w:val="left" w:pos="7920"/>
          <w:tab w:val="right" w:pos="9270"/>
        </w:tabs>
      </w:pPr>
    </w:p>
    <w:p w14:paraId="33958F44" w14:textId="77777777" w:rsidR="00113476" w:rsidRPr="00113476" w:rsidRDefault="00113476" w:rsidP="00CD26BC">
      <w:pPr>
        <w:pStyle w:val="Heading2"/>
      </w:pPr>
      <w:bookmarkStart w:id="104" w:name="_Toc254174834"/>
      <w:bookmarkStart w:id="105" w:name="_Toc254174860"/>
      <w:bookmarkStart w:id="106" w:name="_Toc254184169"/>
      <w:bookmarkStart w:id="107" w:name="_Toc254184188"/>
      <w:bookmarkStart w:id="108" w:name="_Toc254184223"/>
      <w:bookmarkStart w:id="109" w:name="_Toc254184239"/>
      <w:bookmarkStart w:id="110" w:name="_Toc254184260"/>
      <w:bookmarkStart w:id="111" w:name="_Toc254184528"/>
      <w:bookmarkStart w:id="112" w:name="_Toc254254500"/>
      <w:bookmarkStart w:id="113" w:name="_Toc254257145"/>
      <w:r w:rsidRPr="00113476">
        <w:t>1. The Classical Legendre Functions.</w:t>
      </w:r>
      <w:bookmarkEnd w:id="104"/>
      <w:bookmarkEnd w:id="105"/>
      <w:bookmarkEnd w:id="106"/>
      <w:bookmarkEnd w:id="107"/>
      <w:bookmarkEnd w:id="108"/>
      <w:bookmarkEnd w:id="109"/>
      <w:bookmarkEnd w:id="110"/>
      <w:bookmarkEnd w:id="111"/>
      <w:bookmarkEnd w:id="112"/>
      <w:bookmarkEnd w:id="113"/>
    </w:p>
    <w:p w14:paraId="0BA5E472" w14:textId="77777777" w:rsidR="00291390" w:rsidRDefault="00291390"/>
    <w:p w14:paraId="76399A7D" w14:textId="77777777" w:rsidR="007E0A7B" w:rsidRDefault="00113476">
      <w:r>
        <w:t xml:space="preserve">These are the Bateman off-the-cut functions always written with </w:t>
      </w:r>
      <w:r w:rsidR="00EE2349">
        <w:t>"</w:t>
      </w:r>
      <w:r>
        <w:t>z</w:t>
      </w:r>
      <w:r w:rsidR="00EE2349">
        <w:t>"</w:t>
      </w:r>
      <w:r>
        <w:t xml:space="preserve"> as an argument in Bateman. Bateman also uses a script P and Q to denote these functions, but I don't do that, I use the argument </w:t>
      </w:r>
      <w:r w:rsidR="00EE2349">
        <w:t xml:space="preserve">(z vs x) </w:t>
      </w:r>
      <w:r>
        <w:t>to tell. These are the functions that MOST of Bateman's formulas ap</w:t>
      </w:r>
      <w:r w:rsidR="001F0EB2">
        <w:t xml:space="preserve">ply to, such as the huge table p 124-139. </w:t>
      </w:r>
    </w:p>
    <w:p w14:paraId="1AE8ACA4" w14:textId="77777777" w:rsidR="004B675A" w:rsidRPr="00654C9D" w:rsidRDefault="004B675A">
      <w:pPr>
        <w:rPr>
          <w:u w:val="single"/>
        </w:rPr>
      </w:pPr>
    </w:p>
    <w:p w14:paraId="6B33D389" w14:textId="77777777" w:rsidR="00CD26BC" w:rsidRDefault="004B675A" w:rsidP="00CD26BC">
      <w:pPr>
        <w:pStyle w:val="Heading3"/>
      </w:pPr>
      <w:bookmarkStart w:id="114" w:name="_Toc254174835"/>
      <w:bookmarkStart w:id="115" w:name="_Toc254174861"/>
      <w:bookmarkStart w:id="116" w:name="_Toc254184170"/>
      <w:bookmarkStart w:id="117" w:name="_Toc254184189"/>
      <w:bookmarkStart w:id="118" w:name="_Toc254184224"/>
      <w:bookmarkStart w:id="119" w:name="_Toc254184240"/>
      <w:bookmarkStart w:id="120" w:name="_Toc254184261"/>
      <w:bookmarkStart w:id="121" w:name="_Toc254184529"/>
      <w:bookmarkStart w:id="122" w:name="_Toc254254501"/>
      <w:bookmarkStart w:id="123" w:name="_Toc254257146"/>
      <w:r w:rsidRPr="00654C9D">
        <w:t>(a) Cut Structure.</w:t>
      </w:r>
      <w:bookmarkEnd w:id="114"/>
      <w:bookmarkEnd w:id="115"/>
      <w:bookmarkEnd w:id="116"/>
      <w:bookmarkEnd w:id="117"/>
      <w:bookmarkEnd w:id="118"/>
      <w:bookmarkEnd w:id="119"/>
      <w:bookmarkEnd w:id="120"/>
      <w:bookmarkEnd w:id="121"/>
      <w:bookmarkEnd w:id="122"/>
      <w:bookmarkEnd w:id="123"/>
      <w:r>
        <w:t xml:space="preserve"> </w:t>
      </w:r>
    </w:p>
    <w:p w14:paraId="3E47254E" w14:textId="77777777" w:rsidR="00CD26BC" w:rsidRDefault="00CD26BC"/>
    <w:p w14:paraId="4A6F08F6" w14:textId="77777777" w:rsidR="004D1EAE" w:rsidRDefault="004D1EAE">
      <w:r>
        <w:t xml:space="preserve">It is convenient to use Bateman p 124 (14) and p 130 (32) as definitions of the P and Q functions, since all three F functions involved have argument  </w:t>
      </w:r>
      <w:r w:rsidR="00A66BEA">
        <w:t xml:space="preserve">ξ = </w:t>
      </w:r>
      <w:r>
        <w:t>(1-z)/2 . This provides a disk of conv</w:t>
      </w:r>
      <w:r w:rsidR="00A66BEA">
        <w:t xml:space="preserve">ergence around the point z = 1 with </w:t>
      </w:r>
      <w:r>
        <w:t xml:space="preserve">radius 2 units. Here in </w:t>
      </w:r>
      <w:r w:rsidRPr="005720FC">
        <w:rPr>
          <w:i/>
        </w:rPr>
        <w:t>schematic</w:t>
      </w:r>
      <w:r>
        <w:t xml:space="preserve"> form are these two definitions: </w:t>
      </w:r>
    </w:p>
    <w:p w14:paraId="20B7A73A" w14:textId="77777777" w:rsidR="004D1EAE" w:rsidRDefault="004D1EAE"/>
    <w:p w14:paraId="40971817" w14:textId="77777777" w:rsidR="004D1EAE" w:rsidRPr="00EA799B" w:rsidRDefault="004D1EAE">
      <w:r>
        <w:tab/>
        <w:t>P = f</w:t>
      </w:r>
      <w:r>
        <w:rPr>
          <w:rStyle w:val="subscript"/>
        </w:rPr>
        <w:t>1</w:t>
      </w:r>
      <w:r>
        <w:t>(z</w:t>
      </w:r>
      <w:r w:rsidR="005720FC">
        <w:t>,μ</w:t>
      </w:r>
      <w:r>
        <w:t>) F(ξ)</w:t>
      </w:r>
      <w:r w:rsidR="00EA799B">
        <w:tab/>
      </w:r>
      <w:r w:rsidR="00EA799B">
        <w:tab/>
      </w:r>
      <w:r w:rsidR="00EA799B">
        <w:tab/>
      </w:r>
      <w:r w:rsidR="00EA799B">
        <w:tab/>
      </w:r>
      <w:r w:rsidR="00EA799B">
        <w:tab/>
      </w:r>
      <w:r w:rsidR="00EA799B">
        <w:tab/>
        <w:t>(14)</w:t>
      </w:r>
    </w:p>
    <w:p w14:paraId="7F83F0C9" w14:textId="77777777" w:rsidR="004D1EAE" w:rsidRDefault="004D1EAE"/>
    <w:p w14:paraId="03B94556" w14:textId="77777777" w:rsidR="006151E2" w:rsidRDefault="006151E2" w:rsidP="006151E2">
      <w:r>
        <w:tab/>
        <w:t>e</w:t>
      </w:r>
      <w:r>
        <w:rPr>
          <w:rStyle w:val="superscript"/>
        </w:rPr>
        <w:t xml:space="preserve">-iπμ </w:t>
      </w:r>
      <w:r>
        <w:t>Q = f</w:t>
      </w:r>
      <w:r>
        <w:rPr>
          <w:rStyle w:val="subscript"/>
        </w:rPr>
        <w:t>1</w:t>
      </w:r>
      <w:r>
        <w:t>(z,-μ)F(ξ)  + f</w:t>
      </w:r>
      <w:r>
        <w:rPr>
          <w:rStyle w:val="subscript"/>
        </w:rPr>
        <w:t>1</w:t>
      </w:r>
      <w:r>
        <w:t xml:space="preserve">(z,μ)F(ξ) </w:t>
      </w:r>
      <w:r>
        <w:tab/>
      </w:r>
      <w:r>
        <w:tab/>
      </w:r>
      <w:r>
        <w:tab/>
        <w:t>(32)</w:t>
      </w:r>
    </w:p>
    <w:p w14:paraId="75A5A086" w14:textId="77777777" w:rsidR="00A66BEA" w:rsidRDefault="00A66BEA"/>
    <w:p w14:paraId="6E0C1BEE" w14:textId="77777777" w:rsidR="00A66BEA" w:rsidRDefault="00A66BEA">
      <w:r>
        <w:t>The f</w:t>
      </w:r>
      <w:r>
        <w:rPr>
          <w:rStyle w:val="subscript"/>
        </w:rPr>
        <w:t>1</w:t>
      </w:r>
      <w:r>
        <w:t xml:space="preserve"> function has a cut structure than can be drawn in two useful ways, as found in Section 1 above; </w:t>
      </w:r>
    </w:p>
    <w:p w14:paraId="61985EFD" w14:textId="77777777" w:rsidR="00A66BEA" w:rsidRDefault="00A66BEA"/>
    <w:p w14:paraId="2D80EE8C" w14:textId="77777777" w:rsidR="00A66BEA" w:rsidRPr="00A66BEA" w:rsidRDefault="00A66BEA">
      <w:r>
        <w:tab/>
      </w:r>
      <w:r>
        <w:tab/>
      </w:r>
      <w:r>
        <w:pict>
          <v:shape id="_x0000_i1037" type="#_x0000_t75" style="width:110.25pt;height:57pt">
            <v:imagedata r:id="rId6" o:title=""/>
          </v:shape>
        </w:pict>
      </w:r>
      <w:r>
        <w:tab/>
      </w:r>
      <w:r>
        <w:tab/>
      </w:r>
      <w:r>
        <w:tab/>
      </w:r>
      <w:r>
        <w:pict>
          <v:shape id="_x0000_i1038" type="#_x0000_t75" style="width:131.25pt;height:33pt">
            <v:imagedata r:id="rId7" o:title=""/>
          </v:shape>
        </w:pict>
      </w:r>
    </w:p>
    <w:p w14:paraId="464C3425" w14:textId="77777777" w:rsidR="004D1EAE" w:rsidRDefault="004D1EAE"/>
    <w:p w14:paraId="74794DA0" w14:textId="77777777" w:rsidR="004B675A" w:rsidRDefault="00A66BEA">
      <w:r>
        <w:t>If we use the way on the left, then the overall cut structure for P and Q appears as follows, which</w:t>
      </w:r>
      <w:r w:rsidR="00EA799B">
        <w:t xml:space="preserve"> </w:t>
      </w:r>
      <w:r>
        <w:t xml:space="preserve">we draw in two slightly different ways: </w:t>
      </w:r>
    </w:p>
    <w:p w14:paraId="6CA3D953" w14:textId="77777777" w:rsidR="00654C9D" w:rsidRDefault="00654C9D"/>
    <w:p w14:paraId="64D53C10" w14:textId="77777777" w:rsidR="000009BA" w:rsidRDefault="00654C9D">
      <w:r>
        <w:tab/>
      </w:r>
      <w:r w:rsidR="000009BA">
        <w:pict>
          <v:shape id="_x0000_i1039" type="#_x0000_t75" style="width:166.5pt;height:33.75pt">
            <v:imagedata r:id="rId19" o:title=""/>
          </v:shape>
        </w:pict>
      </w:r>
      <w:r w:rsidR="000009BA">
        <w:tab/>
      </w:r>
      <w:r w:rsidR="000009BA">
        <w:tab/>
      </w:r>
      <w:r w:rsidR="000009BA">
        <w:pict>
          <v:shape id="_x0000_i1040" type="#_x0000_t75" style="width:159.75pt;height:35.25pt">
            <v:imagedata r:id="rId20" o:title=""/>
          </v:shape>
        </w:pict>
      </w:r>
    </w:p>
    <w:p w14:paraId="636E15D7" w14:textId="77777777" w:rsidR="000009BA" w:rsidRDefault="000009BA"/>
    <w:p w14:paraId="1148C5C1" w14:textId="77777777" w:rsidR="000009BA" w:rsidRDefault="000009BA">
      <w:r>
        <w:t xml:space="preserve">The </w:t>
      </w:r>
      <w:r w:rsidR="00EA799B">
        <w:t>drawing</w:t>
      </w:r>
      <w:r>
        <w:t xml:space="preserve"> on the right is just meant to show what Maple does if you give it a real z argument that lies on one of the cuts. I quote: </w:t>
      </w:r>
    </w:p>
    <w:p w14:paraId="2FD73F20" w14:textId="77777777" w:rsidR="00A66BEA" w:rsidRDefault="00A66BEA"/>
    <w:p w14:paraId="6F9D896F" w14:textId="77777777" w:rsidR="000009BA" w:rsidRDefault="000009BA">
      <w:pPr>
        <w:rPr>
          <w:rStyle w:val="sectionbody"/>
          <w:color w:val="000000"/>
        </w:rPr>
      </w:pPr>
      <w:r>
        <w:t>"</w:t>
      </w:r>
      <w:r>
        <w:rPr>
          <w:rStyle w:val="sectionbody"/>
          <w:color w:val="000000"/>
        </w:rPr>
        <w:t>Rather than take this approach, Maple defines the default Legendre functions to be continuous onto the cuts, from above for the cut (</w:t>
      </w:r>
      <w:r>
        <w:fldChar w:fldCharType="begin"/>
      </w:r>
      <w:r>
        <w:instrText xml:space="preserve"> INCLUDEPICTURE "http://www.maplesoft.com/view.aspx?si=19505/file00111/math102.png" \* MERGEFORMATINET </w:instrText>
      </w:r>
      <w:r>
        <w:fldChar w:fldCharType="separate"/>
      </w:r>
      <w:r>
        <w:pict>
          <v:shape id="_x0000_i1041" type="#_x0000_t75" alt="-infinity" style="width:45.75pt;height:17.25pt">
            <v:imagedata r:id="rId21" r:href="rId22"/>
          </v:shape>
        </w:pict>
      </w:r>
      <w:r>
        <w:fldChar w:fldCharType="end"/>
      </w:r>
      <w:r>
        <w:rPr>
          <w:rStyle w:val="sectionbody"/>
          <w:color w:val="000000"/>
        </w:rPr>
        <w:t>, -1) and from below for the cut (-1, 1).  "</w:t>
      </w:r>
    </w:p>
    <w:p w14:paraId="09AE6D3A" w14:textId="77777777" w:rsidR="00A66BEA" w:rsidRDefault="00A66BEA">
      <w:pPr>
        <w:rPr>
          <w:rStyle w:val="sectionbody"/>
          <w:color w:val="000000"/>
        </w:rPr>
      </w:pPr>
    </w:p>
    <w:p w14:paraId="03A0EDF7" w14:textId="77777777" w:rsidR="00661165" w:rsidRPr="003E0C8D" w:rsidRDefault="003E0C8D">
      <w:r>
        <w:t>However, if we use the right-side f</w:t>
      </w:r>
      <w:r>
        <w:rPr>
          <w:rStyle w:val="subscript"/>
        </w:rPr>
        <w:t>1</w:t>
      </w:r>
      <w:r>
        <w:t xml:space="preserve"> cut structure shown above (red-blue), we can re-express the cuts of P and Q in this fashion, where we deform the cuts just to maintain the Maple evaluation method for real arguments (left figure below). </w:t>
      </w:r>
    </w:p>
    <w:p w14:paraId="4FD5D06E" w14:textId="77777777" w:rsidR="00661165" w:rsidRDefault="00661165"/>
    <w:p w14:paraId="58A9F289" w14:textId="77777777" w:rsidR="00661165" w:rsidRDefault="003B3069">
      <w:r>
        <w:tab/>
      </w:r>
      <w:r w:rsidR="00793325">
        <w:pict>
          <v:shape id="_x0000_i1042" type="#_x0000_t75" style="width:171.75pt;height:50.25pt">
            <v:imagedata r:id="rId23" o:title=""/>
          </v:shape>
        </w:pict>
      </w:r>
      <w:r w:rsidR="0057513C">
        <w:tab/>
      </w:r>
      <w:r w:rsidR="00793325">
        <w:pict>
          <v:shape id="_x0000_i1043" type="#_x0000_t75" style="width:212.25pt;height:53.25pt">
            <v:imagedata r:id="rId24" o:title=""/>
          </v:shape>
        </w:pict>
      </w:r>
    </w:p>
    <w:p w14:paraId="0ACA652A" w14:textId="77777777" w:rsidR="0057513C" w:rsidRDefault="0057513C"/>
    <w:p w14:paraId="1197A53F" w14:textId="77777777" w:rsidR="003B3069" w:rsidRPr="00631A29" w:rsidRDefault="006B3BEF">
      <w:r>
        <w:t xml:space="preserve">In the next section, we shall define some different P and Q functions which have (z-1) replaced by (1-z) </w:t>
      </w:r>
      <w:r w:rsidRPr="006B3BEF">
        <w:rPr>
          <w:i/>
        </w:rPr>
        <w:t>only in the outside factors</w:t>
      </w:r>
      <w:r>
        <w:t xml:space="preserve"> shown above.</w:t>
      </w:r>
      <w:r w:rsidR="00631A29">
        <w:t xml:space="preserve"> This causes (z-1)</w:t>
      </w:r>
      <w:r w:rsidR="00631A29">
        <w:rPr>
          <w:rStyle w:val="superscript"/>
        </w:rPr>
        <w:t>-μ</w:t>
      </w:r>
      <w:r w:rsidR="00631A29">
        <w:rPr>
          <w:rStyle w:val="superscript"/>
          <w:rFonts w:ascii="Times New Roman" w:hAnsi="Times New Roman"/>
        </w:rPr>
        <w:t>/2</w:t>
      </w:r>
      <w:r w:rsidR="00631A29">
        <w:t xml:space="preserve"> to be replaced by (1-z)</w:t>
      </w:r>
      <w:r w:rsidR="00631A29">
        <w:rPr>
          <w:rStyle w:val="superscript"/>
        </w:rPr>
        <w:t>-μ/2</w:t>
      </w:r>
      <w:r w:rsidR="00631A29">
        <w:t>.  In the language of Section 6 above, we are replacing (z-1)</w:t>
      </w:r>
      <w:r w:rsidR="00631A29">
        <w:rPr>
          <w:rStyle w:val="superscript"/>
        </w:rPr>
        <w:t>-μ</w:t>
      </w:r>
      <w:r w:rsidR="00631A29">
        <w:rPr>
          <w:rStyle w:val="superscript"/>
          <w:rFonts w:ascii="Times New Roman" w:hAnsi="Times New Roman"/>
        </w:rPr>
        <w:t>/2</w:t>
      </w:r>
      <w:r w:rsidR="00631A29">
        <w:rPr>
          <w:rStyle w:val="subscript"/>
        </w:rPr>
        <w:t>OL</w:t>
      </w:r>
      <w:r w:rsidR="00631A29">
        <w:t xml:space="preserve"> by (1-z)</w:t>
      </w:r>
      <w:r w:rsidR="00631A29">
        <w:rPr>
          <w:rStyle w:val="superscript"/>
        </w:rPr>
        <w:t>-μ/2</w:t>
      </w:r>
      <w:r w:rsidR="00631A29">
        <w:rPr>
          <w:rStyle w:val="subscript"/>
        </w:rPr>
        <w:t xml:space="preserve">0R </w:t>
      </w:r>
      <w:r w:rsidR="00631A29">
        <w:t xml:space="preserve"> where α = -μ/2. </w:t>
      </w:r>
      <w:r w:rsidR="00D56191">
        <w:t xml:space="preserve"> The cut going to the left of the first function is reflected through z=0 and appears going to the right in the second function. This is the red cut above and in the right figure above we show it going to the right.  The new functions defined this way are then uncut in the region (-1,1).  </w:t>
      </w:r>
    </w:p>
    <w:p w14:paraId="01AB2314" w14:textId="77777777" w:rsidR="000009BA" w:rsidRDefault="000009BA">
      <w:pPr>
        <w:rPr>
          <w:rStyle w:val="sectionbody"/>
          <w:color w:val="000000"/>
        </w:rPr>
      </w:pPr>
    </w:p>
    <w:p w14:paraId="1D6D6ACB" w14:textId="77777777" w:rsidR="00CD26BC" w:rsidRDefault="000009BA" w:rsidP="00CD26BC">
      <w:pPr>
        <w:pStyle w:val="Heading3"/>
        <w:rPr>
          <w:rStyle w:val="sectionbody"/>
          <w:color w:val="000000"/>
        </w:rPr>
      </w:pPr>
      <w:bookmarkStart w:id="124" w:name="_Toc254174836"/>
      <w:bookmarkStart w:id="125" w:name="_Toc254174862"/>
      <w:bookmarkStart w:id="126" w:name="_Toc254184171"/>
      <w:bookmarkStart w:id="127" w:name="_Toc254184190"/>
      <w:bookmarkStart w:id="128" w:name="_Toc254184225"/>
      <w:bookmarkStart w:id="129" w:name="_Toc254184241"/>
      <w:bookmarkStart w:id="130" w:name="_Toc254184262"/>
      <w:bookmarkStart w:id="131" w:name="_Toc254184530"/>
      <w:bookmarkStart w:id="132" w:name="_Toc254254502"/>
      <w:bookmarkStart w:id="133" w:name="_Toc254257147"/>
      <w:r w:rsidRPr="003E4D53">
        <w:rPr>
          <w:rStyle w:val="sectionbody"/>
          <w:color w:val="000000"/>
          <w:u w:val="single"/>
        </w:rPr>
        <w:t>(b) More on Maple.</w:t>
      </w:r>
      <w:bookmarkEnd w:id="124"/>
      <w:bookmarkEnd w:id="125"/>
      <w:bookmarkEnd w:id="126"/>
      <w:bookmarkEnd w:id="127"/>
      <w:bookmarkEnd w:id="128"/>
      <w:bookmarkEnd w:id="129"/>
      <w:bookmarkEnd w:id="130"/>
      <w:bookmarkEnd w:id="131"/>
      <w:bookmarkEnd w:id="132"/>
      <w:bookmarkEnd w:id="133"/>
      <w:r>
        <w:rPr>
          <w:rStyle w:val="sectionbody"/>
          <w:color w:val="000000"/>
        </w:rPr>
        <w:t xml:space="preserve"> </w:t>
      </w:r>
    </w:p>
    <w:p w14:paraId="09A6ADE4" w14:textId="77777777" w:rsidR="00CD26BC" w:rsidRDefault="00CD26BC">
      <w:pPr>
        <w:rPr>
          <w:rStyle w:val="sectionbody"/>
          <w:color w:val="000000"/>
        </w:rPr>
      </w:pPr>
    </w:p>
    <w:p w14:paraId="5A69BA86" w14:textId="77777777" w:rsidR="000009BA" w:rsidRPr="000009BA" w:rsidRDefault="000009BA">
      <w:pPr>
        <w:rPr>
          <w:color w:val="000000"/>
        </w:rPr>
      </w:pPr>
      <w:r>
        <w:rPr>
          <w:rStyle w:val="sectionbody"/>
          <w:color w:val="000000"/>
        </w:rPr>
        <w:t xml:space="preserve">The on line Help at  </w:t>
      </w:r>
      <w:hyperlink r:id="rId25" w:history="1">
        <w:r w:rsidRPr="000009BA">
          <w:rPr>
            <w:rStyle w:val="Hyperlink"/>
            <w:sz w:val="16"/>
            <w:szCs w:val="16"/>
          </w:rPr>
          <w:t>http://www.maplesoft.com/supp</w:t>
        </w:r>
        <w:r w:rsidRPr="000009BA">
          <w:rPr>
            <w:rStyle w:val="Hyperlink"/>
            <w:sz w:val="16"/>
            <w:szCs w:val="16"/>
          </w:rPr>
          <w:tab/>
          <w:t>ort/help/AddOns/view.aspx?path=Legendre</w:t>
        </w:r>
      </w:hyperlink>
    </w:p>
    <w:p w14:paraId="25259773" w14:textId="77777777" w:rsidR="007E0A7B" w:rsidRDefault="000009BA">
      <w:r>
        <w:t>is a little clearer than my Maple V help, but they do agree, so Maple has not changed its ways regarding these fun</w:t>
      </w:r>
      <w:r w:rsidR="00B73462">
        <w:t xml:space="preserve">ctions since Maple V </w:t>
      </w:r>
      <w:r>
        <w:t xml:space="preserve">(we are now 2010 at Maple 13, </w:t>
      </w:r>
      <w:r w:rsidR="003E4D53">
        <w:t>new editions</w:t>
      </w:r>
      <w:r>
        <w:t xml:space="preserve"> like Xilinx</w:t>
      </w:r>
      <w:r w:rsidR="003E4D53">
        <w:t xml:space="preserve"> or Microsoft</w:t>
      </w:r>
      <w:r>
        <w:t xml:space="preserve">! )  </w:t>
      </w:r>
      <w:r w:rsidR="003E4D53">
        <w:t xml:space="preserve">Here from the on-line Help: </w:t>
      </w:r>
    </w:p>
    <w:p w14:paraId="2E2FD86A" w14:textId="77777777" w:rsidR="003E4D53" w:rsidRDefault="003E4D53"/>
    <w:p w14:paraId="7C8E38D7" w14:textId="77777777" w:rsidR="003E4D53" w:rsidRDefault="003E4D53">
      <w:r>
        <w:tab/>
      </w:r>
      <w:r>
        <w:pict>
          <v:shape id="_x0000_i1044" type="#_x0000_t75" style="width:468pt;height:199.5pt">
            <v:imagedata r:id="rId26" o:title=""/>
          </v:shape>
        </w:pict>
      </w:r>
    </w:p>
    <w:p w14:paraId="7727843E" w14:textId="77777777" w:rsidR="00B23FA9" w:rsidRDefault="00B23FA9"/>
    <w:p w14:paraId="42092D58" w14:textId="77777777" w:rsidR="00EA799B" w:rsidRPr="00EA799B" w:rsidRDefault="00EA799B">
      <w:r>
        <w:t>The P function shown above is our P function shown above, Bateman (14).  However, the Q function shown is not the Bateman (32) we used, but the Bateman form (41) which has F argument 1/z</w:t>
      </w:r>
      <w:r>
        <w:rPr>
          <w:rStyle w:val="superscript"/>
        </w:rPr>
        <w:t>2</w:t>
      </w:r>
      <w:r>
        <w:t xml:space="preserve">. This (41) is convenient for large z values and has </w:t>
      </w:r>
      <w:r w:rsidR="008869DB">
        <w:t xml:space="preserve">only a single term. </w:t>
      </w:r>
    </w:p>
    <w:p w14:paraId="751D5551" w14:textId="77777777" w:rsidR="00EA799B" w:rsidRDefault="00EA799B"/>
    <w:p w14:paraId="015F0827" w14:textId="77777777" w:rsidR="00B23FA9" w:rsidRDefault="008869DB">
      <w:r>
        <w:t>W</w:t>
      </w:r>
      <w:r w:rsidR="008F52C3">
        <w:t>hen you don't adjust</w:t>
      </w:r>
      <w:r>
        <w:t xml:space="preserve"> the Maple environment variable</w:t>
      </w:r>
      <w:r w:rsidR="008F52C3">
        <w:t xml:space="preserve"> _EnvLegendreCut and leave it </w:t>
      </w:r>
      <w:r>
        <w:t>be the default</w:t>
      </w:r>
      <w:r w:rsidR="008F52C3">
        <w:t xml:space="preserve"> default, Maple is thinking exactly of the Bateman classical functions. </w:t>
      </w:r>
    </w:p>
    <w:p w14:paraId="35C8803C" w14:textId="77777777" w:rsidR="008F52C3" w:rsidRDefault="008F52C3"/>
    <w:p w14:paraId="67EC3CE3" w14:textId="77777777" w:rsidR="008F52C3" w:rsidRPr="000B1DC7" w:rsidRDefault="008F52C3" w:rsidP="00CD26BC">
      <w:pPr>
        <w:pStyle w:val="Heading3"/>
      </w:pPr>
      <w:bookmarkStart w:id="134" w:name="_Toc254174837"/>
      <w:bookmarkStart w:id="135" w:name="_Toc254174863"/>
      <w:bookmarkStart w:id="136" w:name="_Toc254184172"/>
      <w:bookmarkStart w:id="137" w:name="_Toc254184191"/>
      <w:bookmarkStart w:id="138" w:name="_Toc254184226"/>
      <w:bookmarkStart w:id="139" w:name="_Toc254184242"/>
      <w:bookmarkStart w:id="140" w:name="_Toc254184263"/>
      <w:bookmarkStart w:id="141" w:name="_Toc254184531"/>
      <w:bookmarkStart w:id="142" w:name="_Toc254254503"/>
      <w:bookmarkStart w:id="143" w:name="_Toc254257148"/>
      <w:r w:rsidRPr="000B1DC7">
        <w:t>(c) Other authors.</w:t>
      </w:r>
      <w:bookmarkEnd w:id="134"/>
      <w:bookmarkEnd w:id="135"/>
      <w:bookmarkEnd w:id="136"/>
      <w:bookmarkEnd w:id="137"/>
      <w:bookmarkEnd w:id="138"/>
      <w:bookmarkEnd w:id="139"/>
      <w:bookmarkEnd w:id="140"/>
      <w:bookmarkEnd w:id="141"/>
      <w:bookmarkEnd w:id="142"/>
      <w:bookmarkEnd w:id="143"/>
      <w:r w:rsidRPr="000B1DC7">
        <w:t xml:space="preserve"> </w:t>
      </w:r>
    </w:p>
    <w:p w14:paraId="6CE8B385" w14:textId="77777777" w:rsidR="008F52C3" w:rsidRDefault="008F52C3"/>
    <w:p w14:paraId="363BD41A" w14:textId="77777777" w:rsidR="008F52C3" w:rsidRDefault="008F52C3">
      <w:r w:rsidRPr="00FD662D">
        <w:rPr>
          <w:b/>
        </w:rPr>
        <w:t xml:space="preserve">A&amp;S </w:t>
      </w:r>
      <w:r w:rsidR="00BA49EB">
        <w:t xml:space="preserve">p 332 </w:t>
      </w:r>
      <w:r>
        <w:t xml:space="preserve">and </w:t>
      </w:r>
      <w:r w:rsidRPr="00FD662D">
        <w:rPr>
          <w:b/>
        </w:rPr>
        <w:t>GR</w:t>
      </w:r>
      <w:r>
        <w:t xml:space="preserve"> </w:t>
      </w:r>
      <w:r w:rsidR="00FD662D">
        <w:t xml:space="preserve">p 998 </w:t>
      </w:r>
      <w:r>
        <w:t xml:space="preserve">both agree exactly with Bateman.  A&amp;S use </w:t>
      </w:r>
      <w:r w:rsidR="00BA49EB">
        <w:t xml:space="preserve">"z" to denote these Classical functions, and use "x" to denote the on-the-cut functions, just as Bateman does, with the same connections. I will mention this subject below. </w:t>
      </w:r>
      <w:r w:rsidR="00FD662D">
        <w:t xml:space="preserve">GR had a notation typo fixed in GR7. </w:t>
      </w:r>
    </w:p>
    <w:p w14:paraId="3044BABE" w14:textId="77777777" w:rsidR="00FD662D" w:rsidRDefault="00FD662D"/>
    <w:p w14:paraId="57BCE7EF" w14:textId="77777777" w:rsidR="00FD662D" w:rsidRDefault="00FD662D">
      <w:r>
        <w:t xml:space="preserve">As for </w:t>
      </w:r>
      <w:r w:rsidRPr="00FD662D">
        <w:rPr>
          <w:b/>
        </w:rPr>
        <w:t>Smythe</w:t>
      </w:r>
      <w:r>
        <w:t xml:space="preserve"> and </w:t>
      </w:r>
      <w:r w:rsidRPr="00FD662D">
        <w:rPr>
          <w:b/>
        </w:rPr>
        <w:t>MF</w:t>
      </w:r>
      <w:r>
        <w:t xml:space="preserve"> we have, for the classical functions, </w:t>
      </w:r>
    </w:p>
    <w:p w14:paraId="051A9EA9" w14:textId="77777777" w:rsidR="00FD662D" w:rsidRDefault="00FD662D"/>
    <w:p w14:paraId="69455CE9" w14:textId="77777777" w:rsidR="00FD662D" w:rsidRDefault="00FD662D" w:rsidP="00FD662D">
      <w:r>
        <w:tab/>
        <w:t>Q</w:t>
      </w:r>
      <w:r>
        <w:rPr>
          <w:rStyle w:val="subscript"/>
        </w:rPr>
        <w:t>ν</w:t>
      </w:r>
      <w:r>
        <w:rPr>
          <w:rStyle w:val="superscript"/>
        </w:rPr>
        <w:t>μ</w:t>
      </w:r>
      <w:r>
        <w:t>(z)</w:t>
      </w:r>
      <w:r>
        <w:rPr>
          <w:rStyle w:val="subscript"/>
        </w:rPr>
        <w:t>Smythe</w:t>
      </w:r>
      <w:r>
        <w:t xml:space="preserve">  =  Q</w:t>
      </w:r>
      <w:r>
        <w:rPr>
          <w:rStyle w:val="subscript"/>
        </w:rPr>
        <w:t>ν</w:t>
      </w:r>
      <w:r>
        <w:rPr>
          <w:rStyle w:val="superscript"/>
        </w:rPr>
        <w:t>μ</w:t>
      </w:r>
      <w:r>
        <w:t>(z)</w:t>
      </w:r>
      <w:r>
        <w:rPr>
          <w:rStyle w:val="subscript"/>
        </w:rPr>
        <w:t>Bateman</w:t>
      </w:r>
      <w:r>
        <w:tab/>
      </w:r>
    </w:p>
    <w:p w14:paraId="250A343B" w14:textId="77777777" w:rsidR="00FD662D" w:rsidRPr="00E32899" w:rsidRDefault="00FD662D" w:rsidP="00FD662D"/>
    <w:p w14:paraId="13829041" w14:textId="77777777" w:rsidR="00FD662D" w:rsidRDefault="00FD662D" w:rsidP="00FD662D">
      <w:r>
        <w:tab/>
        <w:t>Q</w:t>
      </w:r>
      <w:r>
        <w:rPr>
          <w:rStyle w:val="subscript"/>
        </w:rPr>
        <w:t>ν</w:t>
      </w:r>
      <w:r>
        <w:rPr>
          <w:rStyle w:val="superscript"/>
        </w:rPr>
        <w:t>μ</w:t>
      </w:r>
      <w:r>
        <w:t>(z)</w:t>
      </w:r>
      <w:r>
        <w:rPr>
          <w:rStyle w:val="subscript"/>
        </w:rPr>
        <w:t>MF</w:t>
      </w:r>
      <w:r>
        <w:t xml:space="preserve">        =  e</w:t>
      </w:r>
      <w:r>
        <w:rPr>
          <w:rStyle w:val="superscript"/>
        </w:rPr>
        <w:t>-iμπ</w:t>
      </w:r>
      <w:r w:rsidRPr="00905342">
        <w:t xml:space="preserve"> </w:t>
      </w:r>
      <w:r>
        <w:t>Q</w:t>
      </w:r>
      <w:r>
        <w:rPr>
          <w:rStyle w:val="subscript"/>
        </w:rPr>
        <w:t>ν</w:t>
      </w:r>
      <w:r>
        <w:rPr>
          <w:rStyle w:val="superscript"/>
        </w:rPr>
        <w:t>μ</w:t>
      </w:r>
      <w:r>
        <w:t>(z)</w:t>
      </w:r>
      <w:r>
        <w:rPr>
          <w:rStyle w:val="subscript"/>
        </w:rPr>
        <w:t>Bateman</w:t>
      </w:r>
    </w:p>
    <w:p w14:paraId="12E4D8C5" w14:textId="77777777" w:rsidR="00FD662D" w:rsidRDefault="00FD662D"/>
    <w:p w14:paraId="705CB828" w14:textId="77777777" w:rsidR="00FD662D" w:rsidRDefault="00301FA3">
      <w:r w:rsidRPr="00301FA3">
        <w:rPr>
          <w:b/>
        </w:rPr>
        <w:t xml:space="preserve">W&amp;W </w:t>
      </w:r>
      <w:r>
        <w:t xml:space="preserve">talk about various forms and mention Hobson, Barnes, Ferrer and others. I think this was before things were more or less standardized, so I won't use this source unless I have to. </w:t>
      </w:r>
    </w:p>
    <w:p w14:paraId="3011D862" w14:textId="77777777" w:rsidR="00860478" w:rsidRDefault="00860478"/>
    <w:p w14:paraId="37A6F933" w14:textId="77777777" w:rsidR="00860478" w:rsidRDefault="00860478" w:rsidP="00860478">
      <w:pPr>
        <w:pStyle w:val="Heading2"/>
      </w:pPr>
      <w:bookmarkStart w:id="144" w:name="_Toc254174839"/>
      <w:bookmarkStart w:id="145" w:name="_Toc254174865"/>
      <w:bookmarkStart w:id="146" w:name="_Toc254184174"/>
      <w:bookmarkStart w:id="147" w:name="_Toc254184193"/>
      <w:bookmarkStart w:id="148" w:name="_Toc254184228"/>
      <w:bookmarkStart w:id="149" w:name="_Toc254184244"/>
      <w:bookmarkStart w:id="150" w:name="_Toc254184265"/>
      <w:bookmarkStart w:id="151" w:name="_Toc254184533"/>
      <w:bookmarkStart w:id="152" w:name="_Toc254254504"/>
      <w:bookmarkStart w:id="153" w:name="_Toc254257149"/>
      <w:r>
        <w:t>2</w:t>
      </w:r>
      <w:r w:rsidRPr="00113476">
        <w:t xml:space="preserve">. The </w:t>
      </w:r>
      <w:r>
        <w:t>Maple Cut-To-Right</w:t>
      </w:r>
      <w:r w:rsidRPr="00113476">
        <w:t xml:space="preserve"> </w:t>
      </w:r>
      <w:r>
        <w:t xml:space="preserve">(CTR) </w:t>
      </w:r>
      <w:r w:rsidRPr="00113476">
        <w:t>Legendre Functions.</w:t>
      </w:r>
      <w:bookmarkEnd w:id="144"/>
      <w:bookmarkEnd w:id="145"/>
      <w:bookmarkEnd w:id="146"/>
      <w:bookmarkEnd w:id="147"/>
      <w:bookmarkEnd w:id="148"/>
      <w:bookmarkEnd w:id="149"/>
      <w:bookmarkEnd w:id="150"/>
      <w:bookmarkEnd w:id="151"/>
      <w:bookmarkEnd w:id="152"/>
      <w:bookmarkEnd w:id="153"/>
    </w:p>
    <w:p w14:paraId="1BB2EBF3" w14:textId="77777777" w:rsidR="00860478" w:rsidRDefault="00860478" w:rsidP="00860478"/>
    <w:p w14:paraId="3A129BA0" w14:textId="77777777" w:rsidR="00B91CE2" w:rsidRDefault="00860478" w:rsidP="00860478">
      <w:r>
        <w:t>(a) My conclusion is that these are "ill-defined" at least for the Q function. See separate document "Maple CTR Legendre.doc". I tried defining these functions in various different ways, including the way they claim in their Help, but none of my trial definitions gives the same result that you get setting the cut to the right with _EnvLegendreCut := 1..infinity . Their Q</w:t>
      </w:r>
      <w:r>
        <w:rPr>
          <w:rStyle w:val="subscript"/>
        </w:rPr>
        <w:t xml:space="preserve">CTR </w:t>
      </w:r>
      <w:r>
        <w:t xml:space="preserve">function delivers near-real values on the cut </w:t>
      </w:r>
    </w:p>
    <w:p w14:paraId="76E91480" w14:textId="77777777" w:rsidR="00860478" w:rsidRPr="00DE7742" w:rsidRDefault="00860478" w:rsidP="00860478">
      <w:r>
        <w:t xml:space="preserve">(-1,1), and complex values other places. When z is close to the cut, say .36± iε, my methods give the correct real part, but the wrong imaginary part. </w:t>
      </w:r>
    </w:p>
    <w:p w14:paraId="66C4685C" w14:textId="77777777" w:rsidR="00860478" w:rsidRDefault="00860478" w:rsidP="00860478"/>
    <w:p w14:paraId="17E486FD" w14:textId="77777777" w:rsidR="00860478" w:rsidRDefault="00860478" w:rsidP="00860478">
      <w:r>
        <w:t>(b) A web search on &lt;</w:t>
      </w:r>
      <w:r w:rsidRPr="00B60FA7">
        <w:t xml:space="preserve"> maple _EnvLegendreCut</w:t>
      </w:r>
      <w:r>
        <w:t xml:space="preserve">&gt; delivers only 39 hits, same for similar searches. So this is not really something anybody has worked with much. </w:t>
      </w:r>
      <w:r w:rsidR="00B91CE2">
        <w:t>No one else has found value in it.</w:t>
      </w:r>
    </w:p>
    <w:p w14:paraId="351B4B29" w14:textId="77777777" w:rsidR="00860478" w:rsidRDefault="00860478" w:rsidP="00860478"/>
    <w:p w14:paraId="731F4706" w14:textId="77777777" w:rsidR="00860478" w:rsidRDefault="00860478" w:rsidP="00860478">
      <w:r>
        <w:t>(c) Early on, I thought these functions might be the "analytic continuations" like my famous Q</w:t>
      </w:r>
      <w:r>
        <w:rPr>
          <w:rStyle w:val="subscript"/>
        </w:rPr>
        <w:t>1</w:t>
      </w:r>
      <w:r>
        <w:t>(iζ) function, but that is not the case. My  continued Q</w:t>
      </w:r>
      <w:r>
        <w:rPr>
          <w:rStyle w:val="subscript"/>
        </w:rPr>
        <w:t>1,0R</w:t>
      </w:r>
      <w:r>
        <w:t xml:space="preserve"> blows up one way and blows down the other way on the imaginary axis, but here is what Q</w:t>
      </w:r>
      <w:r>
        <w:rPr>
          <w:rStyle w:val="subscript"/>
        </w:rPr>
        <w:t xml:space="preserve">1,CTR </w:t>
      </w:r>
      <w:r>
        <w:t xml:space="preserve">does:  (it is symmetric, blowing up both ways). </w:t>
      </w:r>
    </w:p>
    <w:p w14:paraId="11F496EF" w14:textId="77777777" w:rsidR="00860478" w:rsidRDefault="00860478" w:rsidP="00860478"/>
    <w:p w14:paraId="6F4F1C13" w14:textId="77777777" w:rsidR="00860478" w:rsidRPr="005C7CF2" w:rsidRDefault="00860478" w:rsidP="00860478">
      <w:r>
        <w:pict>
          <v:shape id="_x0000_i1045" type="#_x0000_t75" style="width:303.75pt;height:83.25pt">
            <v:imagedata r:id="rId27" o:title=""/>
          </v:shape>
        </w:pict>
      </w:r>
    </w:p>
    <w:p w14:paraId="48F4E928" w14:textId="77777777" w:rsidR="00860478" w:rsidRDefault="00860478" w:rsidP="00860478"/>
    <w:p w14:paraId="76A17EDE" w14:textId="77777777" w:rsidR="00860478" w:rsidRPr="0011439B" w:rsidRDefault="00860478" w:rsidP="00860478">
      <w:r>
        <w:t>If I want to use Q</w:t>
      </w:r>
      <w:r>
        <w:rPr>
          <w:rStyle w:val="subscript"/>
        </w:rPr>
        <w:t>1,0R</w:t>
      </w:r>
      <w:r>
        <w:t xml:space="preserve"> type functions, I will have to construct them myself. </w:t>
      </w:r>
    </w:p>
    <w:p w14:paraId="2C8CF499" w14:textId="77777777" w:rsidR="00860478" w:rsidRDefault="00860478" w:rsidP="00860478"/>
    <w:p w14:paraId="3690656D" w14:textId="77777777" w:rsidR="00860478" w:rsidRPr="00DE7742" w:rsidRDefault="00860478" w:rsidP="00860478">
      <w:r>
        <w:t xml:space="preserve">(d) I think it would be very good to NEVER USE these CTR Maple functions. I feel they don't really mean anything at all. </w:t>
      </w:r>
    </w:p>
    <w:p w14:paraId="5C8FEA40" w14:textId="77777777" w:rsidR="00860478" w:rsidRDefault="00860478" w:rsidP="00860478"/>
    <w:p w14:paraId="181A896C" w14:textId="77777777" w:rsidR="00E60957" w:rsidRDefault="00E60957" w:rsidP="00E60957">
      <w:pPr>
        <w:pStyle w:val="Heading2"/>
      </w:pPr>
      <w:bookmarkStart w:id="154" w:name="_Toc254257150"/>
      <w:r>
        <w:t>3</w:t>
      </w:r>
      <w:r w:rsidRPr="00113476">
        <w:t xml:space="preserve">. The </w:t>
      </w:r>
      <w:r w:rsidR="005D349B">
        <w:t>Bateman on-the-cut (on)</w:t>
      </w:r>
      <w:r>
        <w:t xml:space="preserve"> Legendre functions</w:t>
      </w:r>
      <w:bookmarkEnd w:id="154"/>
    </w:p>
    <w:p w14:paraId="4D16A47D" w14:textId="77777777" w:rsidR="00E60957" w:rsidRDefault="00E60957" w:rsidP="00E60957"/>
    <w:p w14:paraId="78B12859" w14:textId="77777777" w:rsidR="00E60957" w:rsidRDefault="00E60957" w:rsidP="00E60957">
      <w:r>
        <w:t xml:space="preserve">These are defined in Bateman page 143, and he has properties for these functions as well. Other authors follow suit. The convention is to use "z" as an argument of the classical Legendre functions, and use "x" for the on-cut functions. </w:t>
      </w:r>
      <w:r w:rsidR="005D349B">
        <w:t xml:space="preserve">Note that the OTC functions have no meaning for z off the real interval (-1,1). Maple tried to do this with their CTR functions, but see above. </w:t>
      </w:r>
      <w:r w:rsidR="00F03A4D">
        <w:t xml:space="preserve">Here is </w:t>
      </w:r>
      <w:r w:rsidR="00E97F75">
        <w:t>h</w:t>
      </w:r>
      <w:r w:rsidR="00F03A4D">
        <w:t xml:space="preserve">ow you might implement this function in Maple: </w:t>
      </w:r>
    </w:p>
    <w:p w14:paraId="3F65CF79" w14:textId="77777777" w:rsidR="00F03A4D" w:rsidRDefault="00F03A4D" w:rsidP="00E60957"/>
    <w:p w14:paraId="3FD53996" w14:textId="77777777" w:rsidR="00F03A4D" w:rsidRDefault="00F20DAF" w:rsidP="00E60957">
      <w:r>
        <w:pict>
          <v:shape id="_x0000_i1046" type="#_x0000_t75" style="width:468pt;height:154.5pt">
            <v:imagedata r:id="rId28" o:title=""/>
          </v:shape>
        </w:pict>
      </w:r>
    </w:p>
    <w:p w14:paraId="720F0728" w14:textId="77777777" w:rsidR="00F03A4D" w:rsidRDefault="00F03A4D" w:rsidP="00E60957"/>
    <w:p w14:paraId="4592774D" w14:textId="77777777" w:rsidR="00F03A4D" w:rsidRDefault="00F03A4D" w:rsidP="00E60957">
      <w:r>
        <w:t>Since we have Digits := 10 by default, the actual value of the imaginary part</w:t>
      </w:r>
      <w:r w:rsidR="00F20DAF">
        <w:t xml:space="preserve"> has no effect on the results (even before the two terms are added), but the sign clearly does, and that is all we want.</w:t>
      </w:r>
    </w:p>
    <w:p w14:paraId="1EF7A2DC" w14:textId="77777777" w:rsidR="00F20DAF" w:rsidRDefault="00F20DAF" w:rsidP="00E60957"/>
    <w:p w14:paraId="1D2F9C41" w14:textId="77777777" w:rsidR="00F20DAF" w:rsidRDefault="00F20DAF" w:rsidP="00E60957">
      <w:r>
        <w:t xml:space="preserve">On the cut Q functions could be implemented in similar fashion, using Bateman p 143 (2). </w:t>
      </w:r>
    </w:p>
    <w:p w14:paraId="468A2448" w14:textId="77777777" w:rsidR="00F20DAF" w:rsidRDefault="00F20DAF" w:rsidP="00E60957"/>
    <w:p w14:paraId="3C9EC09D" w14:textId="77777777" w:rsidR="00F20DAF" w:rsidRPr="00E60957" w:rsidRDefault="00F20DAF" w:rsidP="00E60957">
      <w:r>
        <w:t xml:space="preserve">I discuss these functions </w:t>
      </w:r>
      <w:r w:rsidR="007C7C5E">
        <w:t xml:space="preserve">more in "legendre on cut.doc", including how the various "rules" are different for these functions versus the classical P(z) type functions. </w:t>
      </w:r>
    </w:p>
    <w:p w14:paraId="31501470" w14:textId="77777777" w:rsidR="00860478" w:rsidRDefault="00860478"/>
    <w:p w14:paraId="682CD883" w14:textId="77777777" w:rsidR="00EE2349" w:rsidRDefault="00EE2349"/>
    <w:sectPr w:rsidR="00EE2349">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4DBD4" w14:textId="77777777" w:rsidR="00CD7059" w:rsidRDefault="00CD7059">
      <w:r>
        <w:separator/>
      </w:r>
    </w:p>
  </w:endnote>
  <w:endnote w:type="continuationSeparator" w:id="0">
    <w:p w14:paraId="6527058A" w14:textId="77777777" w:rsidR="00CD7059" w:rsidRDefault="00CD7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Unicode MS">
    <w:altName w:val="Arial"/>
    <w:panose1 w:val="020B0604020202020204"/>
    <w:charset w:val="00"/>
    <w:family w:val="roman"/>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8C07" w14:textId="77777777" w:rsidR="00B91CE2" w:rsidRDefault="00B91CE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97F75">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EAFBC" w14:textId="77777777" w:rsidR="00CD7059" w:rsidRDefault="00CD7059">
      <w:r>
        <w:separator/>
      </w:r>
    </w:p>
  </w:footnote>
  <w:footnote w:type="continuationSeparator" w:id="0">
    <w:p w14:paraId="0E4D1EAA" w14:textId="77777777" w:rsidR="00CD7059" w:rsidRDefault="00CD7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3476"/>
    <w:rsid w:val="000009BA"/>
    <w:rsid w:val="000046BD"/>
    <w:rsid w:val="00004DC5"/>
    <w:rsid w:val="0001344C"/>
    <w:rsid w:val="0002587A"/>
    <w:rsid w:val="00032790"/>
    <w:rsid w:val="00035864"/>
    <w:rsid w:val="00044E53"/>
    <w:rsid w:val="00054B07"/>
    <w:rsid w:val="000659C6"/>
    <w:rsid w:val="00074205"/>
    <w:rsid w:val="00075E9F"/>
    <w:rsid w:val="00082F91"/>
    <w:rsid w:val="000919C8"/>
    <w:rsid w:val="000A162F"/>
    <w:rsid w:val="000B1DC7"/>
    <w:rsid w:val="000C3C49"/>
    <w:rsid w:val="000D2080"/>
    <w:rsid w:val="000E4354"/>
    <w:rsid w:val="00106F86"/>
    <w:rsid w:val="00111943"/>
    <w:rsid w:val="00113476"/>
    <w:rsid w:val="00113FF1"/>
    <w:rsid w:val="0011439B"/>
    <w:rsid w:val="00141ED5"/>
    <w:rsid w:val="00145FDB"/>
    <w:rsid w:val="001677E9"/>
    <w:rsid w:val="0017533B"/>
    <w:rsid w:val="00176ECB"/>
    <w:rsid w:val="00186EA4"/>
    <w:rsid w:val="00190B89"/>
    <w:rsid w:val="001A3E07"/>
    <w:rsid w:val="001D188A"/>
    <w:rsid w:val="001D56A2"/>
    <w:rsid w:val="001D726D"/>
    <w:rsid w:val="001E5AE9"/>
    <w:rsid w:val="001F0EB2"/>
    <w:rsid w:val="001F498C"/>
    <w:rsid w:val="002046EE"/>
    <w:rsid w:val="0020790D"/>
    <w:rsid w:val="002200A4"/>
    <w:rsid w:val="00227FEA"/>
    <w:rsid w:val="002334C9"/>
    <w:rsid w:val="00244616"/>
    <w:rsid w:val="00246836"/>
    <w:rsid w:val="002512DB"/>
    <w:rsid w:val="00252488"/>
    <w:rsid w:val="00283691"/>
    <w:rsid w:val="002857B1"/>
    <w:rsid w:val="00291390"/>
    <w:rsid w:val="00294A18"/>
    <w:rsid w:val="002A48AF"/>
    <w:rsid w:val="002A5BF2"/>
    <w:rsid w:val="002B3D78"/>
    <w:rsid w:val="002B3E04"/>
    <w:rsid w:val="002C2EEA"/>
    <w:rsid w:val="002C47C4"/>
    <w:rsid w:val="002C79EB"/>
    <w:rsid w:val="002D4894"/>
    <w:rsid w:val="002E0608"/>
    <w:rsid w:val="002E5389"/>
    <w:rsid w:val="002F271F"/>
    <w:rsid w:val="00301FA3"/>
    <w:rsid w:val="0030350C"/>
    <w:rsid w:val="00330E53"/>
    <w:rsid w:val="0034758A"/>
    <w:rsid w:val="0035185D"/>
    <w:rsid w:val="00351EE4"/>
    <w:rsid w:val="00354B37"/>
    <w:rsid w:val="00362A15"/>
    <w:rsid w:val="00365758"/>
    <w:rsid w:val="00384AB4"/>
    <w:rsid w:val="003A49F1"/>
    <w:rsid w:val="003A658F"/>
    <w:rsid w:val="003B3069"/>
    <w:rsid w:val="003B7107"/>
    <w:rsid w:val="003C0CE2"/>
    <w:rsid w:val="003C33B9"/>
    <w:rsid w:val="003D413B"/>
    <w:rsid w:val="003E0C8D"/>
    <w:rsid w:val="003E4813"/>
    <w:rsid w:val="003E4D53"/>
    <w:rsid w:val="003F08FD"/>
    <w:rsid w:val="003F43AB"/>
    <w:rsid w:val="0044209C"/>
    <w:rsid w:val="00445D32"/>
    <w:rsid w:val="0046473F"/>
    <w:rsid w:val="00485064"/>
    <w:rsid w:val="00485CC6"/>
    <w:rsid w:val="00494797"/>
    <w:rsid w:val="0049603D"/>
    <w:rsid w:val="004B675A"/>
    <w:rsid w:val="004C1726"/>
    <w:rsid w:val="004D1EAE"/>
    <w:rsid w:val="004D3EA5"/>
    <w:rsid w:val="004E5F29"/>
    <w:rsid w:val="00511127"/>
    <w:rsid w:val="00524D7A"/>
    <w:rsid w:val="005276A3"/>
    <w:rsid w:val="005368C3"/>
    <w:rsid w:val="00542541"/>
    <w:rsid w:val="00554EDF"/>
    <w:rsid w:val="00555E27"/>
    <w:rsid w:val="00561703"/>
    <w:rsid w:val="00564CB6"/>
    <w:rsid w:val="005720FC"/>
    <w:rsid w:val="005724CA"/>
    <w:rsid w:val="0057513C"/>
    <w:rsid w:val="005B18E0"/>
    <w:rsid w:val="005C0914"/>
    <w:rsid w:val="005C7CF2"/>
    <w:rsid w:val="005D349B"/>
    <w:rsid w:val="005E4785"/>
    <w:rsid w:val="005F0775"/>
    <w:rsid w:val="006151E2"/>
    <w:rsid w:val="00621B92"/>
    <w:rsid w:val="00631412"/>
    <w:rsid w:val="00631A29"/>
    <w:rsid w:val="0063210A"/>
    <w:rsid w:val="00643A57"/>
    <w:rsid w:val="00654C9D"/>
    <w:rsid w:val="00661165"/>
    <w:rsid w:val="00664521"/>
    <w:rsid w:val="0067259F"/>
    <w:rsid w:val="00674188"/>
    <w:rsid w:val="00675EED"/>
    <w:rsid w:val="00676DB2"/>
    <w:rsid w:val="006823E5"/>
    <w:rsid w:val="0069118B"/>
    <w:rsid w:val="00695904"/>
    <w:rsid w:val="006B3BEF"/>
    <w:rsid w:val="006B4315"/>
    <w:rsid w:val="006B7AA1"/>
    <w:rsid w:val="006C1BE2"/>
    <w:rsid w:val="006C464A"/>
    <w:rsid w:val="006D13ED"/>
    <w:rsid w:val="006D1BC0"/>
    <w:rsid w:val="006D2437"/>
    <w:rsid w:val="006D4393"/>
    <w:rsid w:val="007172A9"/>
    <w:rsid w:val="00720868"/>
    <w:rsid w:val="00742642"/>
    <w:rsid w:val="007716A9"/>
    <w:rsid w:val="00780987"/>
    <w:rsid w:val="00781D4F"/>
    <w:rsid w:val="00790BE4"/>
    <w:rsid w:val="00793325"/>
    <w:rsid w:val="0079685C"/>
    <w:rsid w:val="007A23A3"/>
    <w:rsid w:val="007A7348"/>
    <w:rsid w:val="007B2201"/>
    <w:rsid w:val="007C496D"/>
    <w:rsid w:val="007C52FE"/>
    <w:rsid w:val="007C7C5E"/>
    <w:rsid w:val="007D1414"/>
    <w:rsid w:val="007E0A7B"/>
    <w:rsid w:val="007E26A4"/>
    <w:rsid w:val="007F26B4"/>
    <w:rsid w:val="00805359"/>
    <w:rsid w:val="0082785B"/>
    <w:rsid w:val="0083105B"/>
    <w:rsid w:val="0083109D"/>
    <w:rsid w:val="00835D01"/>
    <w:rsid w:val="00836F15"/>
    <w:rsid w:val="008418A6"/>
    <w:rsid w:val="008504EC"/>
    <w:rsid w:val="008508B7"/>
    <w:rsid w:val="0085248A"/>
    <w:rsid w:val="00855BAC"/>
    <w:rsid w:val="00860478"/>
    <w:rsid w:val="0086381A"/>
    <w:rsid w:val="00885477"/>
    <w:rsid w:val="008869DB"/>
    <w:rsid w:val="008949E4"/>
    <w:rsid w:val="008C653B"/>
    <w:rsid w:val="008D336F"/>
    <w:rsid w:val="008F3D30"/>
    <w:rsid w:val="008F52C3"/>
    <w:rsid w:val="008F6921"/>
    <w:rsid w:val="00910BD2"/>
    <w:rsid w:val="00924EC2"/>
    <w:rsid w:val="009313DC"/>
    <w:rsid w:val="0093692C"/>
    <w:rsid w:val="00944AE2"/>
    <w:rsid w:val="0096230E"/>
    <w:rsid w:val="00962B7D"/>
    <w:rsid w:val="009A5CDE"/>
    <w:rsid w:val="009A7BDF"/>
    <w:rsid w:val="009B13CC"/>
    <w:rsid w:val="009B75FE"/>
    <w:rsid w:val="009C0B6D"/>
    <w:rsid w:val="009C45BB"/>
    <w:rsid w:val="009C6B9E"/>
    <w:rsid w:val="009D0E4A"/>
    <w:rsid w:val="009F0D77"/>
    <w:rsid w:val="009F1717"/>
    <w:rsid w:val="00A2578F"/>
    <w:rsid w:val="00A37B8D"/>
    <w:rsid w:val="00A41039"/>
    <w:rsid w:val="00A64971"/>
    <w:rsid w:val="00A66BEA"/>
    <w:rsid w:val="00A711B1"/>
    <w:rsid w:val="00A8443A"/>
    <w:rsid w:val="00A943D1"/>
    <w:rsid w:val="00AA1E33"/>
    <w:rsid w:val="00AA3CBC"/>
    <w:rsid w:val="00AA5112"/>
    <w:rsid w:val="00AB234B"/>
    <w:rsid w:val="00AB250C"/>
    <w:rsid w:val="00AB50A9"/>
    <w:rsid w:val="00AC5183"/>
    <w:rsid w:val="00AD010D"/>
    <w:rsid w:val="00AE3FEF"/>
    <w:rsid w:val="00AE788B"/>
    <w:rsid w:val="00AF107B"/>
    <w:rsid w:val="00B10883"/>
    <w:rsid w:val="00B23FA9"/>
    <w:rsid w:val="00B323B0"/>
    <w:rsid w:val="00B328B6"/>
    <w:rsid w:val="00B44541"/>
    <w:rsid w:val="00B53E44"/>
    <w:rsid w:val="00B60FA7"/>
    <w:rsid w:val="00B73462"/>
    <w:rsid w:val="00B848B8"/>
    <w:rsid w:val="00B84E23"/>
    <w:rsid w:val="00B8697A"/>
    <w:rsid w:val="00B91CE2"/>
    <w:rsid w:val="00BA49EB"/>
    <w:rsid w:val="00BB1BA3"/>
    <w:rsid w:val="00BB54A0"/>
    <w:rsid w:val="00BC211E"/>
    <w:rsid w:val="00BC3CF6"/>
    <w:rsid w:val="00BC400B"/>
    <w:rsid w:val="00BC4B44"/>
    <w:rsid w:val="00BC504B"/>
    <w:rsid w:val="00C00A8C"/>
    <w:rsid w:val="00C24411"/>
    <w:rsid w:val="00C40F10"/>
    <w:rsid w:val="00C41294"/>
    <w:rsid w:val="00C46962"/>
    <w:rsid w:val="00C75B9C"/>
    <w:rsid w:val="00C8182D"/>
    <w:rsid w:val="00C821F8"/>
    <w:rsid w:val="00C85D48"/>
    <w:rsid w:val="00C910C4"/>
    <w:rsid w:val="00C9126C"/>
    <w:rsid w:val="00C97452"/>
    <w:rsid w:val="00CA7E4B"/>
    <w:rsid w:val="00CB0302"/>
    <w:rsid w:val="00CB2230"/>
    <w:rsid w:val="00CB2582"/>
    <w:rsid w:val="00CC3DFA"/>
    <w:rsid w:val="00CC680B"/>
    <w:rsid w:val="00CC7D09"/>
    <w:rsid w:val="00CD26BC"/>
    <w:rsid w:val="00CD7059"/>
    <w:rsid w:val="00D02CC4"/>
    <w:rsid w:val="00D23BB4"/>
    <w:rsid w:val="00D56191"/>
    <w:rsid w:val="00D61CA1"/>
    <w:rsid w:val="00D72B37"/>
    <w:rsid w:val="00D73A5A"/>
    <w:rsid w:val="00D820E0"/>
    <w:rsid w:val="00D86832"/>
    <w:rsid w:val="00D90431"/>
    <w:rsid w:val="00DA068D"/>
    <w:rsid w:val="00DA61C4"/>
    <w:rsid w:val="00DC5A78"/>
    <w:rsid w:val="00DD22AA"/>
    <w:rsid w:val="00DD2407"/>
    <w:rsid w:val="00DD737D"/>
    <w:rsid w:val="00DE7742"/>
    <w:rsid w:val="00DF7C64"/>
    <w:rsid w:val="00E01420"/>
    <w:rsid w:val="00E032B2"/>
    <w:rsid w:val="00E04F90"/>
    <w:rsid w:val="00E20EF1"/>
    <w:rsid w:val="00E222C3"/>
    <w:rsid w:val="00E24744"/>
    <w:rsid w:val="00E30B2A"/>
    <w:rsid w:val="00E60957"/>
    <w:rsid w:val="00E62CA9"/>
    <w:rsid w:val="00E6691C"/>
    <w:rsid w:val="00E66AF6"/>
    <w:rsid w:val="00E6781A"/>
    <w:rsid w:val="00E80DAB"/>
    <w:rsid w:val="00E846E7"/>
    <w:rsid w:val="00E97F75"/>
    <w:rsid w:val="00EA5ADB"/>
    <w:rsid w:val="00EA799B"/>
    <w:rsid w:val="00EB621A"/>
    <w:rsid w:val="00EC0C35"/>
    <w:rsid w:val="00ED352B"/>
    <w:rsid w:val="00ED4CB5"/>
    <w:rsid w:val="00ED4E92"/>
    <w:rsid w:val="00EE2349"/>
    <w:rsid w:val="00F03A4D"/>
    <w:rsid w:val="00F04E67"/>
    <w:rsid w:val="00F15287"/>
    <w:rsid w:val="00F163E7"/>
    <w:rsid w:val="00F20DAF"/>
    <w:rsid w:val="00F22FCF"/>
    <w:rsid w:val="00F527B6"/>
    <w:rsid w:val="00F6205D"/>
    <w:rsid w:val="00F63AA0"/>
    <w:rsid w:val="00F664A9"/>
    <w:rsid w:val="00F67283"/>
    <w:rsid w:val="00F95D35"/>
    <w:rsid w:val="00FA0596"/>
    <w:rsid w:val="00FA223C"/>
    <w:rsid w:val="00FA735C"/>
    <w:rsid w:val="00FA740D"/>
    <w:rsid w:val="00FB4D23"/>
    <w:rsid w:val="00FB71C5"/>
    <w:rsid w:val="00FD662D"/>
    <w:rsid w:val="00FD69F4"/>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0D791"/>
  <w15:chartTrackingRefBased/>
  <w15:docId w15:val="{6E9A3027-E3AC-412B-A854-6DC8156A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E4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sectionbody">
    <w:name w:val="sectionbody"/>
    <w:basedOn w:val="DefaultParagraphFont"/>
    <w:rsid w:val="000009BA"/>
  </w:style>
  <w:style w:type="character" w:styleId="Hyperlink">
    <w:name w:val="Hyperlink"/>
    <w:basedOn w:val="DefaultParagraphFont"/>
    <w:rsid w:val="000009BA"/>
    <w:rPr>
      <w:color w:val="0000FF"/>
      <w:u w:val="single"/>
    </w:rPr>
  </w:style>
  <w:style w:type="paragraph" w:styleId="NormalWeb">
    <w:name w:val="Normal (Web)"/>
    <w:basedOn w:val="Normal"/>
    <w:rsid w:val="00DD22AA"/>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paragraph" w:styleId="TOC3">
    <w:name w:val="toc 3"/>
    <w:basedOn w:val="Normal"/>
    <w:next w:val="Normal"/>
    <w:autoRedefine/>
    <w:semiHidden/>
    <w:rsid w:val="00561703"/>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561703"/>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61703"/>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61703"/>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61703"/>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61703"/>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61703"/>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0489165">
      <w:bodyDiv w:val="1"/>
      <w:marLeft w:val="0"/>
      <w:marRight w:val="0"/>
      <w:marTop w:val="0"/>
      <w:marBottom w:val="0"/>
      <w:divBdr>
        <w:top w:val="none" w:sz="0" w:space="0" w:color="auto"/>
        <w:left w:val="none" w:sz="0" w:space="0" w:color="auto"/>
        <w:bottom w:val="none" w:sz="0" w:space="0" w:color="auto"/>
        <w:right w:val="none" w:sz="0" w:space="0" w:color="auto"/>
      </w:divBdr>
    </w:div>
    <w:div w:id="195744441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8.png"/><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oleObject" Target="embeddings/Microsoft_Visio_2003-2010_Drawing.vsd"/><Relationship Id="rId17" Type="http://schemas.openxmlformats.org/officeDocument/2006/relationships/image" Target="media/image11.png"/><Relationship Id="rId25" Type="http://schemas.openxmlformats.org/officeDocument/2006/relationships/hyperlink" Target="http://www.maplesoft.com/supp%09ort/help/AddOns/view.aspx?path=Legendre" TargetMode="Externa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emf"/><Relationship Id="rId24" Type="http://schemas.openxmlformats.org/officeDocument/2006/relationships/image" Target="media/image17.png"/><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0.png"/><Relationship Id="rId10" Type="http://schemas.openxmlformats.org/officeDocument/2006/relationships/image" Target="media/image5.pn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8.png"/><Relationship Id="rId22" Type="http://schemas.openxmlformats.org/officeDocument/2006/relationships/image" Target="http://www.maplesoft.com/view.aspx?si=19505/file00111/math102.png" TargetMode="External"/><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3063</Words>
  <Characters>13356</Characters>
  <Application>Microsoft Office Word</Application>
  <DocSecurity>4</DocSecurity>
  <Lines>351</Lines>
  <Paragraphs>159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16260</CharactersWithSpaces>
  <SharedDoc>false</SharedDoc>
  <HLinks>
    <vt:vector size="90" baseType="variant">
      <vt:variant>
        <vt:i4>196609</vt:i4>
      </vt:variant>
      <vt:variant>
        <vt:i4>111</vt:i4>
      </vt:variant>
      <vt:variant>
        <vt:i4>0</vt:i4>
      </vt:variant>
      <vt:variant>
        <vt:i4>5</vt:i4>
      </vt:variant>
      <vt:variant>
        <vt:lpwstr>http://www.maplesoft.com/support/help/AddOns/view.aspx?path=Legendre</vt:lpwstr>
      </vt:variant>
      <vt:variant>
        <vt:lpwstr/>
      </vt:variant>
      <vt:variant>
        <vt:i4>1179698</vt:i4>
      </vt:variant>
      <vt:variant>
        <vt:i4>80</vt:i4>
      </vt:variant>
      <vt:variant>
        <vt:i4>0</vt:i4>
      </vt:variant>
      <vt:variant>
        <vt:i4>5</vt:i4>
      </vt:variant>
      <vt:variant>
        <vt:lpwstr/>
      </vt:variant>
      <vt:variant>
        <vt:lpwstr>_Toc254257150</vt:lpwstr>
      </vt:variant>
      <vt:variant>
        <vt:i4>1245234</vt:i4>
      </vt:variant>
      <vt:variant>
        <vt:i4>74</vt:i4>
      </vt:variant>
      <vt:variant>
        <vt:i4>0</vt:i4>
      </vt:variant>
      <vt:variant>
        <vt:i4>5</vt:i4>
      </vt:variant>
      <vt:variant>
        <vt:lpwstr/>
      </vt:variant>
      <vt:variant>
        <vt:lpwstr>_Toc254257149</vt:lpwstr>
      </vt:variant>
      <vt:variant>
        <vt:i4>1245234</vt:i4>
      </vt:variant>
      <vt:variant>
        <vt:i4>68</vt:i4>
      </vt:variant>
      <vt:variant>
        <vt:i4>0</vt:i4>
      </vt:variant>
      <vt:variant>
        <vt:i4>5</vt:i4>
      </vt:variant>
      <vt:variant>
        <vt:lpwstr/>
      </vt:variant>
      <vt:variant>
        <vt:lpwstr>_Toc254257148</vt:lpwstr>
      </vt:variant>
      <vt:variant>
        <vt:i4>1245234</vt:i4>
      </vt:variant>
      <vt:variant>
        <vt:i4>62</vt:i4>
      </vt:variant>
      <vt:variant>
        <vt:i4>0</vt:i4>
      </vt:variant>
      <vt:variant>
        <vt:i4>5</vt:i4>
      </vt:variant>
      <vt:variant>
        <vt:lpwstr/>
      </vt:variant>
      <vt:variant>
        <vt:lpwstr>_Toc254257147</vt:lpwstr>
      </vt:variant>
      <vt:variant>
        <vt:i4>1245234</vt:i4>
      </vt:variant>
      <vt:variant>
        <vt:i4>56</vt:i4>
      </vt:variant>
      <vt:variant>
        <vt:i4>0</vt:i4>
      </vt:variant>
      <vt:variant>
        <vt:i4>5</vt:i4>
      </vt:variant>
      <vt:variant>
        <vt:lpwstr/>
      </vt:variant>
      <vt:variant>
        <vt:lpwstr>_Toc254257146</vt:lpwstr>
      </vt:variant>
      <vt:variant>
        <vt:i4>1245234</vt:i4>
      </vt:variant>
      <vt:variant>
        <vt:i4>50</vt:i4>
      </vt:variant>
      <vt:variant>
        <vt:i4>0</vt:i4>
      </vt:variant>
      <vt:variant>
        <vt:i4>5</vt:i4>
      </vt:variant>
      <vt:variant>
        <vt:lpwstr/>
      </vt:variant>
      <vt:variant>
        <vt:lpwstr>_Toc254257145</vt:lpwstr>
      </vt:variant>
      <vt:variant>
        <vt:i4>1245234</vt:i4>
      </vt:variant>
      <vt:variant>
        <vt:i4>44</vt:i4>
      </vt:variant>
      <vt:variant>
        <vt:i4>0</vt:i4>
      </vt:variant>
      <vt:variant>
        <vt:i4>5</vt:i4>
      </vt:variant>
      <vt:variant>
        <vt:lpwstr/>
      </vt:variant>
      <vt:variant>
        <vt:lpwstr>_Toc254257144</vt:lpwstr>
      </vt:variant>
      <vt:variant>
        <vt:i4>1245234</vt:i4>
      </vt:variant>
      <vt:variant>
        <vt:i4>38</vt:i4>
      </vt:variant>
      <vt:variant>
        <vt:i4>0</vt:i4>
      </vt:variant>
      <vt:variant>
        <vt:i4>5</vt:i4>
      </vt:variant>
      <vt:variant>
        <vt:lpwstr/>
      </vt:variant>
      <vt:variant>
        <vt:lpwstr>_Toc254257143</vt:lpwstr>
      </vt:variant>
      <vt:variant>
        <vt:i4>1245234</vt:i4>
      </vt:variant>
      <vt:variant>
        <vt:i4>32</vt:i4>
      </vt:variant>
      <vt:variant>
        <vt:i4>0</vt:i4>
      </vt:variant>
      <vt:variant>
        <vt:i4>5</vt:i4>
      </vt:variant>
      <vt:variant>
        <vt:lpwstr/>
      </vt:variant>
      <vt:variant>
        <vt:lpwstr>_Toc254257142</vt:lpwstr>
      </vt:variant>
      <vt:variant>
        <vt:i4>1245234</vt:i4>
      </vt:variant>
      <vt:variant>
        <vt:i4>26</vt:i4>
      </vt:variant>
      <vt:variant>
        <vt:i4>0</vt:i4>
      </vt:variant>
      <vt:variant>
        <vt:i4>5</vt:i4>
      </vt:variant>
      <vt:variant>
        <vt:lpwstr/>
      </vt:variant>
      <vt:variant>
        <vt:lpwstr>_Toc254257141</vt:lpwstr>
      </vt:variant>
      <vt:variant>
        <vt:i4>1245234</vt:i4>
      </vt:variant>
      <vt:variant>
        <vt:i4>20</vt:i4>
      </vt:variant>
      <vt:variant>
        <vt:i4>0</vt:i4>
      </vt:variant>
      <vt:variant>
        <vt:i4>5</vt:i4>
      </vt:variant>
      <vt:variant>
        <vt:lpwstr/>
      </vt:variant>
      <vt:variant>
        <vt:lpwstr>_Toc254257140</vt:lpwstr>
      </vt:variant>
      <vt:variant>
        <vt:i4>1310770</vt:i4>
      </vt:variant>
      <vt:variant>
        <vt:i4>14</vt:i4>
      </vt:variant>
      <vt:variant>
        <vt:i4>0</vt:i4>
      </vt:variant>
      <vt:variant>
        <vt:i4>5</vt:i4>
      </vt:variant>
      <vt:variant>
        <vt:lpwstr/>
      </vt:variant>
      <vt:variant>
        <vt:lpwstr>_Toc254257139</vt:lpwstr>
      </vt:variant>
      <vt:variant>
        <vt:i4>1310770</vt:i4>
      </vt:variant>
      <vt:variant>
        <vt:i4>8</vt:i4>
      </vt:variant>
      <vt:variant>
        <vt:i4>0</vt:i4>
      </vt:variant>
      <vt:variant>
        <vt:i4>5</vt:i4>
      </vt:variant>
      <vt:variant>
        <vt:lpwstr/>
      </vt:variant>
      <vt:variant>
        <vt:lpwstr>_Toc254257138</vt:lpwstr>
      </vt:variant>
      <vt:variant>
        <vt:i4>1310770</vt:i4>
      </vt:variant>
      <vt:variant>
        <vt:i4>2</vt:i4>
      </vt:variant>
      <vt:variant>
        <vt:i4>0</vt:i4>
      </vt:variant>
      <vt:variant>
        <vt:i4>5</vt:i4>
      </vt:variant>
      <vt:variant>
        <vt:lpwstr/>
      </vt:variant>
      <vt:variant>
        <vt:lpwstr>_Toc254257137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2026-09-06T19:57:00Z</dcterms:created>
  <dcterms:modified xsi:type="dcterms:W3CDTF">2026-09-06T19:57:00Z</dcterms:modified>
</cp:coreProperties>
</file>