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74D0C" w14:textId="77777777" w:rsidR="00B84DC2" w:rsidRDefault="00B84DC2">
      <w:pPr>
        <w:rPr>
          <w:b/>
          <w:sz w:val="28"/>
        </w:rPr>
      </w:pPr>
      <w:r>
        <w:rPr>
          <w:b/>
          <w:sz w:val="28"/>
        </w:rPr>
        <w:t>Spectral Theory</w:t>
      </w:r>
    </w:p>
    <w:p w14:paraId="18D3A964" w14:textId="77777777" w:rsidR="00B84DC2" w:rsidRDefault="00B84DC2">
      <w:pPr>
        <w:rPr>
          <w:b/>
        </w:rPr>
      </w:pPr>
    </w:p>
    <w:p w14:paraId="0B16279D" w14:textId="77777777" w:rsidR="00B84DC2" w:rsidRDefault="00B84DC2"/>
    <w:p w14:paraId="6BFA740B" w14:textId="77777777" w:rsidR="00B84DC2" w:rsidRDefault="00B84DC2">
      <w:pPr>
        <w:rPr>
          <w:b/>
        </w:rPr>
      </w:pPr>
      <w:r>
        <w:rPr>
          <w:b/>
        </w:rPr>
        <w:t>Chapter 1:  The Fourier Integral Transform and Related Topics</w:t>
      </w:r>
    </w:p>
    <w:p w14:paraId="0242CB2D" w14:textId="77777777" w:rsidR="00B84DC2" w:rsidRDefault="00B84DC2"/>
    <w:p w14:paraId="57793684" w14:textId="77777777" w:rsidR="00B84DC2" w:rsidRDefault="00B84DC2">
      <w:r>
        <w:tab/>
        <w:t>Fourier Integral Transform X(</w:t>
      </w:r>
      <w:r>
        <w:rPr>
          <w:rFonts w:ascii="Symbol" w:hAnsi="Symbol"/>
        </w:rPr>
        <w:t></w:t>
      </w:r>
      <w:r>
        <w:t>), convolution, RC filter, conventions, Laplace Transform,</w:t>
      </w:r>
    </w:p>
    <w:p w14:paraId="602D567F" w14:textId="77777777" w:rsidR="00B84DC2" w:rsidRDefault="00B84DC2">
      <w:r>
        <w:tab/>
        <w:t>reflection rule for X(</w:t>
      </w:r>
      <w:r>
        <w:rPr>
          <w:rFonts w:ascii="Symbol" w:hAnsi="Symbol"/>
        </w:rPr>
        <w:t></w:t>
      </w:r>
      <w:r>
        <w:t xml:space="preserve">), area rules, Parseval's Theorem,  other rules,  examples,  </w:t>
      </w:r>
      <w:r>
        <w:t xml:space="preserve">the square pulse, </w:t>
      </w:r>
    </w:p>
    <w:p w14:paraId="465C303C" w14:textId="77777777" w:rsidR="00B84DC2" w:rsidRDefault="00B84DC2">
      <w:r>
        <w:tab/>
        <w:t>exponential sums, delta function technology, sinc function history, meaning of negative</w:t>
      </w:r>
    </w:p>
    <w:p w14:paraId="59B34F6D" w14:textId="77777777" w:rsidR="00B84DC2" w:rsidRDefault="00B84DC2">
      <w:r>
        <w:tab/>
        <w:t>frequencies, Final and Initial Value theorems</w:t>
      </w:r>
    </w:p>
    <w:p w14:paraId="4EFAFC70" w14:textId="77777777" w:rsidR="00B84DC2" w:rsidRDefault="00B84DC2"/>
    <w:p w14:paraId="0DB3277D" w14:textId="77777777" w:rsidR="00B84DC2" w:rsidRDefault="00B84DC2">
      <w:pPr>
        <w:rPr>
          <w:b/>
        </w:rPr>
      </w:pPr>
      <w:r>
        <w:rPr>
          <w:b/>
        </w:rPr>
        <w:t>Chapter 2: Pulse Trains and the Fourier Series Connection</w:t>
      </w:r>
    </w:p>
    <w:p w14:paraId="2CFE8EDF" w14:textId="77777777" w:rsidR="00B84DC2" w:rsidRDefault="00B84DC2"/>
    <w:p w14:paraId="3CBBDE26" w14:textId="77777777" w:rsidR="00B84DC2" w:rsidRDefault="00B84DC2">
      <w:r>
        <w:tab/>
        <w:t>spectrum of a pulse train, Fourier Serie</w:t>
      </w:r>
      <w:r>
        <w:t>s, square wave case,</w:t>
      </w:r>
    </w:p>
    <w:p w14:paraId="0E46292E" w14:textId="77777777" w:rsidR="00B84DC2" w:rsidRDefault="00B84DC2">
      <w:r>
        <w:tab/>
        <w:t xml:space="preserve">discrete spectra, </w:t>
      </w:r>
      <w:proofErr w:type="spellStart"/>
      <w:r>
        <w:t>biphase</w:t>
      </w:r>
      <w:proofErr w:type="spellEnd"/>
      <w:r>
        <w:t xml:space="preserve"> case, some Excel graphs</w:t>
      </w:r>
    </w:p>
    <w:p w14:paraId="34A6873A" w14:textId="77777777" w:rsidR="00B84DC2" w:rsidRDefault="00B84DC2"/>
    <w:p w14:paraId="739E9AC7" w14:textId="77777777" w:rsidR="00B84DC2" w:rsidRDefault="00B84DC2">
      <w:pPr>
        <w:rPr>
          <w:b/>
        </w:rPr>
      </w:pPr>
      <w:r>
        <w:rPr>
          <w:b/>
        </w:rPr>
        <w:t>Chapter 3: Sampled Signals</w:t>
      </w:r>
    </w:p>
    <w:p w14:paraId="26A4B4E9" w14:textId="77777777" w:rsidR="00B84DC2" w:rsidRDefault="00B84DC2"/>
    <w:p w14:paraId="17BD28C9" w14:textId="77777777" w:rsidR="00B84DC2" w:rsidRDefault="00B84DC2">
      <w:r>
        <w:tab/>
        <w:t>definition of T</w:t>
      </w:r>
      <w:r>
        <w:rPr>
          <w:position w:val="-4"/>
          <w:sz w:val="18"/>
        </w:rPr>
        <w:t>1</w:t>
      </w:r>
      <w:r>
        <w:t xml:space="preserve">, sampled signals and image spectra, </w:t>
      </w:r>
    </w:p>
    <w:p w14:paraId="4ED26E33" w14:textId="77777777" w:rsidR="00B84DC2" w:rsidRDefault="00B84DC2">
      <w:r>
        <w:tab/>
        <w:t xml:space="preserve">digital filters and their image spectra,  the </w:t>
      </w:r>
      <w:r>
        <w:rPr>
          <w:b/>
        </w:rPr>
        <w:t>Digital Fourier Transform</w:t>
      </w:r>
      <w:r>
        <w:t xml:space="preserve"> X'(</w:t>
      </w:r>
      <w:r>
        <w:rPr>
          <w:rFonts w:ascii="Symbol" w:hAnsi="Symbol"/>
        </w:rPr>
        <w:t></w:t>
      </w:r>
      <w:r>
        <w:t xml:space="preserve">), </w:t>
      </w:r>
    </w:p>
    <w:p w14:paraId="79DA89CB" w14:textId="77777777" w:rsidR="00B84DC2" w:rsidRDefault="00B84DC2">
      <w:r>
        <w:tab/>
        <w:t xml:space="preserve">relation between Digital and Analog transforms, the </w:t>
      </w:r>
      <w:r>
        <w:rPr>
          <w:b/>
        </w:rPr>
        <w:t>Z Transform</w:t>
      </w:r>
      <w:r>
        <w:t xml:space="preserve">, </w:t>
      </w:r>
    </w:p>
    <w:p w14:paraId="4FE526D5" w14:textId="77777777" w:rsidR="00B84DC2" w:rsidRDefault="00B84DC2">
      <w:r>
        <w:tab/>
        <w:t>digital RC filter, poles and flip-flops, digital filter circuits,</w:t>
      </w:r>
    </w:p>
    <w:p w14:paraId="250F9D69" w14:textId="77777777" w:rsidR="00B84DC2" w:rsidRDefault="00B84DC2">
      <w:r>
        <w:tab/>
        <w:t xml:space="preserve">amplitude modulated pulse trains, aperture correction, </w:t>
      </w:r>
    </w:p>
    <w:p w14:paraId="63168B6D" w14:textId="77777777" w:rsidR="00B84DC2" w:rsidRDefault="00B84DC2">
      <w:r>
        <w:tab/>
      </w:r>
      <w:r>
        <w:rPr>
          <w:b/>
        </w:rPr>
        <w:t>Discrete Fourier Transform</w:t>
      </w:r>
      <w:r>
        <w:t xml:space="preserve"> and comparison to Analog</w:t>
      </w:r>
    </w:p>
    <w:p w14:paraId="72EFBCF8" w14:textId="77777777" w:rsidR="00B84DC2" w:rsidRDefault="00B84DC2">
      <w:r>
        <w:tab/>
        <w:t xml:space="preserve">the </w:t>
      </w:r>
      <w:r>
        <w:rPr>
          <w:b/>
        </w:rPr>
        <w:t>Fa</w:t>
      </w:r>
      <w:r>
        <w:rPr>
          <w:b/>
        </w:rPr>
        <w:t>st Fourier Transform</w:t>
      </w:r>
      <w:r>
        <w:t xml:space="preserve">, the </w:t>
      </w:r>
      <w:r>
        <w:rPr>
          <w:b/>
        </w:rPr>
        <w:t>Nyquist Sampling Theorem</w:t>
      </w:r>
    </w:p>
    <w:p w14:paraId="72317744" w14:textId="77777777" w:rsidR="00B84DC2" w:rsidRDefault="00B84DC2"/>
    <w:p w14:paraId="6EB97199" w14:textId="77777777" w:rsidR="00B84DC2" w:rsidRDefault="00B84DC2">
      <w:pPr>
        <w:rPr>
          <w:b/>
        </w:rPr>
      </w:pPr>
      <w:r>
        <w:rPr>
          <w:b/>
        </w:rPr>
        <w:t>Chapter 4:  Some Practical Topics</w:t>
      </w:r>
    </w:p>
    <w:p w14:paraId="5B47EB33" w14:textId="77777777" w:rsidR="00B84DC2" w:rsidRDefault="00B84DC2"/>
    <w:p w14:paraId="7116DDAA" w14:textId="77777777" w:rsidR="00B84DC2" w:rsidRDefault="00B84DC2">
      <w:r>
        <w:tab/>
        <w:t xml:space="preserve">digital FIR and linear phase,  origins of image spectra, </w:t>
      </w:r>
    </w:p>
    <w:p w14:paraId="1542B04E" w14:textId="77777777" w:rsidR="00B84DC2" w:rsidRDefault="00B84DC2">
      <w:r>
        <w:tab/>
        <w:t xml:space="preserve">oversampling and decimation </w:t>
      </w:r>
    </w:p>
    <w:p w14:paraId="3A726964" w14:textId="77777777" w:rsidR="00B84DC2" w:rsidRDefault="00B84DC2"/>
    <w:p w14:paraId="5241FEFD" w14:textId="77777777" w:rsidR="00B84DC2" w:rsidRDefault="00B84DC2">
      <w:pPr>
        <w:rPr>
          <w:b/>
        </w:rPr>
      </w:pPr>
      <w:r>
        <w:rPr>
          <w:b/>
        </w:rPr>
        <w:t>Chapter 5:  Some Theoretical Topics</w:t>
      </w:r>
    </w:p>
    <w:p w14:paraId="48E00BB2" w14:textId="77777777" w:rsidR="00B84DC2" w:rsidRDefault="00B84DC2"/>
    <w:p w14:paraId="562D990F" w14:textId="77777777" w:rsidR="00B84DC2" w:rsidRDefault="00B84DC2">
      <w:r>
        <w:tab/>
        <w:t>dispersion relations for X(</w:t>
      </w:r>
      <w:r>
        <w:rPr>
          <w:rFonts w:ascii="Symbol" w:hAnsi="Symbol"/>
        </w:rPr>
        <w:t></w:t>
      </w:r>
      <w:r>
        <w:t xml:space="preserve">) and </w:t>
      </w:r>
      <w:r>
        <w:rPr>
          <w:rFonts w:ascii="Symbol" w:hAnsi="Symbol"/>
        </w:rPr>
        <w:t></w:t>
      </w:r>
      <w:r>
        <w:t>(</w:t>
      </w:r>
      <w:r>
        <w:rPr>
          <w:rFonts w:ascii="Symbol" w:hAnsi="Symbol"/>
        </w:rPr>
        <w:t></w:t>
      </w:r>
      <w:r>
        <w:t>), H</w:t>
      </w:r>
      <w:r>
        <w:t xml:space="preserve">ilbert Transform, </w:t>
      </w:r>
    </w:p>
    <w:p w14:paraId="2E55B5C8" w14:textId="77777777" w:rsidR="00B84DC2" w:rsidRDefault="00B84DC2">
      <w:r>
        <w:tab/>
      </w:r>
      <w:proofErr w:type="spellStart"/>
      <w:r>
        <w:t>Kramers-Kronig</w:t>
      </w:r>
      <w:proofErr w:type="spellEnd"/>
      <w:r>
        <w:t xml:space="preserve">,  filter implications,  </w:t>
      </w:r>
      <w:r>
        <w:rPr>
          <w:b/>
        </w:rPr>
        <w:t>dispersion</w:t>
      </w:r>
      <w:r>
        <w:t xml:space="preserve"> and</w:t>
      </w:r>
    </w:p>
    <w:p w14:paraId="292B91A0" w14:textId="77777777" w:rsidR="00B84DC2" w:rsidRDefault="00B84DC2">
      <w:r>
        <w:tab/>
        <w:t xml:space="preserve">attenuation, implication for </w:t>
      </w:r>
      <w:r>
        <w:rPr>
          <w:b/>
        </w:rPr>
        <w:t>coaxial cable</w:t>
      </w:r>
    </w:p>
    <w:p w14:paraId="077E640C" w14:textId="77777777" w:rsidR="00B84DC2" w:rsidRDefault="00B84DC2"/>
    <w:p w14:paraId="16D0C753" w14:textId="77777777" w:rsidR="00B84DC2" w:rsidRDefault="00B84DC2">
      <w:pPr>
        <w:rPr>
          <w:b/>
        </w:rPr>
      </w:pPr>
      <w:r>
        <w:rPr>
          <w:b/>
        </w:rPr>
        <w:t>Chapter 6:  Statistical Pulse Trains</w:t>
      </w:r>
    </w:p>
    <w:p w14:paraId="627B8002" w14:textId="77777777" w:rsidR="00B84DC2" w:rsidRDefault="00B84DC2"/>
    <w:p w14:paraId="36EACA28" w14:textId="77777777" w:rsidR="00B84DC2" w:rsidRDefault="00B84DC2">
      <w:r>
        <w:tab/>
      </w:r>
      <w:r>
        <w:rPr>
          <w:b/>
        </w:rPr>
        <w:t>autocorrelation</w:t>
      </w:r>
      <w:r>
        <w:t xml:space="preserve">, relation to spectral energy density, examples, </w:t>
      </w:r>
    </w:p>
    <w:p w14:paraId="685A3CEA" w14:textId="77777777" w:rsidR="00B84DC2" w:rsidRDefault="00B84DC2">
      <w:r>
        <w:tab/>
        <w:t xml:space="preserve">application to </w:t>
      </w:r>
      <w:r>
        <w:rPr>
          <w:b/>
        </w:rPr>
        <w:t>pulse trains</w:t>
      </w:r>
      <w:r>
        <w:t>,  st</w:t>
      </w:r>
      <w:r>
        <w:t xml:space="preserve">atistics,  coefficients, </w:t>
      </w:r>
    </w:p>
    <w:p w14:paraId="68DFDBC9" w14:textId="77777777" w:rsidR="00B84DC2" w:rsidRDefault="00B84DC2">
      <w:r>
        <w:tab/>
        <w:t>spectral densities of various line codes: NRZ, RZ, Manchester, AMI</w:t>
      </w:r>
    </w:p>
    <w:p w14:paraId="6EFF94BE" w14:textId="77777777" w:rsidR="00B84DC2" w:rsidRDefault="00B84DC2">
      <w:r>
        <w:tab/>
        <w:t xml:space="preserve">spectral densities of NRZ, </w:t>
      </w:r>
      <w:r>
        <w:rPr>
          <w:b/>
        </w:rPr>
        <w:t>MPSK</w:t>
      </w:r>
      <w:r>
        <w:t xml:space="preserve">, </w:t>
      </w:r>
      <w:r>
        <w:rPr>
          <w:b/>
        </w:rPr>
        <w:t>QAM</w:t>
      </w:r>
      <w:r>
        <w:t>, bipolar NRZ, MSK</w:t>
      </w:r>
    </w:p>
    <w:p w14:paraId="5DFA3E59" w14:textId="77777777" w:rsidR="00B84DC2" w:rsidRDefault="00B84DC2"/>
    <w:sectPr w:rsidR="00B84DC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3C1F" w14:textId="77777777" w:rsidR="00B84DC2" w:rsidRDefault="00B84DC2">
      <w:pPr>
        <w:spacing w:line="240" w:lineRule="auto"/>
      </w:pPr>
      <w:r>
        <w:separator/>
      </w:r>
    </w:p>
  </w:endnote>
  <w:endnote w:type="continuationSeparator" w:id="0">
    <w:p w14:paraId="1AF2397B" w14:textId="77777777" w:rsidR="00B84DC2" w:rsidRDefault="00B84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AF8F" w14:textId="77777777" w:rsidR="00B84DC2" w:rsidRDefault="00B84DC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497EC" w14:textId="77777777" w:rsidR="00B84DC2" w:rsidRDefault="00B84DC2">
      <w:pPr>
        <w:spacing w:line="240" w:lineRule="auto"/>
      </w:pPr>
      <w:r>
        <w:separator/>
      </w:r>
    </w:p>
  </w:footnote>
  <w:footnote w:type="continuationSeparator" w:id="0">
    <w:p w14:paraId="6880315B" w14:textId="77777777" w:rsidR="00B84DC2" w:rsidRDefault="00B84DC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5CAA"/>
    <w:rsid w:val="00B84DC2"/>
    <w:rsid w:val="00BE5CAA"/>
    <w:rsid w:val="00FE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7F16F"/>
  <w15:chartTrackingRefBased/>
  <w15:docId w15:val="{4F777E9D-0C53-49C5-BAD0-4156E950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1438</Characters>
  <Application>Microsoft Office Word</Application>
  <DocSecurity>4</DocSecurity>
  <Lines>43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