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2A8A5" w14:textId="77777777" w:rsidR="00291390" w:rsidRDefault="00C81828" w:rsidP="00C81828">
      <w:bookmarkStart w:id="0" w:name="_Toc220465432"/>
      <w:bookmarkStart w:id="1" w:name="_Toc224980771"/>
      <w:r w:rsidRPr="00C81828">
        <w:rPr>
          <w:b/>
        </w:rPr>
        <w:t xml:space="preserve">Meta Meta Review of Chapter </w:t>
      </w:r>
      <w:bookmarkEnd w:id="0"/>
      <w:bookmarkEnd w:id="1"/>
      <w:r w:rsidRPr="00C81828">
        <w:rPr>
          <w:b/>
        </w:rPr>
        <w:t>2</w:t>
      </w:r>
      <w:r w:rsidRPr="00C81828">
        <w:rPr>
          <w:b/>
        </w:rPr>
        <w:tab/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date uncertain</w:t>
      </w:r>
    </w:p>
    <w:p w14:paraId="620C9ACE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189BBB03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  <w:r>
        <w:t xml:space="preserve">This meta meta was originally at the front of the meta notes, but on 3.14.11 I put the meta meta notes into a separate doc (ie,. this doc) since that is done on all the other chapters. About 4.5 pages here. </w:t>
      </w:r>
    </w:p>
    <w:p w14:paraId="29622454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351873DF" w14:textId="77777777" w:rsidR="00C81828" w:rsidRDefault="00C8182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87865482" w:history="1">
        <w:r w:rsidRPr="007E51A0">
          <w:rPr>
            <w:rStyle w:val="Hyperlink"/>
            <w:noProof/>
          </w:rPr>
          <w:t>2.1 Functions and Transformations (Operators).   ( pp 92-96 )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_Toc287865482 \h </w:instrText>
        </w:r>
        <w:r w:rsidR="00F34F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6220530" w14:textId="77777777" w:rsidR="00C81828" w:rsidRDefault="00C8182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7865483" w:history="1">
        <w:r w:rsidRPr="007E51A0">
          <w:rPr>
            <w:rStyle w:val="Hyperlink"/>
            <w:noProof/>
          </w:rPr>
          <w:t>2.2 Linear Spaces  (= Vector Spaces).    ( pp 96-99 )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_Toc287865483 \h </w:instrText>
        </w:r>
        <w:r w:rsidR="00F34F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22DA760" w14:textId="77777777" w:rsidR="00C81828" w:rsidRDefault="00C8182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7865484" w:history="1">
        <w:r w:rsidRPr="007E51A0">
          <w:rPr>
            <w:rStyle w:val="Hyperlink"/>
            <w:noProof/>
          </w:rPr>
          <w:t>2.3 Metric Spaces, Normed Linear Spaces, Inner Product Spaces     ( pp 99-116 )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_Toc287865484 \h </w:instrText>
        </w:r>
        <w:r w:rsidR="00F34F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C7AFCC6" w14:textId="77777777" w:rsidR="00C81828" w:rsidRDefault="00C8182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7865485" w:history="1">
        <w:r w:rsidRPr="007E51A0">
          <w:rPr>
            <w:rStyle w:val="Hyperlink"/>
            <w:noProof/>
          </w:rPr>
          <w:t>2.4 Properties of Separable Hilbert Spaces (HS).    ( pp 116-135 )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_Toc287865485 \h </w:instrText>
        </w:r>
        <w:r w:rsidR="00F34F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53FE4CF" w14:textId="77777777" w:rsidR="00C81828" w:rsidRDefault="00C8182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7865486" w:history="1">
        <w:r w:rsidRPr="007E51A0">
          <w:rPr>
            <w:rStyle w:val="Hyperlink"/>
            <w:noProof/>
          </w:rPr>
          <w:t>2.5 Functionals.   ( pp 135-139 )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_Toc287865486 \h </w:instrText>
        </w:r>
        <w:r w:rsidR="00F34F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F39D1D5" w14:textId="77777777" w:rsidR="00C81828" w:rsidRDefault="00C8182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7865487" w:history="1">
        <w:r w:rsidRPr="007E51A0">
          <w:rPr>
            <w:rStyle w:val="Hyperlink"/>
            <w:noProof/>
          </w:rPr>
          <w:t>2.6 Operators. ( pp 139-146 )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_Toc287865487 \h </w:instrText>
        </w:r>
        <w:r w:rsidR="00F34F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833C327" w14:textId="77777777" w:rsidR="00C81828" w:rsidRDefault="00C81828">
      <w:pPr>
        <w:pStyle w:val="TOC2"/>
        <w:tabs>
          <w:tab w:val="left" w:pos="5722"/>
          <w:tab w:val="right" w:leader="dot" w:pos="9350"/>
        </w:tabs>
        <w:rPr>
          <w:b w:val="0"/>
          <w:noProof/>
          <w:sz w:val="24"/>
          <w:szCs w:val="24"/>
        </w:rPr>
      </w:pPr>
      <w:hyperlink w:anchor="_Toc287865488" w:history="1">
        <w:r w:rsidRPr="007E51A0">
          <w:rPr>
            <w:rStyle w:val="Hyperlink"/>
            <w:noProof/>
          </w:rPr>
          <w:t>2.7 Operators in the Hilbert Space E</w:t>
        </w:r>
        <w:r w:rsidRPr="007E51A0">
          <w:rPr>
            <w:rStyle w:val="Hyperlink"/>
            <w:rFonts w:ascii="Courier New" w:hAnsi="Courier New"/>
            <w:noProof/>
            <w:vertAlign w:val="subscript"/>
          </w:rPr>
          <w:t>n</w:t>
        </w:r>
        <w:r w:rsidRPr="007E51A0">
          <w:rPr>
            <w:rStyle w:val="Hyperlink"/>
            <w:noProof/>
          </w:rPr>
          <w:t>(c)    ( pp 146-165 )</w:t>
        </w:r>
        <w:r>
          <w:rPr>
            <w:b w:val="0"/>
            <w:noProof/>
            <w:sz w:val="24"/>
            <w:szCs w:val="24"/>
          </w:rPr>
          <w:tab/>
        </w:r>
        <w:r w:rsidRPr="007E51A0">
          <w:rPr>
            <w:rStyle w:val="Hyperlink"/>
            <w:noProof/>
          </w:rPr>
          <w:t>Finite Dimension Hilbert Spaces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_Toc287865488 \h </w:instrText>
        </w:r>
        <w:r w:rsidR="00F34F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4D282CB" w14:textId="77777777" w:rsidR="00C81828" w:rsidRDefault="00C81828">
      <w:pPr>
        <w:pStyle w:val="TOC2"/>
        <w:tabs>
          <w:tab w:val="left" w:pos="5393"/>
          <w:tab w:val="right" w:leader="dot" w:pos="9350"/>
        </w:tabs>
        <w:rPr>
          <w:b w:val="0"/>
          <w:noProof/>
          <w:sz w:val="24"/>
          <w:szCs w:val="24"/>
        </w:rPr>
      </w:pPr>
      <w:hyperlink w:anchor="_Toc287865489" w:history="1">
        <w:r w:rsidRPr="007E51A0">
          <w:rPr>
            <w:rStyle w:val="Hyperlink"/>
            <w:noProof/>
          </w:rPr>
          <w:t xml:space="preserve">2.8 The inverse of an linear operator   ( pp 165-180 ) </w:t>
        </w:r>
        <w:r>
          <w:rPr>
            <w:b w:val="0"/>
            <w:noProof/>
            <w:sz w:val="24"/>
            <w:szCs w:val="24"/>
          </w:rPr>
          <w:tab/>
        </w:r>
        <w:r w:rsidRPr="007E51A0">
          <w:rPr>
            <w:rStyle w:val="Hyperlink"/>
            <w:noProof/>
          </w:rPr>
          <w:t xml:space="preserve"> Infinite Dimension Hilbert Spaces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_Toc287865489 \h </w:instrText>
        </w:r>
        <w:r w:rsidR="00F34F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AF04E23" w14:textId="77777777" w:rsidR="00C81828" w:rsidRDefault="00C8182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7865490" w:history="1">
        <w:r w:rsidRPr="007E51A0">
          <w:rPr>
            <w:rStyle w:val="Hyperlink"/>
            <w:noProof/>
          </w:rPr>
          <w:t>2.9 The spectrum of an operator   ( pp 180-184 )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_Toc287865490 \h </w:instrText>
        </w:r>
        <w:r w:rsidR="00F34F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FF24486" w14:textId="77777777" w:rsidR="00C81828" w:rsidRDefault="00C8182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7865491" w:history="1">
        <w:r w:rsidRPr="007E51A0">
          <w:rPr>
            <w:rStyle w:val="Hyperlink"/>
            <w:noProof/>
          </w:rPr>
          <w:t>2.10 Completely Continuous Operators. ( pp 184-187 )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_Toc287865491 \h </w:instrText>
        </w:r>
        <w:r w:rsidR="00F34F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C3B77CF" w14:textId="77777777" w:rsidR="00C81828" w:rsidRDefault="00C81828">
      <w:pPr>
        <w:pStyle w:val="TOC2"/>
        <w:tabs>
          <w:tab w:val="left" w:pos="5118"/>
          <w:tab w:val="right" w:leader="dot" w:pos="9350"/>
        </w:tabs>
        <w:rPr>
          <w:b w:val="0"/>
          <w:noProof/>
          <w:sz w:val="24"/>
          <w:szCs w:val="24"/>
        </w:rPr>
      </w:pPr>
      <w:hyperlink w:anchor="_Toc287865492" w:history="1">
        <w:r w:rsidRPr="007E51A0">
          <w:rPr>
            <w:rStyle w:val="Hyperlink"/>
            <w:noProof/>
          </w:rPr>
          <w:t xml:space="preserve">2.11 Extremal Properties for Bounded Operators </w:t>
        </w:r>
        <w:r>
          <w:rPr>
            <w:b w:val="0"/>
            <w:noProof/>
            <w:sz w:val="24"/>
            <w:szCs w:val="24"/>
          </w:rPr>
          <w:tab/>
        </w:r>
        <w:r w:rsidRPr="007E51A0">
          <w:rPr>
            <w:rStyle w:val="Hyperlink"/>
            <w:noProof/>
          </w:rPr>
          <w:t>( pp 187 - 190)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_Toc287865492 \h </w:instrText>
        </w:r>
        <w:r w:rsidR="00F34F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07023B4" w14:textId="77777777" w:rsidR="00C81828" w:rsidRDefault="00C8182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7865493" w:history="1">
        <w:r w:rsidRPr="007E51A0">
          <w:rPr>
            <w:rStyle w:val="Hyperlink"/>
            <w:noProof/>
          </w:rPr>
          <w:t>PL Appendix:  the resolvent.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_Toc287865493 \h </w:instrText>
        </w:r>
        <w:r w:rsidR="00F34F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91692A0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1203BCB3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346AD7D3" w14:textId="77777777" w:rsidR="00C81828" w:rsidRDefault="00C81828" w:rsidP="00C81828">
      <w:pPr>
        <w:pStyle w:val="Heading2"/>
      </w:pPr>
      <w:bookmarkStart w:id="2" w:name="_Toc287865482"/>
      <w:r w:rsidRPr="005B2D3E">
        <w:t>2.1 Functions and Transformatio</w:t>
      </w:r>
      <w:r>
        <w:t>ns (Operators).   ( pp 92-96 )</w:t>
      </w:r>
      <w:bookmarkEnd w:id="2"/>
    </w:p>
    <w:p w14:paraId="01E6875B" w14:textId="77777777" w:rsidR="00C81828" w:rsidRPr="005B2D3E" w:rsidRDefault="00C81828" w:rsidP="00C8182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03E36F66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  <w:r w:rsidRPr="00617B52">
        <w:t xml:space="preserve">General notion of a </w:t>
      </w:r>
      <w:r w:rsidRPr="005253D3">
        <w:rPr>
          <w:b/>
        </w:rPr>
        <w:t>mapping</w:t>
      </w:r>
      <w:r>
        <w:t xml:space="preserve"> or "</w:t>
      </w:r>
      <w:r w:rsidRPr="005253D3">
        <w:rPr>
          <w:b/>
        </w:rPr>
        <w:t>transformation</w:t>
      </w:r>
      <w:r>
        <w:t>"</w:t>
      </w:r>
      <w:r w:rsidRPr="00617B52">
        <w:t xml:space="preserve"> A:X→Y</w:t>
      </w:r>
      <w:r>
        <w:t xml:space="preserve"> where X,Y are </w:t>
      </w:r>
      <w:r w:rsidRPr="005253D3">
        <w:rPr>
          <w:b/>
        </w:rPr>
        <w:t>sets</w:t>
      </w:r>
      <w:r>
        <w:t xml:space="preserve"> or </w:t>
      </w:r>
      <w:r w:rsidRPr="005253D3">
        <w:rPr>
          <w:b/>
        </w:rPr>
        <w:t>spaces</w:t>
      </w:r>
      <w:r>
        <w:t xml:space="preserve">, but </w:t>
      </w:r>
      <w:r w:rsidRPr="005253D3">
        <w:rPr>
          <w:b/>
        </w:rPr>
        <w:t>domain</w:t>
      </w:r>
      <w:r>
        <w:t xml:space="preserve"> and </w:t>
      </w:r>
      <w:r w:rsidRPr="005253D3">
        <w:rPr>
          <w:b/>
        </w:rPr>
        <w:t>range</w:t>
      </w:r>
      <w:r>
        <w:t xml:space="preserve"> might be subsets of X and Y. If </w:t>
      </w:r>
      <w:r w:rsidRPr="001F7622">
        <w:rPr>
          <w:b/>
        </w:rPr>
        <w:t>1-to-1,</w:t>
      </w:r>
      <w:r>
        <w:t xml:space="preserve"> can talk about </w:t>
      </w:r>
      <w:r w:rsidRPr="001F7622">
        <w:rPr>
          <w:b/>
        </w:rPr>
        <w:t>inverse</w:t>
      </w:r>
      <w:r>
        <w:t xml:space="preserve"> A</w:t>
      </w:r>
      <w:r>
        <w:rPr>
          <w:rStyle w:val="superscript"/>
        </w:rPr>
        <w:t>-1</w:t>
      </w:r>
      <w:r>
        <w:t xml:space="preserve">. If spaces, can consider both </w:t>
      </w:r>
      <w:r w:rsidRPr="001F7622">
        <w:rPr>
          <w:b/>
        </w:rPr>
        <w:t xml:space="preserve">finite </w:t>
      </w:r>
      <w:r>
        <w:rPr>
          <w:b/>
        </w:rPr>
        <w:t>or</w:t>
      </w:r>
      <w:r w:rsidRPr="001F7622">
        <w:rPr>
          <w:b/>
        </w:rPr>
        <w:t xml:space="preserve"> infinite dimensional</w:t>
      </w:r>
      <w:r>
        <w:t xml:space="preserve"> spaces. A need not be linear. </w:t>
      </w:r>
    </w:p>
    <w:p w14:paraId="47355E85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6577E334" w14:textId="77777777" w:rsidR="00C81828" w:rsidRDefault="00C81828" w:rsidP="00C81828">
      <w:pPr>
        <w:pStyle w:val="Heading2"/>
      </w:pPr>
      <w:bookmarkStart w:id="3" w:name="_Toc287865483"/>
      <w:r w:rsidRPr="005B2D3E">
        <w:t>2.2 Linear Spaces  (= V</w:t>
      </w:r>
      <w:r>
        <w:t>ector Spaces).    ( pp 96-99 )</w:t>
      </w:r>
      <w:bookmarkEnd w:id="3"/>
    </w:p>
    <w:p w14:paraId="43543D13" w14:textId="77777777" w:rsidR="00C81828" w:rsidRPr="005B2D3E" w:rsidRDefault="00C81828" w:rsidP="00C8182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1B7CD0F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  <w:r>
        <w:t xml:space="preserve">Preview of </w:t>
      </w:r>
      <w:r w:rsidRPr="001F7622">
        <w:rPr>
          <w:b/>
        </w:rPr>
        <w:t>independent vs dependent</w:t>
      </w:r>
      <w:r>
        <w:t xml:space="preserve"> vectors, notions of </w:t>
      </w:r>
      <w:r w:rsidRPr="001F7622">
        <w:rPr>
          <w:b/>
        </w:rPr>
        <w:t>dimension</w:t>
      </w:r>
      <w:r>
        <w:t xml:space="preserve"> and of a </w:t>
      </w:r>
      <w:r w:rsidRPr="001F7622">
        <w:rPr>
          <w:b/>
        </w:rPr>
        <w:t>basis</w:t>
      </w:r>
      <w:r>
        <w:t xml:space="preserve">. </w:t>
      </w:r>
    </w:p>
    <w:p w14:paraId="5342730B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3744487C" w14:textId="77777777" w:rsidR="00C81828" w:rsidRDefault="00C81828" w:rsidP="00C81828">
      <w:pPr>
        <w:pStyle w:val="Heading2"/>
      </w:pPr>
      <w:bookmarkStart w:id="4" w:name="_Toc287865484"/>
      <w:r w:rsidRPr="005B2D3E">
        <w:t>2.3 Metric Spaces, Normed Linear Spaces, Inner Pr</w:t>
      </w:r>
      <w:r>
        <w:t>oduct Spaces     ( pp 99-116 )</w:t>
      </w:r>
      <w:bookmarkEnd w:id="4"/>
    </w:p>
    <w:p w14:paraId="519D8E91" w14:textId="77777777" w:rsidR="00C81828" w:rsidRPr="005B2D3E" w:rsidRDefault="00C81828" w:rsidP="00C8182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2473427E" w14:textId="77777777" w:rsidR="00C81828" w:rsidRPr="001F7622" w:rsidRDefault="00C81828" w:rsidP="00C81828">
      <w:pPr>
        <w:tabs>
          <w:tab w:val="left" w:pos="7200"/>
          <w:tab w:val="left" w:pos="7920"/>
          <w:tab w:val="right" w:pos="9270"/>
        </w:tabs>
      </w:pPr>
      <w:r>
        <w:t xml:space="preserve">The </w:t>
      </w:r>
      <w:r w:rsidRPr="005B2D3E">
        <w:rPr>
          <w:b/>
        </w:rPr>
        <w:t>metric space</w:t>
      </w:r>
      <w:r>
        <w:t xml:space="preserve"> is discussed first, notion of </w:t>
      </w:r>
      <w:r w:rsidRPr="005B2D3E">
        <w:rPr>
          <w:b/>
        </w:rPr>
        <w:t>distance</w:t>
      </w:r>
      <w:r>
        <w:t xml:space="preserve"> and </w:t>
      </w:r>
      <w:r w:rsidRPr="005B2D3E">
        <w:rPr>
          <w:b/>
        </w:rPr>
        <w:t>metric</w:t>
      </w:r>
      <w:r>
        <w:t xml:space="preserve"> d(x,y) and </w:t>
      </w:r>
      <w:r w:rsidRPr="005B2D3E">
        <w:rPr>
          <w:b/>
        </w:rPr>
        <w:t>convergence</w:t>
      </w:r>
      <w:r>
        <w:t xml:space="preserve"> of a sequence of points in such a space which need not also be a vector space, ie, don't have to know what x+y or αx means to talk about </w:t>
      </w:r>
      <w:r w:rsidRPr="001F7622">
        <w:rPr>
          <w:b/>
        </w:rPr>
        <w:t>points</w:t>
      </w:r>
      <w:r>
        <w:t xml:space="preserve"> in a metric space. </w:t>
      </w:r>
      <w:r w:rsidRPr="005B2D3E">
        <w:rPr>
          <w:b/>
        </w:rPr>
        <w:t>Regular</w:t>
      </w:r>
      <w:r>
        <w:t xml:space="preserve"> and </w:t>
      </w:r>
      <w:r w:rsidRPr="005B2D3E">
        <w:rPr>
          <w:b/>
        </w:rPr>
        <w:t>Cauchy sequence</w:t>
      </w:r>
      <w:r>
        <w:t xml:space="preserve"> convergence ideas. Notion of space being </w:t>
      </w:r>
      <w:r w:rsidRPr="005B2D3E">
        <w:rPr>
          <w:b/>
        </w:rPr>
        <w:t>complete</w:t>
      </w:r>
      <w:r>
        <w:t xml:space="preserve">, how to make it be complete. </w:t>
      </w:r>
      <w:r w:rsidRPr="005B2D3E">
        <w:rPr>
          <w:b/>
        </w:rPr>
        <w:t>Boundary</w:t>
      </w:r>
      <w:r>
        <w:t xml:space="preserve"> of an </w:t>
      </w:r>
      <w:r w:rsidRPr="005B2D3E">
        <w:rPr>
          <w:b/>
        </w:rPr>
        <w:t>open set</w:t>
      </w:r>
      <w:r>
        <w:t xml:space="preserve">, notion of a set being </w:t>
      </w:r>
      <w:r w:rsidRPr="005B2D3E">
        <w:rPr>
          <w:b/>
        </w:rPr>
        <w:t>sequentially compact</w:t>
      </w:r>
      <w:r>
        <w:t xml:space="preserve">.  Notion of a set being </w:t>
      </w:r>
      <w:r w:rsidRPr="005B2D3E">
        <w:rPr>
          <w:b/>
        </w:rPr>
        <w:t>dense</w:t>
      </w:r>
      <w:r>
        <w:t xml:space="preserve"> in another set. Polynomials are dense in C(a,b) says the </w:t>
      </w:r>
      <w:r w:rsidRPr="005B2D3E">
        <w:rPr>
          <w:b/>
        </w:rPr>
        <w:t>Weierstrass Approximation Theorem</w:t>
      </w:r>
      <w:r>
        <w:t xml:space="preserve">.  Use overbar to show a completed or </w:t>
      </w:r>
      <w:r w:rsidRPr="001F7622">
        <w:rPr>
          <w:b/>
        </w:rPr>
        <w:t>closed set</w:t>
      </w:r>
      <w:r>
        <w:t xml:space="preserve">. </w:t>
      </w:r>
    </w:p>
    <w:p w14:paraId="74CAB23D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  <w:r>
        <w:tab/>
        <w:t xml:space="preserve">The </w:t>
      </w:r>
      <w:r w:rsidRPr="005B2D3E">
        <w:rPr>
          <w:b/>
        </w:rPr>
        <w:t>normed vector space</w:t>
      </w:r>
      <w:r>
        <w:t xml:space="preserve"> adds a norm ||x|| to a vector space, totally unrelated to metric space a priori. Length of a vector need not be related to distance between two vectors. But if d(x,y) = ||x-y|| is added as the </w:t>
      </w:r>
      <w:r w:rsidRPr="005B2D3E">
        <w:rPr>
          <w:b/>
        </w:rPr>
        <w:t>natural metric</w:t>
      </w:r>
      <w:r>
        <w:t xml:space="preserve"> then a normed linear space (assuming complete) becomes a </w:t>
      </w:r>
      <w:r w:rsidRPr="005B2D3E">
        <w:rPr>
          <w:b/>
        </w:rPr>
        <w:t>Banach space</w:t>
      </w:r>
      <w:r>
        <w:t xml:space="preserve">, 1932. </w:t>
      </w:r>
    </w:p>
    <w:p w14:paraId="1F24BF87" w14:textId="77777777" w:rsidR="00C81828" w:rsidRPr="005B2D3E" w:rsidRDefault="00C81828" w:rsidP="00C81828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The </w:t>
      </w:r>
      <w:r w:rsidRPr="005B2D3E">
        <w:rPr>
          <w:b/>
        </w:rPr>
        <w:t>inner product space</w:t>
      </w:r>
      <w:r>
        <w:t xml:space="preserve"> is instead a vector space to which is added &lt;x,y&gt;. Usually one then uses the </w:t>
      </w:r>
      <w:r w:rsidRPr="005B2D3E">
        <w:rPr>
          <w:b/>
        </w:rPr>
        <w:t>natural norm</w:t>
      </w:r>
      <w:r>
        <w:t xml:space="preserve"> ||x||</w:t>
      </w:r>
      <w:r>
        <w:rPr>
          <w:rStyle w:val="superscript"/>
        </w:rPr>
        <w:t>2</w:t>
      </w:r>
      <w:r>
        <w:t xml:space="preserve"> = &lt;x,x&gt; and from that the </w:t>
      </w:r>
      <w:r w:rsidRPr="005B2D3E">
        <w:rPr>
          <w:b/>
        </w:rPr>
        <w:t>natural metric</w:t>
      </w:r>
      <w:r>
        <w:t xml:space="preserve">, and the result is (if complete) a </w:t>
      </w:r>
      <w:r w:rsidRPr="005B2D3E">
        <w:rPr>
          <w:b/>
        </w:rPr>
        <w:t>Hilbert Space</w:t>
      </w:r>
      <w:r>
        <w:t xml:space="preserve"> (1900-1910). The famous </w:t>
      </w:r>
      <w:r w:rsidRPr="001F7622">
        <w:rPr>
          <w:b/>
        </w:rPr>
        <w:t xml:space="preserve">CSI </w:t>
      </w:r>
      <w:r>
        <w:t>says  |&lt;x,y&gt;|</w:t>
      </w:r>
      <w:r>
        <w:rPr>
          <w:rStyle w:val="superscript"/>
        </w:rPr>
        <w:t>2</w:t>
      </w:r>
      <w:r>
        <w:t xml:space="preserve">  ≤  &lt;x,x&gt;&lt;y,y&gt;. The prototype HS is R</w:t>
      </w:r>
      <w:r>
        <w:rPr>
          <w:rStyle w:val="subscript"/>
        </w:rPr>
        <w:t>n</w:t>
      </w:r>
      <w:r>
        <w:t xml:space="preserve">, and when acted on by linear operators, you have "linear algebra" aka </w:t>
      </w:r>
      <w:r w:rsidRPr="005B2D3E">
        <w:rPr>
          <w:b/>
        </w:rPr>
        <w:t>matrix algebra</w:t>
      </w:r>
      <w:r>
        <w:t xml:space="preserve">. In </w:t>
      </w:r>
      <w:r w:rsidRPr="005B2D3E">
        <w:rPr>
          <w:b/>
        </w:rPr>
        <w:t>QM</w:t>
      </w:r>
      <w:r>
        <w:t xml:space="preserve"> the inner product order is reversed from this book. Graphic shows all the types of spaces and how related.</w:t>
      </w:r>
    </w:p>
    <w:p w14:paraId="5FD47123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  <w:r>
        <w:tab/>
      </w:r>
    </w:p>
    <w:p w14:paraId="74053669" w14:textId="77777777" w:rsidR="00C81828" w:rsidRDefault="00C81828" w:rsidP="00C81828">
      <w:pPr>
        <w:pStyle w:val="Heading2"/>
      </w:pPr>
      <w:bookmarkStart w:id="5" w:name="_Toc287865485"/>
      <w:r w:rsidRPr="005253D3">
        <w:t xml:space="preserve">2.4 Properties of Separable Hilbert </w:t>
      </w:r>
      <w:r>
        <w:t>Spaces (HS).    ( pp 116-135 )</w:t>
      </w:r>
      <w:bookmarkEnd w:id="5"/>
    </w:p>
    <w:p w14:paraId="07054D2A" w14:textId="77777777" w:rsidR="00C81828" w:rsidRPr="005253D3" w:rsidRDefault="00C81828" w:rsidP="00C8182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16DF0D6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  <w:r w:rsidRPr="001F7622">
        <w:rPr>
          <w:b/>
        </w:rPr>
        <w:t>Separable</w:t>
      </w:r>
      <w:r>
        <w:t xml:space="preserve"> means a </w:t>
      </w:r>
      <w:r w:rsidRPr="00B41B30">
        <w:rPr>
          <w:b/>
        </w:rPr>
        <w:t>countable</w:t>
      </w:r>
      <w:r>
        <w:t xml:space="preserve"> </w:t>
      </w:r>
      <w:r w:rsidRPr="00B41B30">
        <w:rPr>
          <w:b/>
        </w:rPr>
        <w:t>spanning set</w:t>
      </w:r>
      <w:r>
        <w:t xml:space="preserve"> (like t</w:t>
      </w:r>
      <w:r>
        <w:rPr>
          <w:rStyle w:val="superscript"/>
        </w:rPr>
        <w:t>n</w:t>
      </w:r>
      <w:r>
        <w:t xml:space="preserve">), which is only a </w:t>
      </w:r>
      <w:r w:rsidRPr="006A535B">
        <w:rPr>
          <w:b/>
        </w:rPr>
        <w:t>basis</w:t>
      </w:r>
      <w:r>
        <w:t xml:space="preserve"> if the projected coefficients don't move as you improve a fit. In this case, they are generalized </w:t>
      </w:r>
      <w:r w:rsidRPr="00B41B30">
        <w:rPr>
          <w:b/>
        </w:rPr>
        <w:t>Fourier Coefficients</w:t>
      </w:r>
      <w:r>
        <w:t xml:space="preserve">. The </w:t>
      </w:r>
      <w:r w:rsidRPr="00B41B30">
        <w:rPr>
          <w:b/>
        </w:rPr>
        <w:t>projection</w:t>
      </w:r>
      <w:r>
        <w:t xml:space="preserve"> </w:t>
      </w:r>
      <w:r w:rsidRPr="00B41B30">
        <w:rPr>
          <w:b/>
        </w:rPr>
        <w:t>theorem</w:t>
      </w:r>
      <w:r>
        <w:t xml:space="preserve"> says a </w:t>
      </w:r>
      <w:r w:rsidRPr="00B41B30">
        <w:rPr>
          <w:b/>
        </w:rPr>
        <w:t>subspace</w:t>
      </w:r>
      <w:r>
        <w:t xml:space="preserve"> (= </w:t>
      </w:r>
      <w:r w:rsidRPr="00B41B30">
        <w:rPr>
          <w:b/>
        </w:rPr>
        <w:t>linear manifold</w:t>
      </w:r>
      <w:r>
        <w:t xml:space="preserve">) can be treated as M </w:t>
      </w:r>
      <w:r>
        <w:sym w:font="Symbol" w:char="F0C5"/>
      </w:r>
      <w:r>
        <w:t xml:space="preserve"> M</w:t>
      </w:r>
      <w:r>
        <w:rPr>
          <w:vertAlign w:val="superscript"/>
        </w:rPr>
        <w:sym w:font="Symbol" w:char="F05E"/>
      </w:r>
      <w:r>
        <w:t xml:space="preserve"> and you can write any x </w:t>
      </w:r>
      <w:r>
        <w:sym w:font="Symbol" w:char="F0CE"/>
      </w:r>
      <w:r>
        <w:t xml:space="preserve"> H as x</w:t>
      </w:r>
      <w:r>
        <w:rPr>
          <w:rStyle w:val="subscript"/>
        </w:rPr>
        <w:t>1</w:t>
      </w:r>
      <w:r>
        <w:t xml:space="preserve"> + x</w:t>
      </w:r>
      <w:r>
        <w:rPr>
          <w:rStyle w:val="subscript"/>
        </w:rPr>
        <w:t>2</w:t>
      </w:r>
      <w:r>
        <w:t xml:space="preserve"> etc. </w:t>
      </w:r>
      <w:r w:rsidRPr="00B41B30">
        <w:rPr>
          <w:b/>
        </w:rPr>
        <w:t>Orthogonal</w:t>
      </w:r>
      <w:r>
        <w:t xml:space="preserve"> spanning set is a basis, many classical examples of such polynomials. The </w:t>
      </w:r>
      <w:r>
        <w:rPr>
          <w:b/>
          <w:bCs/>
        </w:rPr>
        <w:t>Riesz-Fischer Theorem</w:t>
      </w:r>
      <w:r>
        <w:t xml:space="preserve"> (1907) makes a connection between convergence of a sequence of </w:t>
      </w:r>
      <w:r w:rsidRPr="00516613">
        <w:rPr>
          <w:i/>
        </w:rPr>
        <w:t>vectors</w:t>
      </w:r>
      <w:r>
        <w:t xml:space="preserve"> in a HS and the convergence of a sequence of real </w:t>
      </w:r>
      <w:r w:rsidRPr="00516613">
        <w:rPr>
          <w:i/>
        </w:rPr>
        <w:t>numbers</w:t>
      </w:r>
      <w:r>
        <w:t>, but you have to do this with respect to a known basis in the space. The real numbers are the squares of the partial sums of the squared Fourier coefficients.</w:t>
      </w:r>
    </w:p>
    <w:p w14:paraId="21BD44DE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7507CDB0" w14:textId="77777777" w:rsidR="00C81828" w:rsidRDefault="00C81828" w:rsidP="00C81828">
      <w:pPr>
        <w:pStyle w:val="Heading2"/>
      </w:pPr>
      <w:bookmarkStart w:id="6" w:name="_Toc287865486"/>
      <w:r w:rsidRPr="005253D3">
        <w:t>2.5 Fun</w:t>
      </w:r>
      <w:r>
        <w:t>ctionals.   ( pp 135-139 )</w:t>
      </w:r>
      <w:bookmarkEnd w:id="6"/>
    </w:p>
    <w:p w14:paraId="476ADF5C" w14:textId="77777777" w:rsidR="00C81828" w:rsidRPr="005253D3" w:rsidRDefault="00C81828" w:rsidP="00C8182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6A07A12A" w14:textId="77777777" w:rsidR="00C81828" w:rsidRPr="005253D3" w:rsidRDefault="00C81828" w:rsidP="00C81828">
      <w:pPr>
        <w:tabs>
          <w:tab w:val="left" w:pos="7200"/>
          <w:tab w:val="left" w:pos="7920"/>
          <w:tab w:val="right" w:pos="9270"/>
        </w:tabs>
      </w:pPr>
      <w:r>
        <w:t xml:space="preserve">Notion of a </w:t>
      </w:r>
      <w:r w:rsidRPr="00B41B30">
        <w:rPr>
          <w:b/>
        </w:rPr>
        <w:t>norm</w:t>
      </w:r>
      <w:r>
        <w:t xml:space="preserve"> ||T|| so T can be </w:t>
      </w:r>
      <w:r w:rsidRPr="00B41B30">
        <w:rPr>
          <w:b/>
        </w:rPr>
        <w:t>bounded</w:t>
      </w:r>
      <w:r>
        <w:t xml:space="preserve"> over a set S. Opposite is </w:t>
      </w:r>
      <w:r w:rsidRPr="00B41B30">
        <w:rPr>
          <w:b/>
        </w:rPr>
        <w:t>unbounded</w:t>
      </w:r>
      <w:r>
        <w:t xml:space="preserve">. The definition of </w:t>
      </w:r>
      <w:r w:rsidRPr="0053714E">
        <w:rPr>
          <w:b/>
        </w:rPr>
        <w:t>continuity</w:t>
      </w:r>
      <w:r>
        <w:t xml:space="preserve"> of T in terms of sequences. Reminder of </w:t>
      </w:r>
      <w:r w:rsidRPr="0053714E">
        <w:rPr>
          <w:b/>
        </w:rPr>
        <w:t>uniform convergence</w:t>
      </w:r>
      <w:r>
        <w:t xml:space="preserve"> idea. Continuous at x=0 implies continuous in all of domain.  Bounded = continuous for linear T. </w:t>
      </w:r>
      <w:r w:rsidRPr="0049594A">
        <w:rPr>
          <w:b/>
        </w:rPr>
        <w:t>Riesz Representation Theorem</w:t>
      </w:r>
      <w:r>
        <w:rPr>
          <w:b/>
        </w:rPr>
        <w:t xml:space="preserve"> (1907) </w:t>
      </w:r>
      <w:r>
        <w:t xml:space="preserve">makes isomorphism between bounded=continuous linear functionals T and elements t of H such that T[x] = &lt;x,t&gt;. [ δ is not bounded.] The </w:t>
      </w:r>
      <w:r w:rsidRPr="0053714E">
        <w:rPr>
          <w:b/>
        </w:rPr>
        <w:t>nullspace</w:t>
      </w:r>
      <w:r>
        <w:t xml:space="preserve"> of a functional is defined, it has a </w:t>
      </w:r>
      <w:r w:rsidRPr="0053714E">
        <w:rPr>
          <w:b/>
        </w:rPr>
        <w:t>perp space</w:t>
      </w:r>
      <w:r>
        <w:t xml:space="preserve">. Notion of </w:t>
      </w:r>
      <w:r w:rsidRPr="0053714E">
        <w:rPr>
          <w:b/>
        </w:rPr>
        <w:t>extending</w:t>
      </w:r>
      <w:r>
        <w:t xml:space="preserve"> or </w:t>
      </w:r>
      <w:r w:rsidRPr="0053714E">
        <w:rPr>
          <w:b/>
        </w:rPr>
        <w:t>restricting</w:t>
      </w:r>
      <w:r>
        <w:t xml:space="preserve"> T relative to its domain. All functionals linear in E</w:t>
      </w:r>
      <w:r>
        <w:rPr>
          <w:rStyle w:val="superscript"/>
        </w:rPr>
        <w:t>n</w:t>
      </w:r>
      <w:r>
        <w:t xml:space="preserve"> are bounded and continuous. The </w:t>
      </w:r>
      <w:r w:rsidRPr="0053714E">
        <w:rPr>
          <w:b/>
        </w:rPr>
        <w:t>dual</w:t>
      </w:r>
      <w:r>
        <w:t xml:space="preserve"> or </w:t>
      </w:r>
      <w:r w:rsidRPr="0053714E">
        <w:rPr>
          <w:b/>
        </w:rPr>
        <w:t>reciprocal basis</w:t>
      </w:r>
      <w:r>
        <w:t xml:space="preserve"> idea. </w:t>
      </w:r>
    </w:p>
    <w:p w14:paraId="41BEB2CE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4BDE6DEA" w14:textId="77777777" w:rsidR="00C81828" w:rsidRPr="00247DF1" w:rsidRDefault="00C81828" w:rsidP="00C81828">
      <w:pPr>
        <w:pStyle w:val="Heading2"/>
      </w:pPr>
      <w:bookmarkStart w:id="7" w:name="_Toc287865487"/>
      <w:r>
        <w:t>2.6 Operators. ( pp 139-146 )</w:t>
      </w:r>
      <w:bookmarkEnd w:id="7"/>
    </w:p>
    <w:p w14:paraId="2F2B851F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339ECB4E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  <w:r>
        <w:t xml:space="preserve">The </w:t>
      </w:r>
      <w:r w:rsidRPr="00247DF1">
        <w:rPr>
          <w:b/>
        </w:rPr>
        <w:t>norm</w:t>
      </w:r>
      <w:r>
        <w:t xml:space="preserve"> ||A|| is introduced with various theorems which are just variations of the T theorems of the previous section. </w:t>
      </w:r>
      <w:r w:rsidRPr="00247DF1">
        <w:rPr>
          <w:b/>
        </w:rPr>
        <w:t>Extension</w:t>
      </w:r>
      <w:r>
        <w:t xml:space="preserve"> and </w:t>
      </w:r>
      <w:r w:rsidRPr="00247DF1">
        <w:rPr>
          <w:b/>
        </w:rPr>
        <w:t>restriction</w:t>
      </w:r>
      <w:r>
        <w:t xml:space="preserve"> as well. Notion of a </w:t>
      </w:r>
      <w:r w:rsidRPr="00247DF1">
        <w:rPr>
          <w:b/>
        </w:rPr>
        <w:t>closable</w:t>
      </w:r>
      <w:r>
        <w:t xml:space="preserve"> and </w:t>
      </w:r>
      <w:r w:rsidRPr="00247DF1">
        <w:rPr>
          <w:b/>
        </w:rPr>
        <w:t>closed operator</w:t>
      </w:r>
      <w:r>
        <w:t xml:space="preserve"> in terms of sequences. Close the domain as well. Theorems on closed operators. </w:t>
      </w:r>
      <w:r w:rsidRPr="00247DF1">
        <w:rPr>
          <w:b/>
        </w:rPr>
        <w:t>Differentiation</w:t>
      </w:r>
      <w:r>
        <w:t xml:space="preserve"> is an unbounded but closed operator. Domain is </w:t>
      </w:r>
      <w:r w:rsidRPr="00247DF1">
        <w:rPr>
          <w:b/>
        </w:rPr>
        <w:t>absolutely continuous</w:t>
      </w:r>
      <w:r>
        <w:t xml:space="preserve"> functions. </w:t>
      </w:r>
    </w:p>
    <w:p w14:paraId="6DEA4F64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50F4AA49" w14:textId="77777777" w:rsidR="00C81828" w:rsidRDefault="00C81828" w:rsidP="00C81828">
      <w:pPr>
        <w:pStyle w:val="Heading2"/>
      </w:pPr>
      <w:bookmarkStart w:id="8" w:name="_Toc287865488"/>
      <w:r w:rsidRPr="00247DF1">
        <w:t>2.7 Operators in the Hilbert Space E</w:t>
      </w:r>
      <w:r w:rsidRPr="00247DF1">
        <w:rPr>
          <w:rStyle w:val="subscript"/>
        </w:rPr>
        <w:t>n</w:t>
      </w:r>
      <w:r w:rsidRPr="00247DF1">
        <w:t>(c)    ( pp 146-165 )</w:t>
      </w:r>
      <w:r w:rsidRPr="00247DF1">
        <w:tab/>
        <w:t>F</w:t>
      </w:r>
      <w:r>
        <w:t>inite Dimension Hilbert Spaces</w:t>
      </w:r>
      <w:bookmarkEnd w:id="8"/>
    </w:p>
    <w:p w14:paraId="55358F34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02C3B22F" w14:textId="77777777" w:rsidR="00C81828" w:rsidRPr="00FA15EE" w:rsidRDefault="00C81828" w:rsidP="00C81828">
      <w:pPr>
        <w:tabs>
          <w:tab w:val="left" w:pos="7200"/>
          <w:tab w:val="left" w:pos="7920"/>
          <w:tab w:val="right" w:pos="9270"/>
        </w:tabs>
      </w:pPr>
      <w:r>
        <w:t xml:space="preserve">This long section gets at basic operator ideas </w:t>
      </w:r>
      <w:r w:rsidRPr="00FA15EE">
        <w:rPr>
          <w:b/>
        </w:rPr>
        <w:t>but</w:t>
      </w:r>
      <w:r>
        <w:t xml:space="preserve"> within the limited confines of E</w:t>
      </w:r>
      <w:r>
        <w:rPr>
          <w:rStyle w:val="subscript"/>
        </w:rPr>
        <w:t>n</w:t>
      </w:r>
      <w:r>
        <w:t xml:space="preserve"> . Later  we come back and redo everything more generally to handle ∞ dim Hilbert Spaces. Operator here is a square </w:t>
      </w:r>
      <w:r w:rsidRPr="00FA15EE">
        <w:rPr>
          <w:b/>
        </w:rPr>
        <w:t>matrix</w:t>
      </w:r>
      <w:r>
        <w:t xml:space="preserve">, either </w:t>
      </w:r>
      <w:r w:rsidRPr="00FA15EE">
        <w:rPr>
          <w:b/>
        </w:rPr>
        <w:t>regular or singular</w:t>
      </w:r>
      <w:r>
        <w:t xml:space="preserve"> based on det(A). Definition of the </w:t>
      </w:r>
      <w:r w:rsidRPr="00FA15EE">
        <w:rPr>
          <w:b/>
        </w:rPr>
        <w:t>adjoint operator</w:t>
      </w:r>
      <w:r>
        <w:t xml:space="preserve"> written as A*.  </w:t>
      </w:r>
      <w:r w:rsidRPr="00FA15EE">
        <w:rPr>
          <w:b/>
        </w:rPr>
        <w:t>Self adjoint</w:t>
      </w:r>
      <w:r>
        <w:t xml:space="preserve"> means A = A* (same as complex </w:t>
      </w:r>
      <w:r w:rsidRPr="00FA15EE">
        <w:rPr>
          <w:b/>
        </w:rPr>
        <w:t>symmetric</w:t>
      </w:r>
      <w:r>
        <w:t xml:space="preserve"> or Hermitian). The </w:t>
      </w:r>
      <w:r w:rsidRPr="00FA15EE">
        <w:rPr>
          <w:b/>
        </w:rPr>
        <w:t>Alternative Theorem</w:t>
      </w:r>
      <w:r>
        <w:t xml:space="preserve"> says A has an inverse so Ax=f has a solution, or A has a nullspace and R</w:t>
      </w:r>
      <w:r>
        <w:rPr>
          <w:rStyle w:val="subscript"/>
        </w:rPr>
        <w:t>A</w:t>
      </w:r>
      <w:r>
        <w:t xml:space="preserve">  = (N</w:t>
      </w:r>
      <w:r w:rsidRPr="00621D4F">
        <w:rPr>
          <w:rStyle w:val="subscript"/>
        </w:rPr>
        <w:t>A*</w:t>
      </w:r>
      <w:r>
        <w:t>)</w:t>
      </w:r>
      <w:r w:rsidRPr="00621D4F">
        <w:rPr>
          <w:rStyle w:val="superscript"/>
        </w:rPr>
        <w:sym w:font="Symbol" w:char="F05E"/>
      </w:r>
      <w:r>
        <w:t xml:space="preserve"> . So the </w:t>
      </w:r>
      <w:r w:rsidRPr="00FA15EE">
        <w:rPr>
          <w:b/>
        </w:rPr>
        <w:t>nullspaces</w:t>
      </w:r>
      <w:r>
        <w:t xml:space="preserve"> eats into the dimensionality of the range. Definition of </w:t>
      </w:r>
      <w:r w:rsidRPr="00FA15EE">
        <w:rPr>
          <w:b/>
        </w:rPr>
        <w:t>rank</w:t>
      </w:r>
      <w:r>
        <w:t xml:space="preserve"> (dim R</w:t>
      </w:r>
      <w:r>
        <w:rPr>
          <w:rStyle w:val="subscript"/>
        </w:rPr>
        <w:t>A</w:t>
      </w:r>
      <w:r>
        <w:t xml:space="preserve">) and </w:t>
      </w:r>
      <w:r w:rsidRPr="00FA15EE">
        <w:rPr>
          <w:b/>
        </w:rPr>
        <w:t>nullity</w:t>
      </w:r>
      <w:r>
        <w:t xml:space="preserve"> (dim N</w:t>
      </w:r>
      <w:r>
        <w:rPr>
          <w:rStyle w:val="subscript"/>
        </w:rPr>
        <w:t>A</w:t>
      </w:r>
      <w:r>
        <w:t xml:space="preserve">). Rule is that rank + nullity = n. Nullspace of B = A-λI is space of eigenvectors of A and eigenvalues come from detB = 0 which is the </w:t>
      </w:r>
      <w:r w:rsidRPr="00FA15EE">
        <w:rPr>
          <w:b/>
        </w:rPr>
        <w:t>secular equation</w:t>
      </w:r>
      <w:r>
        <w:t xml:space="preserve">. Notions of </w:t>
      </w:r>
      <w:r w:rsidRPr="00FA15EE">
        <w:rPr>
          <w:b/>
        </w:rPr>
        <w:t>algebraic</w:t>
      </w:r>
      <w:r>
        <w:t xml:space="preserve"> k</w:t>
      </w:r>
      <w:r>
        <w:rPr>
          <w:rStyle w:val="subscript"/>
        </w:rPr>
        <w:t xml:space="preserve">i </w:t>
      </w:r>
      <w:r>
        <w:t xml:space="preserve">and </w:t>
      </w:r>
      <w:r w:rsidRPr="00FA15EE">
        <w:rPr>
          <w:b/>
        </w:rPr>
        <w:t>geometric</w:t>
      </w:r>
      <w:r>
        <w:t xml:space="preserve"> m</w:t>
      </w:r>
      <w:r>
        <w:rPr>
          <w:rStyle w:val="subscript"/>
        </w:rPr>
        <w:t>i</w:t>
      </w:r>
      <w:r>
        <w:t xml:space="preserve"> </w:t>
      </w:r>
      <w:r w:rsidRPr="00FA15EE">
        <w:rPr>
          <w:b/>
        </w:rPr>
        <w:t>multiplicity</w:t>
      </w:r>
      <w:r>
        <w:t xml:space="preserve"> of an eigenvalue, and m</w:t>
      </w:r>
      <w:r>
        <w:rPr>
          <w:rStyle w:val="subscript"/>
        </w:rPr>
        <w:t>i</w:t>
      </w:r>
      <w:r>
        <w:t xml:space="preserve"> ≤ k</w:t>
      </w:r>
      <w:r>
        <w:rPr>
          <w:rStyle w:val="subscript"/>
        </w:rPr>
        <w:t>i</w:t>
      </w:r>
      <w:r>
        <w:t>. Every operator has at least one eigenvector. Every eigenvalue has at least one eigenvector which says m</w:t>
      </w:r>
      <w:r>
        <w:rPr>
          <w:rStyle w:val="subscript"/>
        </w:rPr>
        <w:t>i</w:t>
      </w:r>
      <w:r>
        <w:t xml:space="preserve"> ≥ 1. A full rank matrix A. If there are N eigenvectors all with different λ</w:t>
      </w:r>
      <w:r>
        <w:rPr>
          <w:rStyle w:val="subscript"/>
        </w:rPr>
        <w:t>i</w:t>
      </w:r>
      <w:r>
        <w:t xml:space="preserve">, they form a </w:t>
      </w:r>
      <w:r>
        <w:lastRenderedPageBreak/>
        <w:t xml:space="preserve">basis. A </w:t>
      </w:r>
      <w:r w:rsidRPr="00FA15EE">
        <w:rPr>
          <w:b/>
        </w:rPr>
        <w:t>symmetric operator</w:t>
      </w:r>
      <w:r>
        <w:t xml:space="preserve"> is an important special case: eigenvalues are real, eigenvectors of different λ</w:t>
      </w:r>
      <w:r>
        <w:rPr>
          <w:rStyle w:val="subscript"/>
        </w:rPr>
        <w:t>i</w:t>
      </w:r>
      <w:r>
        <w:t xml:space="preserve"> are orthogonal and form a basis. No missing eigenvectors, k</w:t>
      </w:r>
      <w:r>
        <w:rPr>
          <w:rStyle w:val="subscript"/>
        </w:rPr>
        <w:t>i</w:t>
      </w:r>
      <w:r>
        <w:t xml:space="preserve"> = m</w:t>
      </w:r>
      <w:r>
        <w:rPr>
          <w:rStyle w:val="subscript"/>
        </w:rPr>
        <w:t>i</w:t>
      </w:r>
      <w:r>
        <w:t xml:space="preserve"> in each eigenmanifold. Can write H = M</w:t>
      </w:r>
      <w:r>
        <w:rPr>
          <w:rStyle w:val="subscript"/>
        </w:rPr>
        <w:t>1</w:t>
      </w:r>
      <w:r>
        <w:t xml:space="preserve"> </w:t>
      </w:r>
      <w:r>
        <w:sym w:font="Symbol" w:char="F0C5"/>
      </w:r>
      <w:r>
        <w:t xml:space="preserve"> M</w:t>
      </w:r>
      <w:r>
        <w:rPr>
          <w:rStyle w:val="subscript"/>
        </w:rPr>
        <w:t>2</w:t>
      </w:r>
      <w:r>
        <w:t xml:space="preserve">  </w:t>
      </w:r>
      <w:r>
        <w:sym w:font="Symbol" w:char="F0C5"/>
      </w:r>
      <w:r>
        <w:t xml:space="preserve"> M</w:t>
      </w:r>
      <w:r>
        <w:rPr>
          <w:rStyle w:val="subscript"/>
        </w:rPr>
        <w:t>3</w:t>
      </w:r>
      <w:r>
        <w:t xml:space="preserve">  ..... </w:t>
      </w:r>
      <w:r>
        <w:sym w:font="Symbol" w:char="F0C5"/>
      </w:r>
      <w:r>
        <w:t xml:space="preserve"> M</w:t>
      </w:r>
      <w:r>
        <w:rPr>
          <w:rStyle w:val="subscript"/>
        </w:rPr>
        <w:t>k</w:t>
      </w:r>
      <w:r>
        <w:t xml:space="preserve">. </w:t>
      </w:r>
      <w:r w:rsidRPr="00F27398">
        <w:rPr>
          <w:b/>
        </w:rPr>
        <w:t>Spectral theorem</w:t>
      </w:r>
      <w:r>
        <w:t xml:space="preserve"> for symmetric operator lays it all out. The </w:t>
      </w:r>
      <w:r w:rsidRPr="00F27398">
        <w:rPr>
          <w:b/>
        </w:rPr>
        <w:t>spectral resolution</w:t>
      </w:r>
      <w:r>
        <w:t xml:space="preserve"> of A =  Σ</w:t>
      </w:r>
      <w:r>
        <w:rPr>
          <w:rStyle w:val="subscript"/>
        </w:rPr>
        <w:t>i</w:t>
      </w:r>
      <w:r>
        <w:t xml:space="preserve"> λ</w:t>
      </w:r>
      <w:r>
        <w:rPr>
          <w:rStyle w:val="subscript"/>
        </w:rPr>
        <w:t>i</w:t>
      </w:r>
      <w:r>
        <w:t xml:space="preserve"> P</w:t>
      </w:r>
      <w:r>
        <w:rPr>
          <w:rStyle w:val="subscript"/>
        </w:rPr>
        <w:t>i</w:t>
      </w:r>
      <w:r>
        <w:t xml:space="preserve">. Review notions of </w:t>
      </w:r>
      <w:r w:rsidRPr="00F27398">
        <w:rPr>
          <w:b/>
        </w:rPr>
        <w:t>norms</w:t>
      </w:r>
      <w:r>
        <w:t xml:space="preserve"> I call ||A|| and |||A|||. For a symmetric operator they are equal and are equal to |λ</w:t>
      </w:r>
      <w:r>
        <w:rPr>
          <w:rStyle w:val="subscript"/>
        </w:rPr>
        <w:t>max</w:t>
      </w:r>
      <w:r>
        <w:t xml:space="preserve">|. </w:t>
      </w:r>
    </w:p>
    <w:p w14:paraId="289764F5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5308C11B" w14:textId="77777777" w:rsidR="00C81828" w:rsidRPr="004E4DE1" w:rsidRDefault="00C81828" w:rsidP="00C81828">
      <w:pPr>
        <w:pStyle w:val="Heading2"/>
      </w:pPr>
      <w:bookmarkStart w:id="9" w:name="_Toc287865489"/>
      <w:r w:rsidRPr="004E4DE1">
        <w:t xml:space="preserve">2.8 The inverse of an linear operator   ( pp 165-180 ) </w:t>
      </w:r>
      <w:r w:rsidRPr="004E4DE1">
        <w:tab/>
        <w:t xml:space="preserve"> Infi</w:t>
      </w:r>
      <w:r>
        <w:t>nite Dimension Hilbert Spaces</w:t>
      </w:r>
      <w:bookmarkEnd w:id="9"/>
    </w:p>
    <w:p w14:paraId="11E4F8D6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182ADCEC" w14:textId="77777777" w:rsidR="00C81828" w:rsidRPr="0095701B" w:rsidRDefault="00C81828" w:rsidP="00C81828">
      <w:pPr>
        <w:tabs>
          <w:tab w:val="left" w:pos="7200"/>
          <w:tab w:val="left" w:pos="7920"/>
          <w:tab w:val="right" w:pos="9270"/>
        </w:tabs>
      </w:pPr>
      <w:r>
        <w:t>This section generalizes the notions of the previous section to ar</w:t>
      </w:r>
      <w:r w:rsidR="00DA404B">
        <w:t xml:space="preserve">bitrary (∞ dim) Hilbert Spaces. </w:t>
      </w:r>
      <w:r>
        <w:t xml:space="preserve">This entire chapter is only about </w:t>
      </w:r>
      <w:r w:rsidRPr="00D546E5">
        <w:rPr>
          <w:i/>
        </w:rPr>
        <w:t>linear</w:t>
      </w:r>
      <w:r>
        <w:t xml:space="preserve"> operators, note from title. The title seems a bit of a misnomer, this subsection really is about redoing all our previous E</w:t>
      </w:r>
      <w:r>
        <w:rPr>
          <w:rStyle w:val="subscript"/>
        </w:rPr>
        <w:t>n</w:t>
      </w:r>
      <w:r>
        <w:t xml:space="preserve"> theory for ∞ dim HS, but of course the inverse A</w:t>
      </w:r>
      <w:r>
        <w:rPr>
          <w:rStyle w:val="superscript"/>
        </w:rPr>
        <w:t>-1</w:t>
      </w:r>
      <w:r>
        <w:t xml:space="preserve"> is always of major interest if we want to solve Ax = f. </w:t>
      </w:r>
      <w:r w:rsidRPr="00D546E5">
        <w:rPr>
          <w:b/>
        </w:rPr>
        <w:t>Inverse</w:t>
      </w:r>
      <w:r>
        <w:t xml:space="preserve"> exists if there is no </w:t>
      </w:r>
      <w:r w:rsidRPr="00D546E5">
        <w:rPr>
          <w:b/>
        </w:rPr>
        <w:t>nullspace</w:t>
      </w:r>
      <w:r>
        <w:t xml:space="preserve"> (meaning only the trivial nullspace). More detailed definition of A being </w:t>
      </w:r>
      <w:r w:rsidRPr="00D546E5">
        <w:rPr>
          <w:b/>
        </w:rPr>
        <w:t>regular</w:t>
      </w:r>
      <w:r>
        <w:t>:  empty nullspace, range is entire HS, A</w:t>
      </w:r>
      <w:r>
        <w:rPr>
          <w:rStyle w:val="superscript"/>
        </w:rPr>
        <w:t>-1</w:t>
      </w:r>
      <w:r>
        <w:t xml:space="preserve"> must be bounded = continuous. </w:t>
      </w:r>
      <w:r w:rsidRPr="00BD7D7F">
        <w:rPr>
          <w:b/>
        </w:rPr>
        <w:t>Essentially regular</w:t>
      </w:r>
      <w:r>
        <w:t xml:space="preserve"> if you can extend the range to be all of H. The notion of </w:t>
      </w:r>
      <w:r w:rsidRPr="00D546E5">
        <w:rPr>
          <w:b/>
        </w:rPr>
        <w:t>closed operators</w:t>
      </w:r>
      <w:r>
        <w:t xml:space="preserve"> is introduced, to eliminate the possibility of a finite range limit point for the image of a </w:t>
      </w:r>
      <w:r w:rsidRPr="00F848DA">
        <w:rPr>
          <w:b/>
        </w:rPr>
        <w:t>null sequence</w:t>
      </w:r>
      <w:r>
        <w:t xml:space="preserve"> in the domain. I drew a second </w:t>
      </w:r>
      <w:r w:rsidRPr="00D546E5">
        <w:rPr>
          <w:b/>
        </w:rPr>
        <w:t>Visio picture</w:t>
      </w:r>
      <w:r>
        <w:t xml:space="preserve"> showing how linear operators are classified in various ways. There are </w:t>
      </w:r>
      <w:r w:rsidRPr="00D546E5">
        <w:rPr>
          <w:b/>
        </w:rPr>
        <w:t>four distinct cases of closed operators</w:t>
      </w:r>
      <w:r>
        <w:t xml:space="preserve">. The </w:t>
      </w:r>
      <w:r w:rsidRPr="00D546E5">
        <w:rPr>
          <w:b/>
        </w:rPr>
        <w:t>adjoint operator</w:t>
      </w:r>
      <w:r>
        <w:t xml:space="preserve"> is defined as A*, and the new version of the </w:t>
      </w:r>
      <w:r w:rsidRPr="00D546E5">
        <w:rPr>
          <w:b/>
        </w:rPr>
        <w:t>Alternative Theorem</w:t>
      </w:r>
      <w:r>
        <w:t xml:space="preserve"> is stated. Adjoint might exist only for some set of </w:t>
      </w:r>
      <w:r w:rsidRPr="00D546E5">
        <w:rPr>
          <w:b/>
        </w:rPr>
        <w:t>admissible pairs</w:t>
      </w:r>
      <w:r>
        <w:t xml:space="preserve"> { y, A*y=g}. Facts about adjoints are stated. We are always interested in A* and N</w:t>
      </w:r>
      <w:r>
        <w:rPr>
          <w:rStyle w:val="subscript"/>
        </w:rPr>
        <w:t>A*</w:t>
      </w:r>
      <w:r>
        <w:t xml:space="preserve"> because Alternative Theorem relates this to R</w:t>
      </w:r>
      <w:r>
        <w:rPr>
          <w:rStyle w:val="subscript"/>
        </w:rPr>
        <w:t>A</w:t>
      </w:r>
      <w:r>
        <w:t xml:space="preserve"> and hence to the solvability of Ax = f. A </w:t>
      </w:r>
      <w:r w:rsidRPr="00C34014">
        <w:rPr>
          <w:b/>
        </w:rPr>
        <w:t>self-adjoint</w:t>
      </w:r>
      <w:r>
        <w:t xml:space="preserve"> </w:t>
      </w:r>
      <w:r w:rsidRPr="00C34014">
        <w:rPr>
          <w:b/>
        </w:rPr>
        <w:t>operator</w:t>
      </w:r>
      <w:r>
        <w:t xml:space="preserve"> has more requirements than it did in the R</w:t>
      </w:r>
      <w:r>
        <w:rPr>
          <w:rStyle w:val="subscript"/>
        </w:rPr>
        <w:t>n</w:t>
      </w:r>
      <w:r>
        <w:t xml:space="preserve"> world. A </w:t>
      </w:r>
      <w:r w:rsidRPr="00D546E5">
        <w:rPr>
          <w:b/>
        </w:rPr>
        <w:t>symmetric operator</w:t>
      </w:r>
      <w:r>
        <w:t xml:space="preserve"> is a less restrictive thing, and this is my third Visio picture. </w:t>
      </w:r>
      <w:r w:rsidRPr="00D546E5">
        <w:rPr>
          <w:b/>
        </w:rPr>
        <w:t>Theorems</w:t>
      </w:r>
      <w:r>
        <w:t xml:space="preserve"> about self-adjoint and symmetric operators. Then a huge </w:t>
      </w:r>
      <w:r w:rsidRPr="00D546E5">
        <w:rPr>
          <w:b/>
        </w:rPr>
        <w:t>EXAMPLES</w:t>
      </w:r>
      <w:r>
        <w:t xml:space="preserve"> section, including the mother of all examples A = d/dt with various BC's. </w:t>
      </w:r>
    </w:p>
    <w:p w14:paraId="3F69FF89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607CEE47" w14:textId="77777777" w:rsidR="00C81828" w:rsidRPr="00F848DA" w:rsidRDefault="00C81828" w:rsidP="00C81828">
      <w:pPr>
        <w:pStyle w:val="Heading2"/>
      </w:pPr>
      <w:bookmarkStart w:id="10" w:name="_Toc287865490"/>
      <w:r w:rsidRPr="00F848DA">
        <w:t>2.9 The spectrum of an operator   ( pp 1</w:t>
      </w:r>
      <w:r>
        <w:t>80-184 )</w:t>
      </w:r>
      <w:bookmarkEnd w:id="10"/>
    </w:p>
    <w:p w14:paraId="33CE0CE2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02D113F2" w14:textId="77777777" w:rsidR="00C81828" w:rsidRPr="007F3F99" w:rsidRDefault="00C81828" w:rsidP="00C81828">
      <w:pPr>
        <w:tabs>
          <w:tab w:val="left" w:pos="7200"/>
          <w:tab w:val="left" w:pos="7920"/>
          <w:tab w:val="right" w:pos="9270"/>
        </w:tabs>
      </w:pPr>
      <w:r>
        <w:t xml:space="preserve">We review the classification of closed operators:  one regular and three singular cases. We apply this to the operator B = (A - λI) and are then able to classify the possible values of λ into </w:t>
      </w:r>
      <w:r w:rsidRPr="00793D3C">
        <w:rPr>
          <w:b/>
        </w:rPr>
        <w:t>four bins</w:t>
      </w:r>
      <w:r>
        <w:t xml:space="preserve">. If B is regular, the bin is called the </w:t>
      </w:r>
      <w:r w:rsidRPr="00793D3C">
        <w:rPr>
          <w:b/>
        </w:rPr>
        <w:t>resolvent set</w:t>
      </w:r>
      <w:r>
        <w:t xml:space="preserve">. The other three bins are </w:t>
      </w:r>
      <w:r w:rsidRPr="00793D3C">
        <w:rPr>
          <w:b/>
        </w:rPr>
        <w:t>singular bins</w:t>
      </w:r>
      <w:r>
        <w:t xml:space="preserve"> their union is the </w:t>
      </w:r>
      <w:r w:rsidRPr="00793D3C">
        <w:rPr>
          <w:b/>
        </w:rPr>
        <w:t>spectrum</w:t>
      </w:r>
      <w:r>
        <w:t xml:space="preserve">, that is, the range of λ values for which B is singular. Those bins are </w:t>
      </w:r>
      <w:r w:rsidRPr="00793D3C">
        <w:rPr>
          <w:b/>
        </w:rPr>
        <w:t>point spectrum</w:t>
      </w:r>
      <w:r>
        <w:t xml:space="preserve"> (for eigenvalues), the </w:t>
      </w:r>
      <w:r w:rsidRPr="00793D3C">
        <w:rPr>
          <w:b/>
        </w:rPr>
        <w:t>continuous spectrum</w:t>
      </w:r>
      <w:r>
        <w:t xml:space="preserve"> for when B</w:t>
      </w:r>
      <w:r>
        <w:rPr>
          <w:rStyle w:val="superscript"/>
        </w:rPr>
        <w:t>-1</w:t>
      </w:r>
      <w:r>
        <w:t xml:space="preserve"> is unbounded, and the </w:t>
      </w:r>
      <w:r w:rsidRPr="00793D3C">
        <w:rPr>
          <w:b/>
        </w:rPr>
        <w:t>residual spectrum</w:t>
      </w:r>
      <w:r>
        <w:t xml:space="preserve"> where  R</w:t>
      </w:r>
      <w:r>
        <w:rPr>
          <w:rStyle w:val="subscript"/>
        </w:rPr>
        <w:t xml:space="preserve">B </w:t>
      </w:r>
      <w:r>
        <w:t>&lt; H so you have some (R</w:t>
      </w:r>
      <w:r>
        <w:rPr>
          <w:rStyle w:val="subscript"/>
        </w:rPr>
        <w:t>B</w:t>
      </w:r>
      <w:r>
        <w:t>)</w:t>
      </w:r>
      <w:r w:rsidRPr="00621D4F">
        <w:rPr>
          <w:rStyle w:val="superscript"/>
        </w:rPr>
        <w:sym w:font="Symbol" w:char="F05E"/>
      </w:r>
      <w:r>
        <w:t xml:space="preserve"> there whose dimension is called the </w:t>
      </w:r>
      <w:r w:rsidRPr="00793D3C">
        <w:rPr>
          <w:b/>
        </w:rPr>
        <w:t>deficiency of λ</w:t>
      </w:r>
      <w:r>
        <w:t xml:space="preserve">, a strange name. Theorems on spectra are given. If A is symmetric, there is no residual spectrum. The spectrum of a self-adjoint operator lies entirely on the real axis (and there is no residual spectrum). EXAMPLES are given. </w:t>
      </w:r>
    </w:p>
    <w:p w14:paraId="29F6D639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7D852218" w14:textId="77777777" w:rsidR="00C81828" w:rsidRPr="00793D3C" w:rsidRDefault="00C81828" w:rsidP="00C81828">
      <w:pPr>
        <w:pStyle w:val="Heading2"/>
      </w:pPr>
      <w:bookmarkStart w:id="11" w:name="_Toc287865491"/>
      <w:r w:rsidRPr="00793D3C">
        <w:t>2.10 Completely Continuous Operators.</w:t>
      </w:r>
      <w:r w:rsidRPr="00F848DA">
        <w:t xml:space="preserve"> ( pp 18</w:t>
      </w:r>
      <w:r>
        <w:t>4</w:t>
      </w:r>
      <w:r w:rsidRPr="00F848DA">
        <w:t>-18</w:t>
      </w:r>
      <w:r>
        <w:t>7 )</w:t>
      </w:r>
      <w:bookmarkEnd w:id="11"/>
    </w:p>
    <w:p w14:paraId="7779FE4F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1E1E05D3" w14:textId="77777777" w:rsidR="00C81828" w:rsidRPr="00FF5246" w:rsidRDefault="00C81828" w:rsidP="00C81828">
      <w:pPr>
        <w:tabs>
          <w:tab w:val="left" w:pos="7200"/>
          <w:tab w:val="left" w:pos="7920"/>
          <w:tab w:val="right" w:pos="9270"/>
        </w:tabs>
      </w:pPr>
      <w:r>
        <w:t xml:space="preserve">Review of the notion of </w:t>
      </w:r>
      <w:r w:rsidRPr="00FF5246">
        <w:rPr>
          <w:b/>
        </w:rPr>
        <w:t>compactness</w:t>
      </w:r>
      <w:r>
        <w:t xml:space="preserve">, and I wrote a separate document on this. We know that compact </w:t>
      </w:r>
      <w:r>
        <w:sym w:font="Symbol" w:char="F0DE"/>
      </w:r>
      <w:r>
        <w:t xml:space="preserve"> bounded, but the reverse is not true, and the </w:t>
      </w:r>
      <w:r w:rsidRPr="00FF5246">
        <w:rPr>
          <w:b/>
        </w:rPr>
        <w:t>example</w:t>
      </w:r>
      <w:r>
        <w:t xml:space="preserve"> is given of the φ</w:t>
      </w:r>
      <w:r>
        <w:rPr>
          <w:rStyle w:val="subscript"/>
        </w:rPr>
        <w:t>n</w:t>
      </w:r>
      <w:r>
        <w:t xml:space="preserve"> orthonormal sequence. The idea is that whereas a bounded = continuous operator always maps bounded sets into bounded sets, a completely </w:t>
      </w:r>
      <w:r w:rsidRPr="00FF5246">
        <w:rPr>
          <w:b/>
        </w:rPr>
        <w:t>continuous operator</w:t>
      </w:r>
      <w:r>
        <w:t xml:space="preserve"> </w:t>
      </w:r>
      <w:r w:rsidRPr="00FF5246">
        <w:rPr>
          <w:u w:val="single"/>
        </w:rPr>
        <w:t>always maps bounded sets into compact sets</w:t>
      </w:r>
      <w:r>
        <w:t xml:space="preserve">, and some web sites call these compact operators. Interestingly, the identity is not completely continuous. Various theorems are given . </w:t>
      </w:r>
    </w:p>
    <w:p w14:paraId="00D24380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1D7442CB" w14:textId="77777777" w:rsidR="00C81828" w:rsidRPr="00225E6B" w:rsidRDefault="00C81828" w:rsidP="00C81828">
      <w:pPr>
        <w:pStyle w:val="Heading2"/>
      </w:pPr>
      <w:bookmarkStart w:id="12" w:name="_Toc287865492"/>
      <w:r w:rsidRPr="00225E6B">
        <w:t>2.11 Extremal Properties for Bound</w:t>
      </w:r>
      <w:r>
        <w:t xml:space="preserve">ed Operators </w:t>
      </w:r>
      <w:r>
        <w:tab/>
        <w:t>( pp 187 - 190)</w:t>
      </w:r>
      <w:bookmarkEnd w:id="12"/>
    </w:p>
    <w:p w14:paraId="10332F8E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</w:p>
    <w:p w14:paraId="16B41658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This section contains 6 theorems which are mostly pretty simple. Here are some of them: </w:t>
      </w:r>
    </w:p>
    <w:p w14:paraId="15C9EF32" w14:textId="77777777" w:rsidR="00C81828" w:rsidRDefault="00C81828" w:rsidP="00C81828">
      <w:r>
        <w:rPr>
          <w:b/>
          <w:bCs/>
        </w:rPr>
        <w:t>Theorem 1:</w:t>
      </w:r>
      <w:r>
        <w:t xml:space="preserve">  If A is bounded and D</w:t>
      </w:r>
      <w:r w:rsidRPr="00621D4F">
        <w:rPr>
          <w:rStyle w:val="subscript"/>
        </w:rPr>
        <w:t>A</w:t>
      </w:r>
      <w:r>
        <w:t xml:space="preserve"> = H , then || A || = || A* || . </w:t>
      </w:r>
    </w:p>
    <w:p w14:paraId="7EEA1C5A" w14:textId="77777777" w:rsidR="00C81828" w:rsidRDefault="00C81828" w:rsidP="00C81828">
      <w:r>
        <w:rPr>
          <w:b/>
          <w:bCs/>
        </w:rPr>
        <w:t>Theorem 2:</w:t>
      </w:r>
      <w:r>
        <w:t xml:space="preserve">  If A is bounded and D</w:t>
      </w:r>
      <w:r w:rsidRPr="00621D4F">
        <w:rPr>
          <w:rStyle w:val="subscript"/>
        </w:rPr>
        <w:t>A</w:t>
      </w:r>
      <w:r>
        <w:t xml:space="preserve"> = H , then |||A|||  </w:t>
      </w:r>
      <w:r>
        <w:sym w:font="Symbol" w:char="F0A3"/>
      </w:r>
      <w:r>
        <w:t xml:space="preserve">  ||A||, for all x </w:t>
      </w:r>
      <w:r>
        <w:sym w:font="Symbol" w:char="F0B9"/>
      </w:r>
      <w:r>
        <w:t xml:space="preserve">0.  </w:t>
      </w:r>
    </w:p>
    <w:p w14:paraId="764EA051" w14:textId="77777777" w:rsidR="00C81828" w:rsidRDefault="00C81828" w:rsidP="00C81828">
      <w:r>
        <w:rPr>
          <w:b/>
          <w:bCs/>
        </w:rPr>
        <w:t xml:space="preserve">Theorem 3: </w:t>
      </w:r>
      <w:r>
        <w:t xml:space="preserve"> If </w:t>
      </w:r>
      <w:r>
        <w:sym w:font="Symbol" w:char="F06C"/>
      </w:r>
      <w:r>
        <w:t xml:space="preserve"> is in any of the three kinds of spectra for A, then | </w:t>
      </w:r>
      <w:r>
        <w:sym w:font="Symbol" w:char="F06C"/>
      </w:r>
      <w:r>
        <w:t xml:space="preserve"> | </w:t>
      </w:r>
      <w:r>
        <w:sym w:font="Symbol" w:char="F0A3"/>
      </w:r>
      <w:r>
        <w:t xml:space="preserve">  || A ||. </w:t>
      </w:r>
    </w:p>
    <w:p w14:paraId="41693026" w14:textId="77777777" w:rsidR="00C81828" w:rsidRPr="006A65C1" w:rsidRDefault="00C81828" w:rsidP="00C81828">
      <w:r>
        <w:rPr>
          <w:b/>
          <w:bCs/>
        </w:rPr>
        <w:t xml:space="preserve">Theorem 4: </w:t>
      </w:r>
      <w:r>
        <w:t xml:space="preserve"> If A is symmetric,  |||A|||  =  ||A||. </w:t>
      </w:r>
    </w:p>
    <w:p w14:paraId="7B68EADB" w14:textId="77777777" w:rsidR="00C81828" w:rsidRDefault="00C81828" w:rsidP="00C81828">
      <w:r>
        <w:rPr>
          <w:b/>
          <w:bCs/>
        </w:rPr>
        <w:t>Theorem 6:</w:t>
      </w:r>
      <w:r>
        <w:t xml:space="preserve">  If A is symmetric </w:t>
      </w:r>
      <w:r w:rsidRPr="00F90577">
        <w:rPr>
          <w:i/>
        </w:rPr>
        <w:t>and</w:t>
      </w:r>
      <w:r>
        <w:t xml:space="preserve"> completely continuous, then the largest eigenvalue is </w:t>
      </w:r>
      <w:r>
        <w:sym w:font="Symbol" w:char="F0B1"/>
      </w:r>
      <w:r>
        <w:t xml:space="preserve"> || A ||. </w:t>
      </w:r>
    </w:p>
    <w:p w14:paraId="0306D796" w14:textId="77777777" w:rsidR="00C81828" w:rsidRDefault="00C81828" w:rsidP="00C81828"/>
    <w:p w14:paraId="38894B11" w14:textId="77777777" w:rsidR="00C81828" w:rsidRPr="00AA663A" w:rsidRDefault="00C81828" w:rsidP="00C81828">
      <w:pPr>
        <w:pStyle w:val="Heading2"/>
      </w:pPr>
      <w:bookmarkStart w:id="13" w:name="_Toc287865493"/>
      <w:r w:rsidRPr="00AA663A">
        <w:t>PL Appendix:  the resolvent.</w:t>
      </w:r>
      <w:bookmarkEnd w:id="13"/>
      <w:r w:rsidRPr="00AA663A">
        <w:t xml:space="preserve"> </w:t>
      </w:r>
    </w:p>
    <w:p w14:paraId="0611A027" w14:textId="77777777" w:rsidR="00C81828" w:rsidRDefault="00C81828" w:rsidP="00C81828"/>
    <w:p w14:paraId="6D399B88" w14:textId="77777777" w:rsidR="00C81828" w:rsidRDefault="00C81828" w:rsidP="00C81828">
      <w:r>
        <w:t>So in our notation, we usually write B = (A - λI).  We might then consider an equation of the form</w:t>
      </w:r>
    </w:p>
    <w:p w14:paraId="5610A66B" w14:textId="77777777" w:rsidR="00C81828" w:rsidRDefault="00C81828" w:rsidP="00C81828"/>
    <w:p w14:paraId="57CD3401" w14:textId="77777777" w:rsidR="00C81828" w:rsidRDefault="00C81828" w:rsidP="00C81828">
      <w:r>
        <w:tab/>
        <w:t>Bx = f</w:t>
      </w:r>
      <w:r>
        <w:tab/>
      </w:r>
      <w:r>
        <w:tab/>
      </w:r>
      <w:r>
        <w:tab/>
        <w:t>Ax - λx  = f</w:t>
      </w:r>
      <w:r>
        <w:tab/>
      </w:r>
      <w:r>
        <w:tab/>
        <w:t>f = -λx + Ax   // integral equation form</w:t>
      </w:r>
    </w:p>
    <w:p w14:paraId="76510218" w14:textId="77777777" w:rsidR="00C81828" w:rsidRDefault="00C81828" w:rsidP="00C81828">
      <w:r>
        <w:tab/>
      </w:r>
      <w:r>
        <w:tab/>
      </w:r>
    </w:p>
    <w:p w14:paraId="1CCA5CF7" w14:textId="77777777" w:rsidR="00C81828" w:rsidRDefault="00C81828" w:rsidP="00C818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Lu - λu = f     // differential equation form</w:t>
      </w:r>
    </w:p>
    <w:p w14:paraId="1A5D2827" w14:textId="77777777" w:rsidR="00C81828" w:rsidRDefault="00C81828" w:rsidP="00C81828">
      <w:r>
        <w:t xml:space="preserve">Our </w:t>
      </w:r>
      <w:r w:rsidRPr="00AA663A">
        <w:rPr>
          <w:i/>
        </w:rPr>
        <w:t>formal</w:t>
      </w:r>
      <w:r>
        <w:t xml:space="preserve"> solution then is </w:t>
      </w:r>
    </w:p>
    <w:p w14:paraId="02DA3165" w14:textId="77777777" w:rsidR="00C81828" w:rsidRDefault="00C81828" w:rsidP="00C81828"/>
    <w:p w14:paraId="07A59F46" w14:textId="77777777" w:rsidR="00C81828" w:rsidRDefault="00C81828" w:rsidP="00C81828">
      <w:r>
        <w:tab/>
        <w:t>x = B</w:t>
      </w:r>
      <w:r>
        <w:rPr>
          <w:rStyle w:val="superscript"/>
        </w:rPr>
        <w:t>-1</w:t>
      </w:r>
      <w:r>
        <w:t xml:space="preserve"> f  =  (A - λI)</w:t>
      </w:r>
      <w:r>
        <w:rPr>
          <w:rStyle w:val="superscript"/>
        </w:rPr>
        <w:t>-1</w:t>
      </w:r>
      <w:r>
        <w:t xml:space="preserve">f </w:t>
      </w:r>
    </w:p>
    <w:p w14:paraId="77DC0104" w14:textId="77777777" w:rsidR="00C81828" w:rsidRDefault="00C81828" w:rsidP="00C81828"/>
    <w:p w14:paraId="4E1FFD50" w14:textId="77777777" w:rsidR="00C81828" w:rsidRDefault="00C81828" w:rsidP="00C81828">
      <w:r>
        <w:t>and so B</w:t>
      </w:r>
      <w:r>
        <w:rPr>
          <w:rStyle w:val="superscript"/>
        </w:rPr>
        <w:t>-1</w:t>
      </w:r>
      <w:r>
        <w:t xml:space="preserve"> is called the </w:t>
      </w:r>
      <w:r w:rsidRPr="00AA663A">
        <w:rPr>
          <w:b/>
        </w:rPr>
        <w:t>resolvent</w:t>
      </w:r>
      <w:r>
        <w:t xml:space="preserve">. I suppose we have to regard this inverse operator as a power series of some sort in A, and that is probably the famous series approach one takes to Fredholm approximation. For the differential equation above we use the more familiar L in place of A. </w:t>
      </w:r>
    </w:p>
    <w:p w14:paraId="3C45D555" w14:textId="77777777" w:rsidR="00C81828" w:rsidRDefault="00C81828" w:rsidP="00C81828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</w:t>
      </w:r>
    </w:p>
    <w:p w14:paraId="5E15ED9A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CF966" w14:textId="77777777" w:rsidR="00AF0E94" w:rsidRDefault="00AF0E94">
      <w:r>
        <w:separator/>
      </w:r>
    </w:p>
  </w:endnote>
  <w:endnote w:type="continuationSeparator" w:id="0">
    <w:p w14:paraId="62DDFDEB" w14:textId="77777777" w:rsidR="00AF0E94" w:rsidRDefault="00AF0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699E8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A404B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2D9FF" w14:textId="77777777" w:rsidR="00AF0E94" w:rsidRDefault="00AF0E94">
      <w:r>
        <w:separator/>
      </w:r>
    </w:p>
  </w:footnote>
  <w:footnote w:type="continuationSeparator" w:id="0">
    <w:p w14:paraId="75F31522" w14:textId="77777777" w:rsidR="00AF0E94" w:rsidRDefault="00AF0E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1828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511127"/>
    <w:rsid w:val="005276A3"/>
    <w:rsid w:val="005C0914"/>
    <w:rsid w:val="00643A57"/>
    <w:rsid w:val="00674188"/>
    <w:rsid w:val="006823E5"/>
    <w:rsid w:val="006B7AA1"/>
    <w:rsid w:val="006D2437"/>
    <w:rsid w:val="006D4393"/>
    <w:rsid w:val="00720868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A2578F"/>
    <w:rsid w:val="00A37B8D"/>
    <w:rsid w:val="00A46722"/>
    <w:rsid w:val="00A64971"/>
    <w:rsid w:val="00A711B1"/>
    <w:rsid w:val="00AD40B5"/>
    <w:rsid w:val="00AE788B"/>
    <w:rsid w:val="00AF0E94"/>
    <w:rsid w:val="00B44541"/>
    <w:rsid w:val="00B848B8"/>
    <w:rsid w:val="00BF0550"/>
    <w:rsid w:val="00C00A8C"/>
    <w:rsid w:val="00C40F10"/>
    <w:rsid w:val="00C41294"/>
    <w:rsid w:val="00C75B9C"/>
    <w:rsid w:val="00C81828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A404B"/>
    <w:rsid w:val="00DD2407"/>
    <w:rsid w:val="00DD737D"/>
    <w:rsid w:val="00E032B2"/>
    <w:rsid w:val="00E222C3"/>
    <w:rsid w:val="00E62CA9"/>
    <w:rsid w:val="00E6691C"/>
    <w:rsid w:val="00E6781A"/>
    <w:rsid w:val="00E77169"/>
    <w:rsid w:val="00EA5ADB"/>
    <w:rsid w:val="00EB59F7"/>
    <w:rsid w:val="00EB621A"/>
    <w:rsid w:val="00EC0C35"/>
    <w:rsid w:val="00ED4E92"/>
    <w:rsid w:val="00F04E67"/>
    <w:rsid w:val="00F15287"/>
    <w:rsid w:val="00F34FC3"/>
    <w:rsid w:val="00F71A9E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BDA006"/>
  <w15:chartTrackingRefBased/>
  <w15:docId w15:val="{9B953CBD-3602-4995-A729-C3DC0EF8C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C818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2069</Words>
  <Characters>9439</Characters>
  <Application>Microsoft Office Word</Application>
  <DocSecurity>4</DocSecurity>
  <Lines>168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11441</CharactersWithSpaces>
  <SharedDoc>false</SharedDoc>
  <HLinks>
    <vt:vector size="72" baseType="variant">
      <vt:variant>
        <vt:i4>1769527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_Toc287865493</vt:lpwstr>
      </vt:variant>
      <vt:variant>
        <vt:i4>1769527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_Toc287865492</vt:lpwstr>
      </vt:variant>
      <vt:variant>
        <vt:i4>1769527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_Toc287865491</vt:lpwstr>
      </vt:variant>
      <vt:variant>
        <vt:i4>1769527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_Toc287865490</vt:lpwstr>
      </vt:variant>
      <vt:variant>
        <vt:i4>1703991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_Toc287865489</vt:lpwstr>
      </vt:variant>
      <vt:variant>
        <vt:i4>1703991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_Toc287865488</vt:lpwstr>
      </vt:variant>
      <vt:variant>
        <vt:i4>1703991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_Toc287865487</vt:lpwstr>
      </vt:variant>
      <vt:variant>
        <vt:i4>1703991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_Toc287865486</vt:lpwstr>
      </vt:variant>
      <vt:variant>
        <vt:i4>1703991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_Toc287865485</vt:lpwstr>
      </vt:variant>
      <vt:variant>
        <vt:i4>1703991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_Toc287865484</vt:lpwstr>
      </vt:variant>
      <vt:variant>
        <vt:i4>1703991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_Toc287865483</vt:lpwstr>
      </vt:variant>
      <vt:variant>
        <vt:i4>1703991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_Toc287865482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2026-09-06T20:52:00Z</dcterms:created>
  <dcterms:modified xsi:type="dcterms:W3CDTF">2026-09-06T20:52:00Z</dcterms:modified>
</cp:coreProperties>
</file>