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14C36" w14:textId="77777777" w:rsidR="00291390" w:rsidRDefault="00DF51CD">
      <w:pPr>
        <w:tabs>
          <w:tab w:val="right" w:pos="9270"/>
        </w:tabs>
      </w:pPr>
      <w:r>
        <w:rPr>
          <w:b/>
        </w:rPr>
        <w:t>Wiki on Exterior Algebra</w:t>
      </w:r>
      <w:r>
        <w:rPr>
          <w:b/>
        </w:rPr>
        <w:tab/>
      </w:r>
      <w:r w:rsidR="00291390">
        <w:tab/>
      </w:r>
      <w:r w:rsidR="00291390">
        <w:tab/>
      </w:r>
      <w:r w:rsidR="00291390">
        <w:tab/>
      </w:r>
      <w:r w:rsidR="00291390">
        <w:tab/>
        <w:t>PhL</w:t>
      </w:r>
      <w:r w:rsidR="00291390">
        <w:tab/>
      </w:r>
      <w:r w:rsidR="00291390">
        <w:tab/>
      </w:r>
      <w:r>
        <w:t>7.16.15</w:t>
      </w:r>
    </w:p>
    <w:p w14:paraId="6B459BC4" w14:textId="77777777" w:rsidR="00291390" w:rsidRDefault="00291390">
      <w:pPr>
        <w:tabs>
          <w:tab w:val="left" w:pos="7200"/>
          <w:tab w:val="left" w:pos="7920"/>
          <w:tab w:val="right" w:pos="9270"/>
        </w:tabs>
      </w:pPr>
    </w:p>
    <w:p w14:paraId="68759A79" w14:textId="77777777" w:rsidR="0071283F" w:rsidRDefault="00DF51CD" w:rsidP="0071283F">
      <w:r>
        <w:t xml:space="preserve">Let's try hacking into this just for fun. Here is the opening paragraph. </w:t>
      </w:r>
    </w:p>
    <w:p w14:paraId="02B3FFEF" w14:textId="77777777" w:rsidR="00291390" w:rsidRDefault="00291390"/>
    <w:p w14:paraId="4E6E1D7C" w14:textId="77777777" w:rsidR="00DF51CD" w:rsidRDefault="00DF51CD" w:rsidP="00DF51CD">
      <w:pPr>
        <w:pStyle w:val="NormalWeb"/>
      </w:pPr>
      <w:r>
        <w:t xml:space="preserve">In </w:t>
      </w:r>
      <w:hyperlink r:id="rId6" w:tooltip="Mathematics" w:history="1">
        <w:r>
          <w:rPr>
            <w:rStyle w:val="Hyperlink"/>
          </w:rPr>
          <w:t>mathematics</w:t>
        </w:r>
      </w:hyperlink>
      <w:r>
        <w:t xml:space="preserve">, the </w:t>
      </w:r>
      <w:r>
        <w:rPr>
          <w:b/>
          <w:bCs/>
        </w:rPr>
        <w:t>exterior product</w:t>
      </w:r>
      <w:r>
        <w:t xml:space="preserve"> or </w:t>
      </w:r>
      <w:r>
        <w:rPr>
          <w:b/>
          <w:bCs/>
        </w:rPr>
        <w:t>wedge product</w:t>
      </w:r>
      <w:r>
        <w:t xml:space="preserve"> of vectors is an algebraic construction used in </w:t>
      </w:r>
      <w:hyperlink r:id="rId7" w:tooltip="Euclidean geometry" w:history="1">
        <w:r>
          <w:rPr>
            <w:rStyle w:val="Hyperlink"/>
          </w:rPr>
          <w:t>Euclidean geometry</w:t>
        </w:r>
      </w:hyperlink>
      <w:r>
        <w:t xml:space="preserve"> to study </w:t>
      </w:r>
      <w:hyperlink r:id="rId8" w:tooltip="Area" w:history="1">
        <w:r>
          <w:rPr>
            <w:rStyle w:val="Hyperlink"/>
          </w:rPr>
          <w:t>areas</w:t>
        </w:r>
      </w:hyperlink>
      <w:r>
        <w:t xml:space="preserve">, </w:t>
      </w:r>
      <w:hyperlink r:id="rId9" w:tooltip="Volume" w:history="1">
        <w:r>
          <w:rPr>
            <w:rStyle w:val="Hyperlink"/>
          </w:rPr>
          <w:t>volumes</w:t>
        </w:r>
      </w:hyperlink>
      <w:r>
        <w:t xml:space="preserve">, and their higher-dimensional analogs. The exterior product of two vectors </w:t>
      </w:r>
      <w:r>
        <w:rPr>
          <w:i/>
          <w:iCs/>
        </w:rPr>
        <w:t>u</w:t>
      </w:r>
      <w:r>
        <w:t xml:space="preserve"> and </w:t>
      </w:r>
      <w:r>
        <w:rPr>
          <w:i/>
          <w:iCs/>
        </w:rPr>
        <w:t>v</w:t>
      </w:r>
      <w:r>
        <w:t xml:space="preserve">, denoted by </w:t>
      </w:r>
      <w:r>
        <w:rPr>
          <w:i/>
          <w:iCs/>
        </w:rPr>
        <w:t>u</w:t>
      </w:r>
      <w:r>
        <w:t> </w:t>
      </w:r>
      <w:r>
        <w:rPr>
          <w:rFonts w:ascii="MS Mincho" w:eastAsia="MS Mincho" w:hAnsi="MS Mincho" w:cs="MS Mincho" w:hint="eastAsia"/>
        </w:rPr>
        <w:t>∧</w:t>
      </w:r>
      <w:r>
        <w:t> </w:t>
      </w:r>
      <w:r>
        <w:rPr>
          <w:i/>
          <w:iCs/>
        </w:rPr>
        <w:t>v</w:t>
      </w:r>
      <w:r>
        <w:t xml:space="preserve">, is called a </w:t>
      </w:r>
      <w:hyperlink r:id="rId10" w:tooltip="Bivector" w:history="1">
        <w:r>
          <w:rPr>
            <w:rStyle w:val="Hyperlink"/>
          </w:rPr>
          <w:t>bivector</w:t>
        </w:r>
      </w:hyperlink>
      <w:r>
        <w:t xml:space="preserve"> and lives in a space called the </w:t>
      </w:r>
      <w:r>
        <w:rPr>
          <w:i/>
          <w:iCs/>
        </w:rPr>
        <w:t>exterior square</w:t>
      </w:r>
      <w:r>
        <w:t xml:space="preserve">, a geometrical </w:t>
      </w:r>
      <w:hyperlink r:id="rId11" w:tooltip="Vector space" w:history="1">
        <w:r>
          <w:rPr>
            <w:rStyle w:val="Hyperlink"/>
          </w:rPr>
          <w:t>vector space</w:t>
        </w:r>
      </w:hyperlink>
      <w:r>
        <w:t xml:space="preserve"> that differs from the original space of vectors. The </w:t>
      </w:r>
      <w:hyperlink r:id="rId12" w:tooltip="Magnitude (mathematics)" w:history="1">
        <w:r>
          <w:rPr>
            <w:rStyle w:val="Hyperlink"/>
          </w:rPr>
          <w:t>magnitude</w:t>
        </w:r>
      </w:hyperlink>
      <w:hyperlink r:id="rId13" w:anchor="cite_note-3" w:history="1">
        <w:r>
          <w:rPr>
            <w:rStyle w:val="Hyperlink"/>
            <w:vertAlign w:val="superscript"/>
          </w:rPr>
          <w:t>[3]</w:t>
        </w:r>
      </w:hyperlink>
      <w:r>
        <w:t xml:space="preserve"> of </w:t>
      </w:r>
      <w:r>
        <w:rPr>
          <w:i/>
          <w:iCs/>
        </w:rPr>
        <w:t>u</w:t>
      </w:r>
      <w:r>
        <w:t> </w:t>
      </w:r>
      <w:r>
        <w:rPr>
          <w:rFonts w:ascii="MS Mincho" w:eastAsia="MS Mincho" w:hAnsi="MS Mincho" w:cs="MS Mincho" w:hint="eastAsia"/>
        </w:rPr>
        <w:t>∧</w:t>
      </w:r>
      <w:r>
        <w:t> </w:t>
      </w:r>
      <w:r>
        <w:rPr>
          <w:i/>
          <w:iCs/>
        </w:rPr>
        <w:t>v</w:t>
      </w:r>
      <w:r>
        <w:t xml:space="preserve"> can be interpreted as the area of the parallelogram with sides </w:t>
      </w:r>
      <w:r>
        <w:rPr>
          <w:i/>
          <w:iCs/>
        </w:rPr>
        <w:t>u</w:t>
      </w:r>
      <w:r>
        <w:t xml:space="preserve"> and </w:t>
      </w:r>
      <w:r>
        <w:rPr>
          <w:i/>
          <w:iCs/>
        </w:rPr>
        <w:t>v</w:t>
      </w:r>
      <w:r>
        <w:t xml:space="preserve">, which in three dimensions can also be computed using the </w:t>
      </w:r>
      <w:hyperlink r:id="rId14" w:tooltip="Cross product" w:history="1">
        <w:r>
          <w:rPr>
            <w:rStyle w:val="Hyperlink"/>
          </w:rPr>
          <w:t>cross product</w:t>
        </w:r>
      </w:hyperlink>
      <w:r>
        <w:t xml:space="preserve"> of the two vectors. Also like the cross product, the exterior product is </w:t>
      </w:r>
      <w:hyperlink r:id="rId15" w:tooltip="Anticommutativity" w:history="1">
        <w:r>
          <w:rPr>
            <w:rStyle w:val="Hyperlink"/>
          </w:rPr>
          <w:t>anticommutative</w:t>
        </w:r>
      </w:hyperlink>
      <w:r>
        <w:t xml:space="preserve">, meaning that </w:t>
      </w:r>
      <w:r>
        <w:rPr>
          <w:rStyle w:val="nowrap"/>
          <w:i/>
          <w:iCs/>
        </w:rPr>
        <w:t>u</w:t>
      </w:r>
      <w:r>
        <w:rPr>
          <w:rStyle w:val="nowrap"/>
        </w:rPr>
        <w:t xml:space="preserve"> </w:t>
      </w:r>
      <w:r>
        <w:rPr>
          <w:rStyle w:val="nowrap"/>
          <w:rFonts w:ascii="MS Mincho" w:eastAsia="MS Mincho" w:hAnsi="MS Mincho" w:cs="MS Mincho" w:hint="eastAsia"/>
        </w:rPr>
        <w:t>∧</w:t>
      </w:r>
      <w:r>
        <w:rPr>
          <w:rStyle w:val="nowrap"/>
        </w:rPr>
        <w:t xml:space="preserve"> </w:t>
      </w:r>
      <w:r>
        <w:rPr>
          <w:rStyle w:val="nowrap"/>
          <w:i/>
          <w:iCs/>
        </w:rPr>
        <w:t>v</w:t>
      </w:r>
      <w:r>
        <w:rPr>
          <w:rStyle w:val="nowrap"/>
        </w:rPr>
        <w:t xml:space="preserve"> = −(</w:t>
      </w:r>
      <w:r>
        <w:rPr>
          <w:rStyle w:val="nowrap"/>
          <w:i/>
          <w:iCs/>
        </w:rPr>
        <w:t>v</w:t>
      </w:r>
      <w:r>
        <w:rPr>
          <w:rStyle w:val="nowrap"/>
        </w:rPr>
        <w:t xml:space="preserve"> </w:t>
      </w:r>
      <w:r>
        <w:rPr>
          <w:rStyle w:val="nowrap"/>
          <w:rFonts w:ascii="MS Mincho" w:eastAsia="MS Mincho" w:hAnsi="MS Mincho" w:cs="MS Mincho" w:hint="eastAsia"/>
        </w:rPr>
        <w:t>∧</w:t>
      </w:r>
      <w:r>
        <w:rPr>
          <w:rStyle w:val="nowrap"/>
        </w:rPr>
        <w:t xml:space="preserve"> </w:t>
      </w:r>
      <w:r>
        <w:rPr>
          <w:rStyle w:val="nowrap"/>
          <w:i/>
          <w:iCs/>
        </w:rPr>
        <w:t>u</w:t>
      </w:r>
      <w:r>
        <w:rPr>
          <w:rStyle w:val="nowrap"/>
        </w:rPr>
        <w:t>)</w:t>
      </w:r>
      <w:r>
        <w:t xml:space="preserve"> for all vectors </w:t>
      </w:r>
      <w:r>
        <w:rPr>
          <w:i/>
          <w:iCs/>
        </w:rPr>
        <w:t>u</w:t>
      </w:r>
      <w:r>
        <w:t xml:space="preserve"> and </w:t>
      </w:r>
      <w:r>
        <w:rPr>
          <w:i/>
          <w:iCs/>
        </w:rPr>
        <w:t>v</w:t>
      </w:r>
      <w:r>
        <w:t xml:space="preserve">. One way to visualize a bivector is as a family of </w:t>
      </w:r>
      <w:hyperlink r:id="rId16" w:tooltip="Parallelograms" w:history="1">
        <w:r>
          <w:rPr>
            <w:rStyle w:val="Hyperlink"/>
          </w:rPr>
          <w:t>parallelograms</w:t>
        </w:r>
      </w:hyperlink>
      <w:r>
        <w:t xml:space="preserve"> all lying in the same plane, having the same area, and with the same </w:t>
      </w:r>
      <w:hyperlink r:id="rId17" w:tooltip="Orientation (mathematics)" w:history="1">
        <w:r>
          <w:rPr>
            <w:rStyle w:val="Hyperlink"/>
          </w:rPr>
          <w:t>orientation</w:t>
        </w:r>
      </w:hyperlink>
      <w:r>
        <w:t xml:space="preserve"> of their boundaries—a choice of clockwise or counterclockwise.</w:t>
      </w:r>
    </w:p>
    <w:p w14:paraId="716DF796" w14:textId="77777777" w:rsidR="00DF51CD" w:rsidRDefault="00DF51CD" w:rsidP="00DF51CD">
      <w:pPr>
        <w:pStyle w:val="NormalWeb"/>
      </w:pPr>
      <w:r>
        <w:t xml:space="preserve">When regarded in this manner the exterior product of two vectors is called a </w:t>
      </w:r>
      <w:hyperlink r:id="rId18" w:tooltip="Blade (geometry)" w:history="1">
        <w:r>
          <w:rPr>
            <w:rStyle w:val="Hyperlink"/>
          </w:rPr>
          <w:t>2-blade</w:t>
        </w:r>
      </w:hyperlink>
      <w:r>
        <w:t xml:space="preserve">. More generally, the exterior product of any number </w:t>
      </w:r>
      <w:r>
        <w:rPr>
          <w:i/>
          <w:iCs/>
        </w:rPr>
        <w:t>k</w:t>
      </w:r>
      <w:r>
        <w:t xml:space="preserve"> of vectors can be defined and is sometimes called a </w:t>
      </w:r>
      <w:r>
        <w:rPr>
          <w:i/>
          <w:iCs/>
        </w:rPr>
        <w:t>k</w:t>
      </w:r>
      <w:r>
        <w:t xml:space="preserve">-blade. It lives in a geometrical space known as the </w:t>
      </w:r>
      <w:r>
        <w:rPr>
          <w:i/>
          <w:iCs/>
        </w:rPr>
        <w:t>k</w:t>
      </w:r>
      <w:r>
        <w:t xml:space="preserve">-th exterior power. The magnitude of the resulting </w:t>
      </w:r>
      <w:r>
        <w:rPr>
          <w:i/>
          <w:iCs/>
        </w:rPr>
        <w:t>k</w:t>
      </w:r>
      <w:r>
        <w:t xml:space="preserve">-blade is the volume of the </w:t>
      </w:r>
      <w:r>
        <w:rPr>
          <w:i/>
          <w:iCs/>
        </w:rPr>
        <w:t>k</w:t>
      </w:r>
      <w:r>
        <w:t xml:space="preserve">-dimensional </w:t>
      </w:r>
      <w:hyperlink r:id="rId19" w:tooltip="Parallelotope" w:history="1">
        <w:r>
          <w:rPr>
            <w:rStyle w:val="Hyperlink"/>
          </w:rPr>
          <w:t>parallelotope</w:t>
        </w:r>
      </w:hyperlink>
      <w:r>
        <w:t xml:space="preserve"> whose sides are the given vectors, just as the magnitude of the </w:t>
      </w:r>
      <w:hyperlink r:id="rId20" w:tooltip="Scalar triple product" w:history="1">
        <w:r>
          <w:rPr>
            <w:rStyle w:val="Hyperlink"/>
          </w:rPr>
          <w:t>scalar triple product</w:t>
        </w:r>
      </w:hyperlink>
      <w:r>
        <w:t xml:space="preserve"> of vectors in three dimensions gives the volume of the parallelepiped spanned by those vectors.</w:t>
      </w:r>
    </w:p>
    <w:p w14:paraId="22C028A9" w14:textId="77777777" w:rsidR="00DF51CD" w:rsidRDefault="00DF51CD"/>
    <w:p w14:paraId="40E495EA" w14:textId="77777777" w:rsidR="00DF51CD" w:rsidRDefault="00DF51CD">
      <w:r>
        <w:t xml:space="preserve">So what things does this say? </w:t>
      </w:r>
    </w:p>
    <w:p w14:paraId="1C580688" w14:textId="77777777" w:rsidR="00DF51CD" w:rsidRDefault="00DF51CD"/>
    <w:p w14:paraId="77FF3EAF" w14:textId="77777777" w:rsidR="00DF51CD" w:rsidRDefault="00DF51CD">
      <w:r>
        <w:t xml:space="preserve">1. u ^ v is a product of two </w:t>
      </w:r>
      <w:r w:rsidRPr="00DF51CD">
        <w:rPr>
          <w:b/>
        </w:rPr>
        <w:t>vectors</w:t>
      </w:r>
      <w:r>
        <w:rPr>
          <w:b/>
        </w:rPr>
        <w:t xml:space="preserve">, </w:t>
      </w:r>
      <w:r>
        <w:t xml:space="preserve">and as such is a </w:t>
      </w:r>
      <w:r w:rsidRPr="00DF51CD">
        <w:rPr>
          <w:b/>
        </w:rPr>
        <w:t>bivector</w:t>
      </w:r>
      <w:r>
        <w:t xml:space="preserve"> or a </w:t>
      </w:r>
      <w:r w:rsidRPr="00DF51CD">
        <w:rPr>
          <w:b/>
        </w:rPr>
        <w:t>2-vector</w:t>
      </w:r>
      <w:r>
        <w:t>.</w:t>
      </w:r>
    </w:p>
    <w:p w14:paraId="1614B105" w14:textId="77777777" w:rsidR="00DF51CD" w:rsidRDefault="00DF51CD"/>
    <w:p w14:paraId="32D7C098" w14:textId="77777777" w:rsidR="00DF51CD" w:rsidRDefault="00DF51CD">
      <w:r>
        <w:t xml:space="preserve">2. Bivectors live in some space of bivectors called the </w:t>
      </w:r>
      <w:r w:rsidRPr="0062356F">
        <w:rPr>
          <w:b/>
        </w:rPr>
        <w:t>exterior square</w:t>
      </w:r>
      <w:r>
        <w:t xml:space="preserve">. </w:t>
      </w:r>
    </w:p>
    <w:p w14:paraId="1A044E67" w14:textId="77777777" w:rsidR="00DF51CD" w:rsidRDefault="00DF51CD"/>
    <w:p w14:paraId="32408E53" w14:textId="77777777" w:rsidR="00DF51CD" w:rsidRDefault="00DF51CD">
      <w:r>
        <w:t xml:space="preserve">3. </w:t>
      </w:r>
      <w:r w:rsidRPr="0062356F">
        <w:rPr>
          <w:b/>
        </w:rPr>
        <w:t>Magnitude</w:t>
      </w:r>
      <w:r>
        <w:t xml:space="preserve"> of the bivector u ^ v is the area of the parallelogram spanned by the two vectors. </w:t>
      </w:r>
    </w:p>
    <w:p w14:paraId="71A0D5E0" w14:textId="77777777" w:rsidR="00DF51CD" w:rsidRDefault="00DF51CD"/>
    <w:p w14:paraId="4239D668" w14:textId="77777777" w:rsidR="00DF51CD" w:rsidRDefault="00DF51CD">
      <w:r>
        <w:t xml:space="preserve">4. Above suggests that the place where the edge vectors of the 2-piped meet, normally at the </w:t>
      </w:r>
      <w:r w:rsidRPr="0062356F">
        <w:rPr>
          <w:b/>
        </w:rPr>
        <w:t>origin</w:t>
      </w:r>
      <w:r>
        <w:t>, could be at any point in the plane you want, hence "</w:t>
      </w:r>
      <w:r w:rsidRPr="0062356F">
        <w:rPr>
          <w:b/>
        </w:rPr>
        <w:t>family</w:t>
      </w:r>
      <w:r>
        <w:t xml:space="preserve"> of 2-pipes in a plane", all aligned the same, just translated. </w:t>
      </w:r>
    </w:p>
    <w:p w14:paraId="3FE31A24" w14:textId="77777777" w:rsidR="00DF51CD" w:rsidRDefault="00DF51CD"/>
    <w:p w14:paraId="066EA010" w14:textId="77777777" w:rsidR="00DF51CD" w:rsidRDefault="00DF51CD">
      <w:r>
        <w:t>5. the wedge product u ^ v is sometimes called a</w:t>
      </w:r>
      <w:r w:rsidRPr="00DF51CD">
        <w:rPr>
          <w:b/>
        </w:rPr>
        <w:t xml:space="preserve"> 2-blade.</w:t>
      </w:r>
      <w:r>
        <w:t xml:space="preserve"> </w:t>
      </w:r>
    </w:p>
    <w:p w14:paraId="5CFF3624" w14:textId="77777777" w:rsidR="0062356F" w:rsidRDefault="0062356F"/>
    <w:p w14:paraId="45CCE2FC" w14:textId="77777777" w:rsidR="0062356F" w:rsidRPr="0062356F" w:rsidRDefault="0062356F">
      <w:r>
        <w:t xml:space="preserve">5a. I presume that  u ^ v ^ w would be called a </w:t>
      </w:r>
      <w:r w:rsidRPr="0062356F">
        <w:rPr>
          <w:b/>
        </w:rPr>
        <w:t>3-blade</w:t>
      </w:r>
      <w:r>
        <w:t>.   and so we know then what a</w:t>
      </w:r>
      <w:r w:rsidRPr="0062356F">
        <w:rPr>
          <w:b/>
        </w:rPr>
        <w:t xml:space="preserve"> k-blade</w:t>
      </w:r>
      <w:r>
        <w:t xml:space="preserve"> is. </w:t>
      </w:r>
    </w:p>
    <w:p w14:paraId="602CCA91" w14:textId="77777777" w:rsidR="00DF51CD" w:rsidRDefault="00DF51CD"/>
    <w:p w14:paraId="31640188" w14:textId="77777777" w:rsidR="00DF51CD" w:rsidRDefault="00DF51CD">
      <w:r>
        <w:t>6. A fancy word for an n-piped is an n-</w:t>
      </w:r>
      <w:r w:rsidRPr="0062356F">
        <w:rPr>
          <w:b/>
        </w:rPr>
        <w:t>parallelotope</w:t>
      </w:r>
      <w:r>
        <w:t xml:space="preserve">. </w:t>
      </w:r>
    </w:p>
    <w:p w14:paraId="649B849D" w14:textId="77777777" w:rsidR="0062356F" w:rsidRDefault="0062356F"/>
    <w:p w14:paraId="3D3B5C71" w14:textId="77777777" w:rsidR="0062356F" w:rsidRDefault="0062356F">
      <w:r>
        <w:t xml:space="preserve">Lets try to swallow another chunk of this wiki page: </w:t>
      </w:r>
    </w:p>
    <w:p w14:paraId="295639FD" w14:textId="77777777" w:rsidR="0062356F" w:rsidRDefault="0062356F"/>
    <w:p w14:paraId="6BFB57B4" w14:textId="77777777" w:rsidR="0062356F" w:rsidRDefault="0062356F">
      <w:r>
        <w:t xml:space="preserve">The </w:t>
      </w:r>
      <w:r>
        <w:rPr>
          <w:b/>
          <w:bCs/>
        </w:rPr>
        <w:t>exterior algebra</w:t>
      </w:r>
      <w:r>
        <w:t xml:space="preserve">, or </w:t>
      </w:r>
      <w:r>
        <w:rPr>
          <w:b/>
          <w:bCs/>
        </w:rPr>
        <w:t>Grassmann algebra</w:t>
      </w:r>
      <w:r>
        <w:t xml:space="preserve"> after </w:t>
      </w:r>
      <w:hyperlink r:id="rId21" w:tooltip="Hermann Grassmann" w:history="1">
        <w:r>
          <w:rPr>
            <w:rStyle w:val="Hyperlink"/>
          </w:rPr>
          <w:t>Hermann Grassmann</w:t>
        </w:r>
      </w:hyperlink>
      <w:r>
        <w:t>,</w:t>
      </w:r>
      <w:hyperlink r:id="rId22" w:anchor="cite_note-4" w:history="1">
        <w:r>
          <w:rPr>
            <w:rStyle w:val="Hyperlink"/>
            <w:vertAlign w:val="superscript"/>
          </w:rPr>
          <w:t>[4]</w:t>
        </w:r>
      </w:hyperlink>
      <w:r>
        <w:t xml:space="preserve"> is the algebraic system whose product is the exterior product. The exterior algebra provides an algebraic setting in which to answer geometric questions. For instance, whereas blades have a concrete geometrical interpretation, </w:t>
      </w:r>
      <w:r>
        <w:lastRenderedPageBreak/>
        <w:t xml:space="preserve">objects in the exterior algebra can be manipulated according to a set of unambiguous rules. The exterior algebra contains objects that are not just </w:t>
      </w:r>
      <w:r>
        <w:rPr>
          <w:i/>
          <w:iCs/>
        </w:rPr>
        <w:t>k</w:t>
      </w:r>
      <w:r>
        <w:t xml:space="preserve">-blades, but sums of </w:t>
      </w:r>
      <w:r>
        <w:rPr>
          <w:i/>
          <w:iCs/>
        </w:rPr>
        <w:t>k</w:t>
      </w:r>
      <w:r>
        <w:t xml:space="preserve">-blades; such a sum is called a </w:t>
      </w:r>
      <w:hyperlink r:id="rId23" w:tooltip="Multivector" w:history="1">
        <w:r>
          <w:rPr>
            <w:rStyle w:val="Hyperlink"/>
            <w:i/>
            <w:iCs/>
          </w:rPr>
          <w:t>k</w:t>
        </w:r>
        <w:r>
          <w:rPr>
            <w:rStyle w:val="Hyperlink"/>
          </w:rPr>
          <w:t>-vector</w:t>
        </w:r>
      </w:hyperlink>
      <w:r>
        <w:t>.</w:t>
      </w:r>
      <w:hyperlink r:id="rId24" w:anchor="cite_note-5" w:history="1">
        <w:r>
          <w:rPr>
            <w:rStyle w:val="Hyperlink"/>
            <w:vertAlign w:val="superscript"/>
          </w:rPr>
          <w:t>[5]</w:t>
        </w:r>
      </w:hyperlink>
      <w:r>
        <w:t xml:space="preserve"> The </w:t>
      </w:r>
      <w:r>
        <w:rPr>
          <w:i/>
          <w:iCs/>
        </w:rPr>
        <w:t>k</w:t>
      </w:r>
      <w:r>
        <w:t xml:space="preserve">-blades, because they are simple products of vectors, are called the simple elements of the algebra. The </w:t>
      </w:r>
      <w:r>
        <w:rPr>
          <w:i/>
          <w:iCs/>
        </w:rPr>
        <w:t>rank</w:t>
      </w:r>
      <w:r>
        <w:t xml:space="preserve"> of any </w:t>
      </w:r>
      <w:r>
        <w:rPr>
          <w:i/>
          <w:iCs/>
        </w:rPr>
        <w:t>k</w:t>
      </w:r>
      <w:r>
        <w:t xml:space="preserve">-vector is defined to be the smallest number of simple elements of which it is a sum. The exterior product extends to the full exterior algebra, so that it makes sense to multiply any two elements of the algebra. Equipped with this product, the exterior algebra is an </w:t>
      </w:r>
      <w:hyperlink r:id="rId25" w:tooltip="Associative algebra" w:history="1">
        <w:r>
          <w:rPr>
            <w:rStyle w:val="Hyperlink"/>
          </w:rPr>
          <w:t>associative algebra</w:t>
        </w:r>
      </w:hyperlink>
      <w:r>
        <w:t xml:space="preserve">, which means that </w:t>
      </w:r>
      <w:r>
        <w:rPr>
          <w:rStyle w:val="nowrap"/>
        </w:rPr>
        <w:t xml:space="preserve">α </w:t>
      </w:r>
      <w:r>
        <w:rPr>
          <w:rStyle w:val="nowrap"/>
          <w:rFonts w:ascii="MS Mincho" w:eastAsia="MS Mincho" w:hAnsi="MS Mincho" w:cs="MS Mincho" w:hint="eastAsia"/>
        </w:rPr>
        <w:t>∧</w:t>
      </w:r>
      <w:r>
        <w:rPr>
          <w:rStyle w:val="nowrap"/>
        </w:rPr>
        <w:t xml:space="preserve"> (β </w:t>
      </w:r>
      <w:r>
        <w:rPr>
          <w:rStyle w:val="nowrap"/>
          <w:rFonts w:ascii="MS Mincho" w:eastAsia="MS Mincho" w:hAnsi="MS Mincho" w:cs="MS Mincho" w:hint="eastAsia"/>
        </w:rPr>
        <w:t>∧</w:t>
      </w:r>
      <w:r>
        <w:rPr>
          <w:rStyle w:val="nowrap"/>
        </w:rPr>
        <w:t xml:space="preserve"> γ) = (α </w:t>
      </w:r>
      <w:r>
        <w:rPr>
          <w:rStyle w:val="nowrap"/>
          <w:rFonts w:ascii="MS Mincho" w:eastAsia="MS Mincho" w:hAnsi="MS Mincho" w:cs="MS Mincho" w:hint="eastAsia"/>
        </w:rPr>
        <w:t>∧</w:t>
      </w:r>
      <w:r>
        <w:rPr>
          <w:rStyle w:val="nowrap"/>
        </w:rPr>
        <w:t xml:space="preserve"> β) </w:t>
      </w:r>
      <w:r>
        <w:rPr>
          <w:rStyle w:val="nowrap"/>
          <w:rFonts w:ascii="MS Mincho" w:eastAsia="MS Mincho" w:hAnsi="MS Mincho" w:cs="MS Mincho" w:hint="eastAsia"/>
        </w:rPr>
        <w:t>∧</w:t>
      </w:r>
      <w:r>
        <w:rPr>
          <w:rStyle w:val="nowrap"/>
        </w:rPr>
        <w:t xml:space="preserve"> γ</w:t>
      </w:r>
      <w:r>
        <w:t xml:space="preserve"> for any elements α, β, γ. The </w:t>
      </w:r>
      <w:r>
        <w:rPr>
          <w:i/>
          <w:iCs/>
        </w:rPr>
        <w:t>k</w:t>
      </w:r>
      <w:r>
        <w:t xml:space="preserve">-vectors have degree </w:t>
      </w:r>
      <w:r>
        <w:rPr>
          <w:i/>
          <w:iCs/>
        </w:rPr>
        <w:t>k</w:t>
      </w:r>
      <w:r>
        <w:t xml:space="preserve">, meaning that they are sums of products of </w:t>
      </w:r>
      <w:r>
        <w:rPr>
          <w:i/>
          <w:iCs/>
        </w:rPr>
        <w:t>k</w:t>
      </w:r>
      <w:r>
        <w:t xml:space="preserve"> vectors. When elements of different degrees are multiplied, the degrees add like multiplication of polynomials. This means that the exterior algebra is a </w:t>
      </w:r>
      <w:hyperlink r:id="rId26" w:tooltip="Graded algebra" w:history="1">
        <w:r>
          <w:rPr>
            <w:rStyle w:val="Hyperlink"/>
          </w:rPr>
          <w:t>graded algebra</w:t>
        </w:r>
      </w:hyperlink>
      <w:r>
        <w:t>.</w:t>
      </w:r>
    </w:p>
    <w:p w14:paraId="24608875" w14:textId="77777777" w:rsidR="0062356F" w:rsidRDefault="0062356F"/>
    <w:p w14:paraId="265FB1EB" w14:textId="77777777" w:rsidR="0062356F" w:rsidRDefault="0062356F">
      <w:r>
        <w:t xml:space="preserve">7. The idea that a sum of 2-blades is a 2-vector seems very strange. I guess each blade is a 2-vector, and there is some vector space that let's you add 2-vectors, perhaps linear combinations. The two here is called the degree. So a k-vector  has </w:t>
      </w:r>
      <w:r w:rsidRPr="0062356F">
        <w:rPr>
          <w:b/>
        </w:rPr>
        <w:t>degree</w:t>
      </w:r>
      <w:r>
        <w:t xml:space="preserve"> k. I don't see the difference between a 2-vector and 2-blade. Maybe the 2-blades form a basis then you linearly combine them to get an arbitrary 2-vector, just as you do with 1-vectors. </w:t>
      </w:r>
    </w:p>
    <w:p w14:paraId="40394DCD" w14:textId="77777777" w:rsidR="0062356F" w:rsidRDefault="0062356F"/>
    <w:p w14:paraId="716A8B9C" w14:textId="77777777" w:rsidR="0062356F" w:rsidRDefault="0062356F">
      <w:r>
        <w:t xml:space="preserve">8. The ^ operation is associative. </w:t>
      </w:r>
    </w:p>
    <w:p w14:paraId="1F7ACD38" w14:textId="77777777" w:rsidR="0062356F" w:rsidRDefault="0062356F"/>
    <w:p w14:paraId="451FA666" w14:textId="77777777" w:rsidR="0062356F" w:rsidRDefault="0062356F">
      <w:r>
        <w:t>Another gulp:</w:t>
      </w:r>
    </w:p>
    <w:p w14:paraId="6A3F74B6" w14:textId="77777777" w:rsidR="0062356F" w:rsidRDefault="0062356F"/>
    <w:p w14:paraId="1F6D6C45" w14:textId="77777777" w:rsidR="0062356F" w:rsidRDefault="0062356F">
      <w:r>
        <w:t xml:space="preserve">The definition of the exterior algebra makes sense for spaces not just of geometric vectors, but of other vector-like objects such as </w:t>
      </w:r>
      <w:hyperlink r:id="rId27" w:tooltip="Vector field" w:history="1">
        <w:r>
          <w:rPr>
            <w:rStyle w:val="Hyperlink"/>
          </w:rPr>
          <w:t>vector fields</w:t>
        </w:r>
      </w:hyperlink>
      <w:r>
        <w:t xml:space="preserve"> or </w:t>
      </w:r>
      <w:hyperlink r:id="rId28" w:tooltip="Function (mathematics)" w:history="1">
        <w:r>
          <w:rPr>
            <w:rStyle w:val="Hyperlink"/>
          </w:rPr>
          <w:t>functions</w:t>
        </w:r>
      </w:hyperlink>
      <w:r>
        <w:t xml:space="preserve">. In full generality, the exterior algebra can be defined for </w:t>
      </w:r>
      <w:hyperlink r:id="rId29" w:tooltip="Module (mathematics)" w:history="1">
        <w:r>
          <w:rPr>
            <w:rStyle w:val="Hyperlink"/>
          </w:rPr>
          <w:t>modules</w:t>
        </w:r>
      </w:hyperlink>
      <w:r>
        <w:t xml:space="preserve"> over a </w:t>
      </w:r>
      <w:hyperlink r:id="rId30" w:tooltip="Commutative ring" w:history="1">
        <w:r>
          <w:rPr>
            <w:rStyle w:val="Hyperlink"/>
          </w:rPr>
          <w:t>commutative ring</w:t>
        </w:r>
      </w:hyperlink>
      <w:r>
        <w:t xml:space="preserve">, and for other structures of interest in </w:t>
      </w:r>
      <w:hyperlink r:id="rId31" w:tooltip="Abstract algebra" w:history="1">
        <w:r>
          <w:rPr>
            <w:rStyle w:val="Hyperlink"/>
          </w:rPr>
          <w:t>abstract algebra</w:t>
        </w:r>
      </w:hyperlink>
      <w:r>
        <w:t xml:space="preserve">. It is one of these more general constructions where the exterior algebra finds one of its most important applications, where it appears as the algebra of </w:t>
      </w:r>
      <w:hyperlink r:id="rId32" w:tooltip="Differential forms" w:history="1">
        <w:r>
          <w:rPr>
            <w:rStyle w:val="Hyperlink"/>
          </w:rPr>
          <w:t>differential forms</w:t>
        </w:r>
      </w:hyperlink>
      <w:r>
        <w:t xml:space="preserve"> that is fundamental in areas that use </w:t>
      </w:r>
      <w:hyperlink r:id="rId33" w:tooltip="Differential geometry" w:history="1">
        <w:r>
          <w:rPr>
            <w:rStyle w:val="Hyperlink"/>
          </w:rPr>
          <w:t>differential geometry</w:t>
        </w:r>
      </w:hyperlink>
      <w:r>
        <w:t xml:space="preserve">. Differential forms are mathematical objects that represent </w:t>
      </w:r>
      <w:hyperlink r:id="rId34" w:tooltip="Infinitesimal" w:history="1">
        <w:r>
          <w:rPr>
            <w:rStyle w:val="Hyperlink"/>
          </w:rPr>
          <w:t>infinitesimal</w:t>
        </w:r>
      </w:hyperlink>
      <w:r>
        <w:t xml:space="preserve"> areas of infinitesimal parallelograms (and higher-dimensional bodies), and so can be </w:t>
      </w:r>
      <w:hyperlink r:id="rId35" w:tooltip="Integral" w:history="1">
        <w:r>
          <w:rPr>
            <w:rStyle w:val="Hyperlink"/>
          </w:rPr>
          <w:t>integrated</w:t>
        </w:r>
      </w:hyperlink>
      <w:r>
        <w:t xml:space="preserve"> over surfaces and higher dimensional </w:t>
      </w:r>
      <w:hyperlink r:id="rId36" w:tooltip="Manifold" w:history="1">
        <w:r>
          <w:rPr>
            <w:rStyle w:val="Hyperlink"/>
          </w:rPr>
          <w:t>manifolds</w:t>
        </w:r>
      </w:hyperlink>
      <w:r>
        <w:t xml:space="preserve"> in a way that generalizes the </w:t>
      </w:r>
      <w:hyperlink r:id="rId37" w:tooltip="Line integral" w:history="1">
        <w:r>
          <w:rPr>
            <w:rStyle w:val="Hyperlink"/>
          </w:rPr>
          <w:t>line integrals</w:t>
        </w:r>
      </w:hyperlink>
      <w:r>
        <w:t xml:space="preserve"> from calculus. The exterior algebra also has many algebraic properties that make it a convenient tool in algebra itself. The association of the exterior algebra to a vector space is a type of </w:t>
      </w:r>
      <w:hyperlink r:id="rId38" w:tooltip="Functor" w:history="1">
        <w:r>
          <w:rPr>
            <w:rStyle w:val="Hyperlink"/>
          </w:rPr>
          <w:t>functor</w:t>
        </w:r>
      </w:hyperlink>
      <w:r>
        <w:t xml:space="preserve"> on vector spaces, which means that it is compatible in a certain way with linear transformations of vector spaces. The exterior algebra is one example of a </w:t>
      </w:r>
      <w:hyperlink r:id="rId39" w:tooltip="Bialgebra" w:history="1">
        <w:r>
          <w:rPr>
            <w:rStyle w:val="Hyperlink"/>
          </w:rPr>
          <w:t>bialgebra</w:t>
        </w:r>
      </w:hyperlink>
      <w:r>
        <w:t xml:space="preserve">, meaning that its </w:t>
      </w:r>
      <w:hyperlink r:id="rId40" w:tooltip="Dual space" w:history="1">
        <w:r>
          <w:rPr>
            <w:rStyle w:val="Hyperlink"/>
          </w:rPr>
          <w:t>dual space</w:t>
        </w:r>
      </w:hyperlink>
      <w:r>
        <w:t xml:space="preserve"> also possesses a product, and this dual product is compatible with the exterior product. This dual algebra is precisely the algebra of </w:t>
      </w:r>
      <w:hyperlink r:id="rId41" w:tooltip="Alternating multilinear form" w:history="1">
        <w:r>
          <w:rPr>
            <w:rStyle w:val="Hyperlink"/>
          </w:rPr>
          <w:t>alternating multilinear forms</w:t>
        </w:r>
      </w:hyperlink>
      <w:r>
        <w:t xml:space="preserve"> on </w:t>
      </w:r>
      <w:r>
        <w:rPr>
          <w:i/>
          <w:iCs/>
        </w:rPr>
        <w:t>V</w:t>
      </w:r>
      <w:r>
        <w:t xml:space="preserve">, and the pairing between the exterior algebra and its dual is given by the </w:t>
      </w:r>
      <w:hyperlink r:id="rId42" w:tooltip="Interior product" w:history="1">
        <w:r>
          <w:rPr>
            <w:rStyle w:val="Hyperlink"/>
          </w:rPr>
          <w:t>interior product</w:t>
        </w:r>
      </w:hyperlink>
      <w:r>
        <w:t>.</w:t>
      </w:r>
    </w:p>
    <w:p w14:paraId="43DF5A19" w14:textId="77777777" w:rsidR="0062356F" w:rsidRDefault="0062356F"/>
    <w:p w14:paraId="6A905269" w14:textId="77777777" w:rsidR="0062356F" w:rsidRDefault="0062356F">
      <w:r>
        <w:t xml:space="preserve">Well nothing is digestible there, except the statement that there is a connection to differential forms. </w:t>
      </w:r>
    </w:p>
    <w:p w14:paraId="3DB68479" w14:textId="77777777" w:rsidR="0062356F" w:rsidRDefault="0062356F"/>
    <w:p w14:paraId="1E04F93D" w14:textId="77777777" w:rsidR="0062356F" w:rsidRPr="0062356F" w:rsidRDefault="0062356F">
      <w:r>
        <w:t xml:space="preserve">That's enough for now! </w:t>
      </w:r>
    </w:p>
    <w:sectPr w:rsidR="0062356F" w:rsidRPr="0062356F">
      <w:footerReference w:type="default" r:id="rId4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70184" w14:textId="77777777" w:rsidR="00466CE7" w:rsidRDefault="00466CE7">
      <w:r>
        <w:separator/>
      </w:r>
    </w:p>
  </w:endnote>
  <w:endnote w:type="continuationSeparator" w:id="0">
    <w:p w14:paraId="47AA2A37" w14:textId="77777777" w:rsidR="00466CE7" w:rsidRDefault="0046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E1848" w14:textId="77777777" w:rsidR="00DF51CD" w:rsidRDefault="00DF51C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2356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11C45" w14:textId="77777777" w:rsidR="00466CE7" w:rsidRDefault="00466CE7">
      <w:r>
        <w:separator/>
      </w:r>
    </w:p>
  </w:footnote>
  <w:footnote w:type="continuationSeparator" w:id="0">
    <w:p w14:paraId="5085318B" w14:textId="77777777" w:rsidR="00466CE7" w:rsidRDefault="00466C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51CD"/>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0E82"/>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66CE7"/>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356F"/>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85236"/>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51CD"/>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29A58"/>
  <w15:chartTrackingRefBased/>
  <w15:docId w15:val="{4A71482F-0613-4F2F-BE75-830B334F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DF51C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DF51CD"/>
    <w:rPr>
      <w:color w:val="0000FF"/>
      <w:u w:val="single"/>
    </w:rPr>
  </w:style>
  <w:style w:type="character" w:customStyle="1" w:styleId="nowrap">
    <w:name w:val="nowrap"/>
    <w:basedOn w:val="DefaultParagraphFont"/>
    <w:rsid w:val="00DF5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791170145">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Exterior_algebra" TargetMode="External"/><Relationship Id="rId18" Type="http://schemas.openxmlformats.org/officeDocument/2006/relationships/hyperlink" Target="https://en.wikipedia.org/wiki/Blade_%28geometry%29" TargetMode="External"/><Relationship Id="rId26" Type="http://schemas.openxmlformats.org/officeDocument/2006/relationships/hyperlink" Target="https://en.wikipedia.org/wiki/Graded_algebra" TargetMode="External"/><Relationship Id="rId39" Type="http://schemas.openxmlformats.org/officeDocument/2006/relationships/hyperlink" Target="https://en.wikipedia.org/wiki/Bialgebra" TargetMode="External"/><Relationship Id="rId21" Type="http://schemas.openxmlformats.org/officeDocument/2006/relationships/hyperlink" Target="https://en.wikipedia.org/wiki/Hermann_Grassmann" TargetMode="External"/><Relationship Id="rId34" Type="http://schemas.openxmlformats.org/officeDocument/2006/relationships/hyperlink" Target="https://en.wikipedia.org/wiki/Infinitesimal" TargetMode="External"/><Relationship Id="rId42" Type="http://schemas.openxmlformats.org/officeDocument/2006/relationships/hyperlink" Target="https://en.wikipedia.org/wiki/Interior_product" TargetMode="External"/><Relationship Id="rId7" Type="http://schemas.openxmlformats.org/officeDocument/2006/relationships/hyperlink" Target="https://en.wikipedia.org/wiki/Euclidean_geometry" TargetMode="External"/><Relationship Id="rId2" Type="http://schemas.openxmlformats.org/officeDocument/2006/relationships/settings" Target="settings.xml"/><Relationship Id="rId16" Type="http://schemas.openxmlformats.org/officeDocument/2006/relationships/hyperlink" Target="https://en.wikipedia.org/wiki/Parallelograms" TargetMode="External"/><Relationship Id="rId29" Type="http://schemas.openxmlformats.org/officeDocument/2006/relationships/hyperlink" Target="https://en.wikipedia.org/wiki/Module_%28mathematics%29" TargetMode="External"/><Relationship Id="rId1" Type="http://schemas.openxmlformats.org/officeDocument/2006/relationships/styles" Target="styles.xml"/><Relationship Id="rId6" Type="http://schemas.openxmlformats.org/officeDocument/2006/relationships/hyperlink" Target="https://en.wikipedia.org/wiki/Mathematics" TargetMode="External"/><Relationship Id="rId11" Type="http://schemas.openxmlformats.org/officeDocument/2006/relationships/hyperlink" Target="https://en.wikipedia.org/wiki/Vector_space" TargetMode="External"/><Relationship Id="rId24" Type="http://schemas.openxmlformats.org/officeDocument/2006/relationships/hyperlink" Target="https://en.wikipedia.org/wiki/Exterior_algebra" TargetMode="External"/><Relationship Id="rId32" Type="http://schemas.openxmlformats.org/officeDocument/2006/relationships/hyperlink" Target="https://en.wikipedia.org/wiki/Differential_forms" TargetMode="External"/><Relationship Id="rId37" Type="http://schemas.openxmlformats.org/officeDocument/2006/relationships/hyperlink" Target="https://en.wikipedia.org/wiki/Line_integral" TargetMode="External"/><Relationship Id="rId40" Type="http://schemas.openxmlformats.org/officeDocument/2006/relationships/hyperlink" Target="https://en.wikipedia.org/wiki/Dual_space"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en.wikipedia.org/wiki/Anticommutativity" TargetMode="External"/><Relationship Id="rId23" Type="http://schemas.openxmlformats.org/officeDocument/2006/relationships/hyperlink" Target="https://en.wikipedia.org/wiki/Multivector" TargetMode="External"/><Relationship Id="rId28" Type="http://schemas.openxmlformats.org/officeDocument/2006/relationships/hyperlink" Target="https://en.wikipedia.org/wiki/Function_%28mathematics%29" TargetMode="External"/><Relationship Id="rId36" Type="http://schemas.openxmlformats.org/officeDocument/2006/relationships/hyperlink" Target="https://en.wikipedia.org/wiki/Manifold" TargetMode="External"/><Relationship Id="rId10" Type="http://schemas.openxmlformats.org/officeDocument/2006/relationships/hyperlink" Target="https://en.wikipedia.org/wiki/Bivector" TargetMode="External"/><Relationship Id="rId19" Type="http://schemas.openxmlformats.org/officeDocument/2006/relationships/hyperlink" Target="https://en.wikipedia.org/wiki/Parallelotope" TargetMode="External"/><Relationship Id="rId31" Type="http://schemas.openxmlformats.org/officeDocument/2006/relationships/hyperlink" Target="https://en.wikipedia.org/wiki/Abstract_algebra"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n.wikipedia.org/wiki/Volume" TargetMode="External"/><Relationship Id="rId14" Type="http://schemas.openxmlformats.org/officeDocument/2006/relationships/hyperlink" Target="https://en.wikipedia.org/wiki/Cross_product" TargetMode="External"/><Relationship Id="rId22" Type="http://schemas.openxmlformats.org/officeDocument/2006/relationships/hyperlink" Target="https://en.wikipedia.org/wiki/Exterior_algebra" TargetMode="External"/><Relationship Id="rId27" Type="http://schemas.openxmlformats.org/officeDocument/2006/relationships/hyperlink" Target="https://en.wikipedia.org/wiki/Vector_field" TargetMode="External"/><Relationship Id="rId30" Type="http://schemas.openxmlformats.org/officeDocument/2006/relationships/hyperlink" Target="https://en.wikipedia.org/wiki/Commutative_ring" TargetMode="External"/><Relationship Id="rId35" Type="http://schemas.openxmlformats.org/officeDocument/2006/relationships/hyperlink" Target="https://en.wikipedia.org/wiki/Integral" TargetMode="External"/><Relationship Id="rId43" Type="http://schemas.openxmlformats.org/officeDocument/2006/relationships/footer" Target="footer1.xml"/><Relationship Id="rId8" Type="http://schemas.openxmlformats.org/officeDocument/2006/relationships/hyperlink" Target="https://en.wikipedia.org/wiki/Area" TargetMode="External"/><Relationship Id="rId3" Type="http://schemas.openxmlformats.org/officeDocument/2006/relationships/webSettings" Target="webSettings.xml"/><Relationship Id="rId12" Type="http://schemas.openxmlformats.org/officeDocument/2006/relationships/hyperlink" Target="https://en.wikipedia.org/wiki/Magnitude_%28mathematics%29" TargetMode="External"/><Relationship Id="rId17" Type="http://schemas.openxmlformats.org/officeDocument/2006/relationships/hyperlink" Target="https://en.wikipedia.org/wiki/Orientation_%28mathematics%29" TargetMode="External"/><Relationship Id="rId25" Type="http://schemas.openxmlformats.org/officeDocument/2006/relationships/hyperlink" Target="https://en.wikipedia.org/wiki/Associative_algebra" TargetMode="External"/><Relationship Id="rId33" Type="http://schemas.openxmlformats.org/officeDocument/2006/relationships/hyperlink" Target="https://en.wikipedia.org/wiki/Differential_geometry" TargetMode="External"/><Relationship Id="rId38" Type="http://schemas.openxmlformats.org/officeDocument/2006/relationships/hyperlink" Target="https://en.wikipedia.org/wiki/Functor" TargetMode="External"/><Relationship Id="rId20" Type="http://schemas.openxmlformats.org/officeDocument/2006/relationships/hyperlink" Target="https://en.wikipedia.org/wiki/Scalar_triple_product" TargetMode="External"/><Relationship Id="rId41" Type="http://schemas.openxmlformats.org/officeDocument/2006/relationships/hyperlink" Target="https://en.wikipedia.org/wiki/Alternating_multilinear_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1502</Words>
  <Characters>7241</Characters>
  <Application>Microsoft Office Word</Application>
  <DocSecurity>4</DocSecurity>
  <Lines>127</Lines>
  <Paragraphs>37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8706</CharactersWithSpaces>
  <SharedDoc>false</SharedDoc>
  <HLinks>
    <vt:vector size="222" baseType="variant">
      <vt:variant>
        <vt:i4>2293854</vt:i4>
      </vt:variant>
      <vt:variant>
        <vt:i4>108</vt:i4>
      </vt:variant>
      <vt:variant>
        <vt:i4>0</vt:i4>
      </vt:variant>
      <vt:variant>
        <vt:i4>5</vt:i4>
      </vt:variant>
      <vt:variant>
        <vt:lpwstr>https://en.wikipedia.org/wiki/Interior_product</vt:lpwstr>
      </vt:variant>
      <vt:variant>
        <vt:lpwstr/>
      </vt:variant>
      <vt:variant>
        <vt:i4>3145854</vt:i4>
      </vt:variant>
      <vt:variant>
        <vt:i4>105</vt:i4>
      </vt:variant>
      <vt:variant>
        <vt:i4>0</vt:i4>
      </vt:variant>
      <vt:variant>
        <vt:i4>5</vt:i4>
      </vt:variant>
      <vt:variant>
        <vt:lpwstr>https://en.wikipedia.org/wiki/Alternating_multilinear_form</vt:lpwstr>
      </vt:variant>
      <vt:variant>
        <vt:lpwstr/>
      </vt:variant>
      <vt:variant>
        <vt:i4>4390973</vt:i4>
      </vt:variant>
      <vt:variant>
        <vt:i4>102</vt:i4>
      </vt:variant>
      <vt:variant>
        <vt:i4>0</vt:i4>
      </vt:variant>
      <vt:variant>
        <vt:i4>5</vt:i4>
      </vt:variant>
      <vt:variant>
        <vt:lpwstr>https://en.wikipedia.org/wiki/Dual_space</vt:lpwstr>
      </vt:variant>
      <vt:variant>
        <vt:lpwstr/>
      </vt:variant>
      <vt:variant>
        <vt:i4>4128882</vt:i4>
      </vt:variant>
      <vt:variant>
        <vt:i4>99</vt:i4>
      </vt:variant>
      <vt:variant>
        <vt:i4>0</vt:i4>
      </vt:variant>
      <vt:variant>
        <vt:i4>5</vt:i4>
      </vt:variant>
      <vt:variant>
        <vt:lpwstr>https://en.wikipedia.org/wiki/Bialgebra</vt:lpwstr>
      </vt:variant>
      <vt:variant>
        <vt:lpwstr/>
      </vt:variant>
      <vt:variant>
        <vt:i4>5505032</vt:i4>
      </vt:variant>
      <vt:variant>
        <vt:i4>96</vt:i4>
      </vt:variant>
      <vt:variant>
        <vt:i4>0</vt:i4>
      </vt:variant>
      <vt:variant>
        <vt:i4>5</vt:i4>
      </vt:variant>
      <vt:variant>
        <vt:lpwstr>https://en.wikipedia.org/wiki/Functor</vt:lpwstr>
      </vt:variant>
      <vt:variant>
        <vt:lpwstr/>
      </vt:variant>
      <vt:variant>
        <vt:i4>3801168</vt:i4>
      </vt:variant>
      <vt:variant>
        <vt:i4>93</vt:i4>
      </vt:variant>
      <vt:variant>
        <vt:i4>0</vt:i4>
      </vt:variant>
      <vt:variant>
        <vt:i4>5</vt:i4>
      </vt:variant>
      <vt:variant>
        <vt:lpwstr>https://en.wikipedia.org/wiki/Line_integral</vt:lpwstr>
      </vt:variant>
      <vt:variant>
        <vt:lpwstr/>
      </vt:variant>
      <vt:variant>
        <vt:i4>3014781</vt:i4>
      </vt:variant>
      <vt:variant>
        <vt:i4>90</vt:i4>
      </vt:variant>
      <vt:variant>
        <vt:i4>0</vt:i4>
      </vt:variant>
      <vt:variant>
        <vt:i4>5</vt:i4>
      </vt:variant>
      <vt:variant>
        <vt:lpwstr>https://en.wikipedia.org/wiki/Manifold</vt:lpwstr>
      </vt:variant>
      <vt:variant>
        <vt:lpwstr/>
      </vt:variant>
      <vt:variant>
        <vt:i4>3670127</vt:i4>
      </vt:variant>
      <vt:variant>
        <vt:i4>87</vt:i4>
      </vt:variant>
      <vt:variant>
        <vt:i4>0</vt:i4>
      </vt:variant>
      <vt:variant>
        <vt:i4>5</vt:i4>
      </vt:variant>
      <vt:variant>
        <vt:lpwstr>https://en.wikipedia.org/wiki/Integral</vt:lpwstr>
      </vt:variant>
      <vt:variant>
        <vt:lpwstr/>
      </vt:variant>
      <vt:variant>
        <vt:i4>3014783</vt:i4>
      </vt:variant>
      <vt:variant>
        <vt:i4>84</vt:i4>
      </vt:variant>
      <vt:variant>
        <vt:i4>0</vt:i4>
      </vt:variant>
      <vt:variant>
        <vt:i4>5</vt:i4>
      </vt:variant>
      <vt:variant>
        <vt:lpwstr>https://en.wikipedia.org/wiki/Infinitesimal</vt:lpwstr>
      </vt:variant>
      <vt:variant>
        <vt:lpwstr/>
      </vt:variant>
      <vt:variant>
        <vt:i4>2359360</vt:i4>
      </vt:variant>
      <vt:variant>
        <vt:i4>81</vt:i4>
      </vt:variant>
      <vt:variant>
        <vt:i4>0</vt:i4>
      </vt:variant>
      <vt:variant>
        <vt:i4>5</vt:i4>
      </vt:variant>
      <vt:variant>
        <vt:lpwstr>https://en.wikipedia.org/wiki/Differential_geometry</vt:lpwstr>
      </vt:variant>
      <vt:variant>
        <vt:lpwstr/>
      </vt:variant>
      <vt:variant>
        <vt:i4>6029374</vt:i4>
      </vt:variant>
      <vt:variant>
        <vt:i4>78</vt:i4>
      </vt:variant>
      <vt:variant>
        <vt:i4>0</vt:i4>
      </vt:variant>
      <vt:variant>
        <vt:i4>5</vt:i4>
      </vt:variant>
      <vt:variant>
        <vt:lpwstr>https://en.wikipedia.org/wiki/Differential_forms</vt:lpwstr>
      </vt:variant>
      <vt:variant>
        <vt:lpwstr/>
      </vt:variant>
      <vt:variant>
        <vt:i4>2818131</vt:i4>
      </vt:variant>
      <vt:variant>
        <vt:i4>75</vt:i4>
      </vt:variant>
      <vt:variant>
        <vt:i4>0</vt:i4>
      </vt:variant>
      <vt:variant>
        <vt:i4>5</vt:i4>
      </vt:variant>
      <vt:variant>
        <vt:lpwstr>https://en.wikipedia.org/wiki/Abstract_algebra</vt:lpwstr>
      </vt:variant>
      <vt:variant>
        <vt:lpwstr/>
      </vt:variant>
      <vt:variant>
        <vt:i4>524414</vt:i4>
      </vt:variant>
      <vt:variant>
        <vt:i4>72</vt:i4>
      </vt:variant>
      <vt:variant>
        <vt:i4>0</vt:i4>
      </vt:variant>
      <vt:variant>
        <vt:i4>5</vt:i4>
      </vt:variant>
      <vt:variant>
        <vt:lpwstr>https://en.wikipedia.org/wiki/Commutative_ring</vt:lpwstr>
      </vt:variant>
      <vt:variant>
        <vt:lpwstr/>
      </vt:variant>
      <vt:variant>
        <vt:i4>2097225</vt:i4>
      </vt:variant>
      <vt:variant>
        <vt:i4>69</vt:i4>
      </vt:variant>
      <vt:variant>
        <vt:i4>0</vt:i4>
      </vt:variant>
      <vt:variant>
        <vt:i4>5</vt:i4>
      </vt:variant>
      <vt:variant>
        <vt:lpwstr>https://en.wikipedia.org/wiki/Module_%28mathematics%29</vt:lpwstr>
      </vt:variant>
      <vt:variant>
        <vt:lpwstr/>
      </vt:variant>
      <vt:variant>
        <vt:i4>5111871</vt:i4>
      </vt:variant>
      <vt:variant>
        <vt:i4>66</vt:i4>
      </vt:variant>
      <vt:variant>
        <vt:i4>0</vt:i4>
      </vt:variant>
      <vt:variant>
        <vt:i4>5</vt:i4>
      </vt:variant>
      <vt:variant>
        <vt:lpwstr>https://en.wikipedia.org/wiki/Function_%28mathematics%29</vt:lpwstr>
      </vt:variant>
      <vt:variant>
        <vt:lpwstr/>
      </vt:variant>
      <vt:variant>
        <vt:i4>2687060</vt:i4>
      </vt:variant>
      <vt:variant>
        <vt:i4>63</vt:i4>
      </vt:variant>
      <vt:variant>
        <vt:i4>0</vt:i4>
      </vt:variant>
      <vt:variant>
        <vt:i4>5</vt:i4>
      </vt:variant>
      <vt:variant>
        <vt:lpwstr>https://en.wikipedia.org/wiki/Vector_field</vt:lpwstr>
      </vt:variant>
      <vt:variant>
        <vt:lpwstr/>
      </vt:variant>
      <vt:variant>
        <vt:i4>5898291</vt:i4>
      </vt:variant>
      <vt:variant>
        <vt:i4>60</vt:i4>
      </vt:variant>
      <vt:variant>
        <vt:i4>0</vt:i4>
      </vt:variant>
      <vt:variant>
        <vt:i4>5</vt:i4>
      </vt:variant>
      <vt:variant>
        <vt:lpwstr>https://en.wikipedia.org/wiki/Graded_algebra</vt:lpwstr>
      </vt:variant>
      <vt:variant>
        <vt:lpwstr/>
      </vt:variant>
      <vt:variant>
        <vt:i4>8257548</vt:i4>
      </vt:variant>
      <vt:variant>
        <vt:i4>57</vt:i4>
      </vt:variant>
      <vt:variant>
        <vt:i4>0</vt:i4>
      </vt:variant>
      <vt:variant>
        <vt:i4>5</vt:i4>
      </vt:variant>
      <vt:variant>
        <vt:lpwstr>https://en.wikipedia.org/wiki/Associative_algebra</vt:lpwstr>
      </vt:variant>
      <vt:variant>
        <vt:lpwstr/>
      </vt:variant>
      <vt:variant>
        <vt:i4>1376286</vt:i4>
      </vt:variant>
      <vt:variant>
        <vt:i4>54</vt:i4>
      </vt:variant>
      <vt:variant>
        <vt:i4>0</vt:i4>
      </vt:variant>
      <vt:variant>
        <vt:i4>5</vt:i4>
      </vt:variant>
      <vt:variant>
        <vt:lpwstr>https://en.wikipedia.org/wiki/Exterior_algebra</vt:lpwstr>
      </vt:variant>
      <vt:variant>
        <vt:lpwstr>cite_note-5</vt:lpwstr>
      </vt:variant>
      <vt:variant>
        <vt:i4>5636109</vt:i4>
      </vt:variant>
      <vt:variant>
        <vt:i4>51</vt:i4>
      </vt:variant>
      <vt:variant>
        <vt:i4>0</vt:i4>
      </vt:variant>
      <vt:variant>
        <vt:i4>5</vt:i4>
      </vt:variant>
      <vt:variant>
        <vt:lpwstr>https://en.wikipedia.org/wiki/Multivector</vt:lpwstr>
      </vt:variant>
      <vt:variant>
        <vt:lpwstr/>
      </vt:variant>
      <vt:variant>
        <vt:i4>1376286</vt:i4>
      </vt:variant>
      <vt:variant>
        <vt:i4>48</vt:i4>
      </vt:variant>
      <vt:variant>
        <vt:i4>0</vt:i4>
      </vt:variant>
      <vt:variant>
        <vt:i4>5</vt:i4>
      </vt:variant>
      <vt:variant>
        <vt:lpwstr>https://en.wikipedia.org/wiki/Exterior_algebra</vt:lpwstr>
      </vt:variant>
      <vt:variant>
        <vt:lpwstr>cite_note-4</vt:lpwstr>
      </vt:variant>
      <vt:variant>
        <vt:i4>1441909</vt:i4>
      </vt:variant>
      <vt:variant>
        <vt:i4>45</vt:i4>
      </vt:variant>
      <vt:variant>
        <vt:i4>0</vt:i4>
      </vt:variant>
      <vt:variant>
        <vt:i4>5</vt:i4>
      </vt:variant>
      <vt:variant>
        <vt:lpwstr>https://en.wikipedia.org/wiki/Hermann_Grassmann</vt:lpwstr>
      </vt:variant>
      <vt:variant>
        <vt:lpwstr/>
      </vt:variant>
      <vt:variant>
        <vt:i4>720981</vt:i4>
      </vt:variant>
      <vt:variant>
        <vt:i4>42</vt:i4>
      </vt:variant>
      <vt:variant>
        <vt:i4>0</vt:i4>
      </vt:variant>
      <vt:variant>
        <vt:i4>5</vt:i4>
      </vt:variant>
      <vt:variant>
        <vt:lpwstr>https://en.wikipedia.org/wiki/Scalar_triple_product</vt:lpwstr>
      </vt:variant>
      <vt:variant>
        <vt:lpwstr/>
      </vt:variant>
      <vt:variant>
        <vt:i4>2687103</vt:i4>
      </vt:variant>
      <vt:variant>
        <vt:i4>39</vt:i4>
      </vt:variant>
      <vt:variant>
        <vt:i4>0</vt:i4>
      </vt:variant>
      <vt:variant>
        <vt:i4>5</vt:i4>
      </vt:variant>
      <vt:variant>
        <vt:lpwstr>https://en.wikipedia.org/wiki/Parallelotope</vt:lpwstr>
      </vt:variant>
      <vt:variant>
        <vt:lpwstr/>
      </vt:variant>
      <vt:variant>
        <vt:i4>4915256</vt:i4>
      </vt:variant>
      <vt:variant>
        <vt:i4>36</vt:i4>
      </vt:variant>
      <vt:variant>
        <vt:i4>0</vt:i4>
      </vt:variant>
      <vt:variant>
        <vt:i4>5</vt:i4>
      </vt:variant>
      <vt:variant>
        <vt:lpwstr>https://en.wikipedia.org/wiki/Blade_%28geometry%29</vt:lpwstr>
      </vt:variant>
      <vt:variant>
        <vt:lpwstr/>
      </vt:variant>
      <vt:variant>
        <vt:i4>852017</vt:i4>
      </vt:variant>
      <vt:variant>
        <vt:i4>33</vt:i4>
      </vt:variant>
      <vt:variant>
        <vt:i4>0</vt:i4>
      </vt:variant>
      <vt:variant>
        <vt:i4>5</vt:i4>
      </vt:variant>
      <vt:variant>
        <vt:lpwstr>https://en.wikipedia.org/wiki/Orientation_%28mathematics%29</vt:lpwstr>
      </vt:variant>
      <vt:variant>
        <vt:lpwstr/>
      </vt:variant>
      <vt:variant>
        <vt:i4>5767183</vt:i4>
      </vt:variant>
      <vt:variant>
        <vt:i4>30</vt:i4>
      </vt:variant>
      <vt:variant>
        <vt:i4>0</vt:i4>
      </vt:variant>
      <vt:variant>
        <vt:i4>5</vt:i4>
      </vt:variant>
      <vt:variant>
        <vt:lpwstr>https://en.wikipedia.org/wiki/Parallelograms</vt:lpwstr>
      </vt:variant>
      <vt:variant>
        <vt:lpwstr/>
      </vt:variant>
      <vt:variant>
        <vt:i4>2752635</vt:i4>
      </vt:variant>
      <vt:variant>
        <vt:i4>27</vt:i4>
      </vt:variant>
      <vt:variant>
        <vt:i4>0</vt:i4>
      </vt:variant>
      <vt:variant>
        <vt:i4>5</vt:i4>
      </vt:variant>
      <vt:variant>
        <vt:lpwstr>https://en.wikipedia.org/wiki/Anticommutativity</vt:lpwstr>
      </vt:variant>
      <vt:variant>
        <vt:lpwstr/>
      </vt:variant>
      <vt:variant>
        <vt:i4>393313</vt:i4>
      </vt:variant>
      <vt:variant>
        <vt:i4>24</vt:i4>
      </vt:variant>
      <vt:variant>
        <vt:i4>0</vt:i4>
      </vt:variant>
      <vt:variant>
        <vt:i4>5</vt:i4>
      </vt:variant>
      <vt:variant>
        <vt:lpwstr>https://en.wikipedia.org/wiki/Cross_product</vt:lpwstr>
      </vt:variant>
      <vt:variant>
        <vt:lpwstr/>
      </vt:variant>
      <vt:variant>
        <vt:i4>1376286</vt:i4>
      </vt:variant>
      <vt:variant>
        <vt:i4>21</vt:i4>
      </vt:variant>
      <vt:variant>
        <vt:i4>0</vt:i4>
      </vt:variant>
      <vt:variant>
        <vt:i4>5</vt:i4>
      </vt:variant>
      <vt:variant>
        <vt:lpwstr>https://en.wikipedia.org/wiki/Exterior_algebra</vt:lpwstr>
      </vt:variant>
      <vt:variant>
        <vt:lpwstr>cite_note-3</vt:lpwstr>
      </vt:variant>
      <vt:variant>
        <vt:i4>6946892</vt:i4>
      </vt:variant>
      <vt:variant>
        <vt:i4>18</vt:i4>
      </vt:variant>
      <vt:variant>
        <vt:i4>0</vt:i4>
      </vt:variant>
      <vt:variant>
        <vt:i4>5</vt:i4>
      </vt:variant>
      <vt:variant>
        <vt:lpwstr>https://en.wikipedia.org/wiki/Magnitude_%28mathematics%29</vt:lpwstr>
      </vt:variant>
      <vt:variant>
        <vt:lpwstr/>
      </vt:variant>
      <vt:variant>
        <vt:i4>3735618</vt:i4>
      </vt:variant>
      <vt:variant>
        <vt:i4>15</vt:i4>
      </vt:variant>
      <vt:variant>
        <vt:i4>0</vt:i4>
      </vt:variant>
      <vt:variant>
        <vt:i4>5</vt:i4>
      </vt:variant>
      <vt:variant>
        <vt:lpwstr>https://en.wikipedia.org/wiki/Vector_space</vt:lpwstr>
      </vt:variant>
      <vt:variant>
        <vt:lpwstr/>
      </vt:variant>
      <vt:variant>
        <vt:i4>2556012</vt:i4>
      </vt:variant>
      <vt:variant>
        <vt:i4>12</vt:i4>
      </vt:variant>
      <vt:variant>
        <vt:i4>0</vt:i4>
      </vt:variant>
      <vt:variant>
        <vt:i4>5</vt:i4>
      </vt:variant>
      <vt:variant>
        <vt:lpwstr>https://en.wikipedia.org/wiki/Bivector</vt:lpwstr>
      </vt:variant>
      <vt:variant>
        <vt:lpwstr/>
      </vt:variant>
      <vt:variant>
        <vt:i4>5373955</vt:i4>
      </vt:variant>
      <vt:variant>
        <vt:i4>9</vt:i4>
      </vt:variant>
      <vt:variant>
        <vt:i4>0</vt:i4>
      </vt:variant>
      <vt:variant>
        <vt:i4>5</vt:i4>
      </vt:variant>
      <vt:variant>
        <vt:lpwstr>https://en.wikipedia.org/wiki/Volume</vt:lpwstr>
      </vt:variant>
      <vt:variant>
        <vt:lpwstr/>
      </vt:variant>
      <vt:variant>
        <vt:i4>4063344</vt:i4>
      </vt:variant>
      <vt:variant>
        <vt:i4>6</vt:i4>
      </vt:variant>
      <vt:variant>
        <vt:i4>0</vt:i4>
      </vt:variant>
      <vt:variant>
        <vt:i4>5</vt:i4>
      </vt:variant>
      <vt:variant>
        <vt:lpwstr>https://en.wikipedia.org/wiki/Area</vt:lpwstr>
      </vt:variant>
      <vt:variant>
        <vt:lpwstr/>
      </vt:variant>
      <vt:variant>
        <vt:i4>7012367</vt:i4>
      </vt:variant>
      <vt:variant>
        <vt:i4>3</vt:i4>
      </vt:variant>
      <vt:variant>
        <vt:i4>0</vt:i4>
      </vt:variant>
      <vt:variant>
        <vt:i4>5</vt:i4>
      </vt:variant>
      <vt:variant>
        <vt:lpwstr>https://en.wikipedia.org/wiki/Euclidean_geometry</vt:lpwstr>
      </vt:variant>
      <vt:variant>
        <vt:lpwstr/>
      </vt:variant>
      <vt:variant>
        <vt:i4>6160384</vt:i4>
      </vt:variant>
      <vt:variant>
        <vt:i4>0</vt:i4>
      </vt:variant>
      <vt:variant>
        <vt:i4>0</vt:i4>
      </vt:variant>
      <vt:variant>
        <vt:i4>5</vt:i4>
      </vt:variant>
      <vt:variant>
        <vt:lpwstr>https://en.wikipedia.org/wiki/Mathematics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2026-09-06T21:09:00Z</dcterms:created>
  <dcterms:modified xsi:type="dcterms:W3CDTF">2026-09-06T21:09:00Z</dcterms:modified>
</cp:coreProperties>
</file>