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410DB" w14:textId="77777777" w:rsidR="00291390" w:rsidRDefault="005611CB">
      <w:pPr>
        <w:tabs>
          <w:tab w:val="right" w:pos="9270"/>
        </w:tabs>
      </w:pPr>
      <w:r>
        <w:rPr>
          <w:b/>
        </w:rPr>
        <w:t>Spivak's Wedge Product Definition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8.25.15</w:t>
      </w:r>
    </w:p>
    <w:p w14:paraId="0E4766C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43F4D4A" w14:textId="77777777" w:rsidR="00291390" w:rsidRDefault="005611CB">
      <w:r>
        <w:t xml:space="preserve">I have already shown in my Spivak overview notes that </w:t>
      </w:r>
    </w:p>
    <w:p w14:paraId="6B84FE06" w14:textId="77777777" w:rsidR="005611CB" w:rsidRDefault="005611CB"/>
    <w:p w14:paraId="68122CD4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ab/>
        <w:t>[Alt(T)](</w:t>
      </w:r>
      <w:r w:rsidRPr="009E152B">
        <w:rPr>
          <w:b/>
        </w:rPr>
        <w:t>v</w:t>
      </w:r>
      <w:r>
        <w:rPr>
          <w:rStyle w:val="subscript"/>
        </w:rPr>
        <w:t>1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k</w:t>
      </w:r>
      <w:r>
        <w:t>)   =  (1/k!) Σ</w:t>
      </w:r>
      <w:r>
        <w:rPr>
          <w:rStyle w:val="subscript"/>
        </w:rPr>
        <w:t>abc..q</w:t>
      </w:r>
      <w:r>
        <w:t xml:space="preserve"> ε</w:t>
      </w:r>
      <w:r>
        <w:rPr>
          <w:rStyle w:val="subscript"/>
        </w:rPr>
        <w:t>abc..q</w:t>
      </w:r>
      <w:r>
        <w:t xml:space="preserve"> T(</w:t>
      </w:r>
      <w:r w:rsidRPr="009E152B">
        <w:rPr>
          <w:b/>
        </w:rPr>
        <w:t>v</w:t>
      </w:r>
      <w:r>
        <w:rPr>
          <w:rStyle w:val="subscript"/>
        </w:rPr>
        <w:t>a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b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q</w:t>
      </w:r>
      <w:r>
        <w:t xml:space="preserve">) </w:t>
      </w:r>
      <w:r>
        <w:tab/>
      </w:r>
      <w:r>
        <w:tab/>
        <w:t>// k! terms in sum</w:t>
      </w:r>
    </w:p>
    <w:p w14:paraId="1C4EBC93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13A51B09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>If T were already AS from the start, then all those k! terms are the same, and then you would get</w:t>
      </w:r>
    </w:p>
    <w:p w14:paraId="400AF49F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7F57551E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ab/>
        <w:t>[Alt(A)](</w:t>
      </w:r>
      <w:r w:rsidRPr="009E152B">
        <w:rPr>
          <w:b/>
        </w:rPr>
        <w:t>v</w:t>
      </w:r>
      <w:r>
        <w:rPr>
          <w:rStyle w:val="subscript"/>
        </w:rPr>
        <w:t>1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k</w:t>
      </w:r>
      <w:r>
        <w:t>)   =  (1/k!) Σ</w:t>
      </w:r>
      <w:r>
        <w:rPr>
          <w:rStyle w:val="subscript"/>
        </w:rPr>
        <w:t>abc..q</w:t>
      </w:r>
      <w:r>
        <w:t xml:space="preserve"> ε</w:t>
      </w:r>
      <w:r>
        <w:rPr>
          <w:rStyle w:val="subscript"/>
        </w:rPr>
        <w:t>abc..q</w:t>
      </w:r>
      <w:r>
        <w:t xml:space="preserve"> A(</w:t>
      </w:r>
      <w:r w:rsidRPr="009E152B">
        <w:rPr>
          <w:b/>
        </w:rPr>
        <w:t>v</w:t>
      </w:r>
      <w:r>
        <w:rPr>
          <w:rStyle w:val="subscript"/>
        </w:rPr>
        <w:t>a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b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q</w:t>
      </w:r>
      <w:r>
        <w:t>)  = A(</w:t>
      </w:r>
      <w:r w:rsidRPr="009E152B">
        <w:rPr>
          <w:b/>
        </w:rPr>
        <w:t>v</w:t>
      </w:r>
      <w:r>
        <w:rPr>
          <w:rStyle w:val="subscript"/>
        </w:rPr>
        <w:t>1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k</w:t>
      </w:r>
      <w:r>
        <w:t xml:space="preserve">) </w:t>
      </w:r>
    </w:p>
    <w:p w14:paraId="54696C8A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6B75C1B9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>Better to write this instead as</w:t>
      </w:r>
    </w:p>
    <w:p w14:paraId="1F95BD03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4E80D7A8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ab/>
        <w:t>[Alt(A)](</w:t>
      </w:r>
      <w:r w:rsidRPr="009E152B">
        <w:rPr>
          <w:b/>
        </w:rPr>
        <w:t>v</w:t>
      </w:r>
      <w:r>
        <w:rPr>
          <w:rStyle w:val="subscript"/>
        </w:rPr>
        <w:t>1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k</w:t>
      </w:r>
      <w:r>
        <w:t>)   =  (1/k!)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A(</w:t>
      </w:r>
      <w:r w:rsidRPr="009E152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</w:t>
      </w:r>
      <w:r w:rsidRPr="009E152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....</w:t>
      </w:r>
      <w:r w:rsidRPr="009E152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= A(</w:t>
      </w:r>
      <w:r w:rsidRPr="009E152B">
        <w:rPr>
          <w:b/>
        </w:rPr>
        <w:t>v</w:t>
      </w:r>
      <w:r>
        <w:rPr>
          <w:rStyle w:val="subscript"/>
        </w:rPr>
        <w:t>1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k</w:t>
      </w:r>
      <w:r>
        <w:t xml:space="preserve">) </w:t>
      </w:r>
    </w:p>
    <w:p w14:paraId="3FDE3161" w14:textId="77777777" w:rsidR="006B0157" w:rsidRDefault="006B0157" w:rsidP="005611CB">
      <w:pPr>
        <w:tabs>
          <w:tab w:val="left" w:pos="7200"/>
          <w:tab w:val="left" w:pos="7920"/>
          <w:tab w:val="right" w:pos="9270"/>
        </w:tabs>
      </w:pPr>
    </w:p>
    <w:p w14:paraId="4A193EEA" w14:textId="77777777" w:rsidR="006B0157" w:rsidRPr="006B0157" w:rsidRDefault="006B0157" w:rsidP="005611CB">
      <w:pPr>
        <w:tabs>
          <w:tab w:val="left" w:pos="7200"/>
          <w:tab w:val="left" w:pos="7920"/>
          <w:tab w:val="right" w:pos="9270"/>
        </w:tabs>
      </w:pPr>
      <w:r>
        <w:t>Notice that det(</w:t>
      </w:r>
      <w:r w:rsidRPr="009E152B">
        <w:rPr>
          <w:b/>
        </w:rPr>
        <w:t>v</w:t>
      </w:r>
      <w:r>
        <w:rPr>
          <w:rStyle w:val="subscript"/>
        </w:rPr>
        <w:t>1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k</w:t>
      </w:r>
      <w:r>
        <w:t>) would provide an example of A(</w:t>
      </w:r>
      <w:r w:rsidRPr="009E152B">
        <w:rPr>
          <w:b/>
        </w:rPr>
        <w:t>v</w:t>
      </w:r>
      <w:r>
        <w:rPr>
          <w:rStyle w:val="subscript"/>
        </w:rPr>
        <w:t>1</w:t>
      </w:r>
      <w:r>
        <w:t>,</w:t>
      </w:r>
      <w:r w:rsidRPr="009E152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9E152B">
        <w:rPr>
          <w:b/>
        </w:rPr>
        <w:t>v</w:t>
      </w:r>
      <w:r>
        <w:rPr>
          <w:rStyle w:val="subscript"/>
        </w:rPr>
        <w:t>k</w:t>
      </w:r>
      <w:r>
        <w:t xml:space="preserve">), but he does not mention this. </w:t>
      </w:r>
    </w:p>
    <w:p w14:paraId="458F6755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297BF6EE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 xml:space="preserve">Spivak notation: </w:t>
      </w:r>
    </w:p>
    <w:p w14:paraId="13BCD424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4E232E16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ab/>
        <w:t xml:space="preserve">Space of k-multilinear functions = </w:t>
      </w:r>
      <w:r w:rsidRPr="007C13A9">
        <w:rPr>
          <w:rFonts w:ascii="Script MT Bold" w:hAnsi="Script MT Bold"/>
          <w:b/>
        </w:rPr>
        <w:t>T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(V)</w:t>
      </w:r>
      <w:r>
        <w:tab/>
      </w:r>
      <w:r>
        <w:tab/>
      </w:r>
      <w:r>
        <w:tab/>
        <w:t>elements are called k-tensors</w:t>
      </w:r>
    </w:p>
    <w:p w14:paraId="36ABE6FF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7BC998C7" w14:textId="77777777" w:rsidR="005611CB" w:rsidRP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ab/>
        <w:t xml:space="preserve">Space of </w:t>
      </w:r>
      <w:r w:rsidRPr="005611CB">
        <w:rPr>
          <w:b/>
        </w:rPr>
        <w:t>alternating</w:t>
      </w:r>
      <w:r>
        <w:t xml:space="preserve"> k-multilinear functions = </w:t>
      </w:r>
      <w:r w:rsidRPr="007C13A9">
        <w:rPr>
          <w:b/>
        </w:rPr>
        <w:t>Λ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(V)</w:t>
      </w:r>
      <w:r>
        <w:tab/>
      </w:r>
      <w:r>
        <w:tab/>
      </w:r>
      <w:r w:rsidRPr="007C13A9">
        <w:rPr>
          <w:b/>
        </w:rPr>
        <w:t>Λ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(V)</w:t>
      </w:r>
      <w:r>
        <w:t xml:space="preserve"> </w:t>
      </w:r>
      <w:r>
        <w:sym w:font="Symbol" w:char="F0CC"/>
      </w:r>
      <w:r>
        <w:t xml:space="preserve"> </w:t>
      </w:r>
      <w:r w:rsidRPr="007C13A9">
        <w:rPr>
          <w:rFonts w:ascii="Script MT Bold" w:hAnsi="Script MT Bold"/>
          <w:b/>
        </w:rPr>
        <w:t>T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(V)</w:t>
      </w:r>
    </w:p>
    <w:p w14:paraId="7FF709D1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43409D1F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 xml:space="preserve">The function T is in space </w:t>
      </w:r>
      <w:r w:rsidRPr="007C13A9">
        <w:rPr>
          <w:rFonts w:ascii="Script MT Bold" w:hAnsi="Script MT Bold"/>
          <w:b/>
        </w:rPr>
        <w:t>T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(V)</w:t>
      </w:r>
      <w:r>
        <w:t xml:space="preserve">, but alternating T's are in subspace </w:t>
      </w:r>
      <w:r w:rsidRPr="007C13A9">
        <w:rPr>
          <w:b/>
        </w:rPr>
        <w:t>Λ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(V)</w:t>
      </w:r>
      <w:r>
        <w:t xml:space="preserve">. Spivak just calls these things alternating tensors, though the are also k-multilinear functionals of k vector arguments. </w:t>
      </w:r>
    </w:p>
    <w:p w14:paraId="20D89464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2FC189E9" w14:textId="77777777" w:rsidR="005611CB" w:rsidRP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 xml:space="preserve">Now suppose we have for general integers k and </w:t>
      </w:r>
      <w:r>
        <w:rPr>
          <w:rFonts w:ascii="Script MT Bold" w:hAnsi="Script MT Bold"/>
        </w:rPr>
        <w:t>l</w:t>
      </w:r>
      <w:r>
        <w:t xml:space="preserve">, </w:t>
      </w:r>
    </w:p>
    <w:p w14:paraId="2ED4715C" w14:textId="77777777" w:rsidR="005611CB" w:rsidRDefault="005611CB" w:rsidP="005611CB">
      <w:pPr>
        <w:tabs>
          <w:tab w:val="left" w:pos="7200"/>
          <w:tab w:val="left" w:pos="7920"/>
          <w:tab w:val="right" w:pos="9270"/>
        </w:tabs>
      </w:pPr>
    </w:p>
    <w:p w14:paraId="270D955D" w14:textId="77777777" w:rsidR="005611CB" w:rsidRPr="005611CB" w:rsidRDefault="005611CB" w:rsidP="005611CB">
      <w:pPr>
        <w:tabs>
          <w:tab w:val="left" w:pos="7200"/>
          <w:tab w:val="left" w:pos="7920"/>
          <w:tab w:val="right" w:pos="9270"/>
        </w:tabs>
      </w:pPr>
      <w:r>
        <w:tab/>
        <w:t xml:space="preserve"> ω  in  </w:t>
      </w:r>
      <w:r w:rsidRPr="007C13A9">
        <w:rPr>
          <w:b/>
        </w:rPr>
        <w:t>Λ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(V)</w:t>
      </w:r>
      <w:r>
        <w:tab/>
      </w:r>
      <w:r>
        <w:tab/>
      </w:r>
      <w:r>
        <w:tab/>
        <w:t>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4F27DA70" w14:textId="77777777" w:rsidR="005611CB" w:rsidRPr="005611CB" w:rsidRDefault="005611CB">
      <w:r>
        <w:tab/>
        <w:t xml:space="preserve"> η  in  </w:t>
      </w:r>
      <w:r w:rsidRPr="007C13A9">
        <w:rPr>
          <w:b/>
        </w:rPr>
        <w:t>Λ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η(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  <w:rFonts w:ascii="Script MT Bold" w:hAnsi="Script MT Bold"/>
        </w:rPr>
        <w:t>l</w:t>
      </w:r>
      <w:r>
        <w:t>)</w:t>
      </w:r>
      <w:r>
        <w:tab/>
      </w:r>
      <w:r>
        <w:tab/>
      </w:r>
    </w:p>
    <w:p w14:paraId="46F3E9BB" w14:textId="77777777" w:rsidR="005611CB" w:rsidRDefault="005611CB"/>
    <w:p w14:paraId="165A8C1E" w14:textId="77777777" w:rsidR="005611CB" w:rsidRDefault="005611CB">
      <w:r>
        <w:t xml:space="preserve">This says that ω and η separately are AS.  </w:t>
      </w:r>
    </w:p>
    <w:p w14:paraId="2ABE24EE" w14:textId="77777777" w:rsidR="005611CB" w:rsidRDefault="005611CB"/>
    <w:p w14:paraId="5B9B839E" w14:textId="77777777" w:rsidR="005611CB" w:rsidRDefault="005611CB">
      <w:r>
        <w:t xml:space="preserve">In his preliminaries section he has already defined the notion of ω </w:t>
      </w:r>
      <w:r>
        <w:sym w:font="Symbol" w:char="F0C4"/>
      </w:r>
      <w:r>
        <w:t xml:space="preserve"> η in this manner</w:t>
      </w:r>
    </w:p>
    <w:p w14:paraId="78153756" w14:textId="77777777" w:rsidR="005611CB" w:rsidRDefault="005611CB"/>
    <w:p w14:paraId="60F8D082" w14:textId="77777777" w:rsidR="005611CB" w:rsidRPr="005611CB" w:rsidRDefault="005611CB">
      <w:r>
        <w:tab/>
        <w:t xml:space="preserve">[ω </w:t>
      </w:r>
      <w:r>
        <w:sym w:font="Symbol" w:char="F0C4"/>
      </w:r>
      <w:r>
        <w:t xml:space="preserve"> η](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  =  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 η(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</w:t>
      </w:r>
      <w:r>
        <w:tab/>
      </w:r>
      <w:r>
        <w:tab/>
        <w:t>(*)</w:t>
      </w:r>
    </w:p>
    <w:p w14:paraId="4463E537" w14:textId="77777777" w:rsidR="005611CB" w:rsidRDefault="005611CB"/>
    <w:p w14:paraId="475D4E97" w14:textId="77777777" w:rsidR="005611CB" w:rsidRDefault="005611CB">
      <w:r>
        <w:t xml:space="preserve">so we have a </w:t>
      </w:r>
      <w:r w:rsidRPr="005611CB">
        <w:rPr>
          <w:i/>
        </w:rPr>
        <w:t>product</w:t>
      </w:r>
      <w:r>
        <w:t xml:space="preserve"> of two scalar functions each of which is an alternating k-multilinear, but neither of which is AS. Let's for the moment replace [ω </w:t>
      </w:r>
      <w:r>
        <w:sym w:font="Symbol" w:char="F0C4"/>
      </w:r>
      <w:r>
        <w:t xml:space="preserve"> η] by f and write</w:t>
      </w:r>
    </w:p>
    <w:p w14:paraId="619CC800" w14:textId="77777777" w:rsidR="005611CB" w:rsidRDefault="005611CB"/>
    <w:p w14:paraId="56B19D56" w14:textId="77777777" w:rsidR="005611CB" w:rsidRDefault="005611CB" w:rsidP="005611CB">
      <w:r>
        <w:tab/>
        <w:t>f(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  =  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 η(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</w:t>
      </w:r>
    </w:p>
    <w:p w14:paraId="76EDD750" w14:textId="77777777" w:rsidR="005611CB" w:rsidRDefault="005611CB" w:rsidP="005611CB"/>
    <w:p w14:paraId="1D6A078F" w14:textId="77777777" w:rsidR="005611CB" w:rsidRDefault="005611CB" w:rsidP="005611CB">
      <w:r>
        <w:t>Question:  Is f a (k+</w:t>
      </w:r>
      <w:r>
        <w:rPr>
          <w:rFonts w:ascii="Script MT Bold" w:hAnsi="Script MT Bold"/>
        </w:rPr>
        <w:t>l</w:t>
      </w:r>
      <w:r>
        <w:t>)-multilinear function? My only doubt would be for something that crosses the boundary, so consider on the left side only</w:t>
      </w:r>
    </w:p>
    <w:p w14:paraId="07B0B738" w14:textId="77777777" w:rsidR="005611CB" w:rsidRDefault="005611CB" w:rsidP="005611CB"/>
    <w:p w14:paraId="217190A6" w14:textId="77777777" w:rsidR="005611CB" w:rsidRDefault="005611CB" w:rsidP="005611CB">
      <w:r>
        <w:lastRenderedPageBreak/>
        <w:tab/>
        <w:t>f(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 + 2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 xml:space="preserve">)  </w:t>
      </w:r>
    </w:p>
    <w:p w14:paraId="1CC6F7B7" w14:textId="77777777" w:rsidR="005611CB" w:rsidRDefault="005611CB" w:rsidP="005611CB"/>
    <w:p w14:paraId="1819DEEE" w14:textId="77777777" w:rsidR="005611CB" w:rsidRDefault="005611CB" w:rsidP="005611CB">
      <w:r>
        <w:t>If this is (k+</w:t>
      </w:r>
      <w:r>
        <w:rPr>
          <w:rFonts w:ascii="Script MT Bold" w:hAnsi="Script MT Bold"/>
        </w:rPr>
        <w:t>l</w:t>
      </w:r>
      <w:r>
        <w:t>)-multilinear, then we must have</w:t>
      </w:r>
    </w:p>
    <w:p w14:paraId="338A13D3" w14:textId="77777777" w:rsidR="005611CB" w:rsidRDefault="005611CB" w:rsidP="005611CB"/>
    <w:p w14:paraId="53274471" w14:textId="77777777" w:rsidR="005611CB" w:rsidRPr="005611CB" w:rsidRDefault="005611CB" w:rsidP="005611CB">
      <w:r>
        <w:tab/>
        <w:t>f(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 + 2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 xml:space="preserve">)  </w:t>
      </w:r>
    </w:p>
    <w:p w14:paraId="24798522" w14:textId="77777777" w:rsidR="005611CB" w:rsidRDefault="005611CB" w:rsidP="005611CB"/>
    <w:p w14:paraId="64F53A46" w14:textId="77777777" w:rsidR="005611CB" w:rsidRDefault="005611CB" w:rsidP="005611CB">
      <w:r>
        <w:tab/>
      </w:r>
      <w:r>
        <w:tab/>
        <w:t>= f(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  +2 f(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 xml:space="preserve">) </w:t>
      </w:r>
    </w:p>
    <w:p w14:paraId="2EC96FDD" w14:textId="77777777" w:rsidR="005611CB" w:rsidRDefault="005611CB" w:rsidP="005611CB"/>
    <w:p w14:paraId="00D5425D" w14:textId="77777777" w:rsidR="005611CB" w:rsidRDefault="005611CB" w:rsidP="005611CB">
      <w:r>
        <w:t>Let's see if this works out or not. Using the product we have</w:t>
      </w:r>
    </w:p>
    <w:p w14:paraId="105F8B6E" w14:textId="77777777" w:rsidR="005611CB" w:rsidRDefault="005611CB" w:rsidP="005611CB"/>
    <w:p w14:paraId="3C74C3CB" w14:textId="77777777" w:rsidR="005611CB" w:rsidRDefault="005611CB" w:rsidP="005611CB">
      <w:r>
        <w:tab/>
        <w:t>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 + 2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) η(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</w:t>
      </w:r>
    </w:p>
    <w:p w14:paraId="66881700" w14:textId="77777777" w:rsidR="005611CB" w:rsidRDefault="005611CB" w:rsidP="005611CB"/>
    <w:p w14:paraId="0DE751D7" w14:textId="77777777" w:rsidR="005611CB" w:rsidRPr="005611CB" w:rsidRDefault="005611CB">
      <w:r>
        <w:tab/>
      </w:r>
      <w:r>
        <w:tab/>
        <w:t xml:space="preserve"> = [ 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k-1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  + 2 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k-1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) ] η(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</w:t>
      </w:r>
    </w:p>
    <w:p w14:paraId="7E3B5BBA" w14:textId="77777777" w:rsidR="005611CB" w:rsidRDefault="005611CB"/>
    <w:p w14:paraId="463AD85E" w14:textId="77777777" w:rsidR="005611CB" w:rsidRDefault="005611CB">
      <w:r>
        <w:tab/>
      </w:r>
      <w:r>
        <w:tab/>
        <w:t>=  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 η(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  +  2 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) η(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</w:t>
      </w:r>
    </w:p>
    <w:p w14:paraId="5A8B7A45" w14:textId="77777777" w:rsidR="005611CB" w:rsidRDefault="005611CB"/>
    <w:p w14:paraId="33DE8707" w14:textId="77777777" w:rsidR="005611CB" w:rsidRDefault="005611CB">
      <w:r>
        <w:t xml:space="preserve">But this last line is in fact, </w:t>
      </w:r>
    </w:p>
    <w:p w14:paraId="7AEEE8D6" w14:textId="77777777" w:rsidR="005611CB" w:rsidRDefault="005611CB"/>
    <w:p w14:paraId="3A675D04" w14:textId="77777777" w:rsidR="005611CB" w:rsidRDefault="005611CB" w:rsidP="005611CB">
      <w:r>
        <w:tab/>
      </w:r>
      <w:r>
        <w:tab/>
        <w:t>=   f(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 + 2  f(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 xml:space="preserve">) </w:t>
      </w:r>
    </w:p>
    <w:p w14:paraId="2A684549" w14:textId="77777777" w:rsidR="005611CB" w:rsidRDefault="005611CB" w:rsidP="005611CB"/>
    <w:p w14:paraId="7D36CB65" w14:textId="77777777" w:rsidR="005611CB" w:rsidRDefault="005611CB" w:rsidP="005611CB">
      <w:r>
        <w:t>so I have shown that</w:t>
      </w:r>
    </w:p>
    <w:p w14:paraId="3A25E5A4" w14:textId="77777777" w:rsidR="005611CB" w:rsidRDefault="005611CB" w:rsidP="005611CB"/>
    <w:p w14:paraId="5AE79978" w14:textId="77777777" w:rsidR="005611CB" w:rsidRDefault="005611CB" w:rsidP="005611CB">
      <w:r w:rsidRPr="005611CB">
        <w:rPr>
          <w:b/>
        </w:rPr>
        <w:t>Fact</w:t>
      </w:r>
      <w:r>
        <w:t xml:space="preserve">:  If ω in </w:t>
      </w:r>
      <w:r w:rsidRPr="007C13A9">
        <w:rPr>
          <w:rFonts w:ascii="Script MT Bold" w:hAnsi="Script MT Bold"/>
          <w:b/>
        </w:rPr>
        <w:t>T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</w:t>
      </w:r>
      <w:r w:rsidRPr="005611CB">
        <w:t xml:space="preserve">)  and η in </w:t>
      </w:r>
      <w:r w:rsidRPr="007C13A9">
        <w:rPr>
          <w:rFonts w:ascii="Script MT Bold" w:hAnsi="Script MT Bold"/>
          <w:b/>
        </w:rPr>
        <w:t>T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</w:t>
      </w:r>
      <w:r w:rsidRPr="005611CB">
        <w:t>)</w:t>
      </w:r>
      <w:r>
        <w:t xml:space="preserve"> , then [ω </w:t>
      </w:r>
      <w:r>
        <w:sym w:font="Symbol" w:char="F0C4"/>
      </w:r>
      <w:r>
        <w:t xml:space="preserve"> η] in </w:t>
      </w:r>
      <w:r w:rsidRPr="007C13A9">
        <w:rPr>
          <w:rFonts w:ascii="Script MT Bold" w:hAnsi="Script MT Bold"/>
          <w:b/>
        </w:rPr>
        <w:t>T</w:t>
      </w:r>
      <w:r w:rsidRPr="007C13A9">
        <w:rPr>
          <w:rStyle w:val="superscript"/>
          <w:b w:val="0"/>
        </w:rPr>
        <w:t>k</w:t>
      </w:r>
      <w:r>
        <w:rPr>
          <w:rStyle w:val="superscript"/>
          <w:b w:val="0"/>
        </w:rPr>
        <w:t>+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</w:t>
      </w:r>
      <w:r w:rsidRPr="005611CB">
        <w:t>)</w:t>
      </w:r>
      <w:r>
        <w:t xml:space="preserve"> .  </w:t>
      </w:r>
    </w:p>
    <w:p w14:paraId="01F78915" w14:textId="77777777" w:rsidR="005611CB" w:rsidRDefault="005611CB" w:rsidP="005611CB"/>
    <w:p w14:paraId="1052A11B" w14:textId="77777777" w:rsidR="005611CB" w:rsidRPr="005611CB" w:rsidRDefault="005611CB" w:rsidP="005611CB">
      <w:r>
        <w:t>But in our case here we in fact have ω and η each being AS at the start.</w:t>
      </w:r>
    </w:p>
    <w:p w14:paraId="4CFB3E4F" w14:textId="77777777" w:rsidR="005611CB" w:rsidRPr="005611CB" w:rsidRDefault="005611CB"/>
    <w:p w14:paraId="5D9241B3" w14:textId="77777777" w:rsidR="005611CB" w:rsidRDefault="005611CB">
      <w:r>
        <w:t>Now we want to make this new (k+</w:t>
      </w:r>
      <w:r>
        <w:rPr>
          <w:rFonts w:ascii="Script MT Bold" w:hAnsi="Script MT Bold"/>
        </w:rPr>
        <w:t>l</w:t>
      </w:r>
      <w:r>
        <w:t xml:space="preserve">)-multilinear functional [ω </w:t>
      </w:r>
      <w:r>
        <w:sym w:font="Symbol" w:char="F0C4"/>
      </w:r>
      <w:r>
        <w:t xml:space="preserve"> η] </w:t>
      </w:r>
      <w:r w:rsidRPr="005611CB">
        <w:rPr>
          <w:i/>
        </w:rPr>
        <w:t>be</w:t>
      </w:r>
      <w:r>
        <w:t xml:space="preserve"> antisymmetric (AS). Lets try this</w:t>
      </w:r>
    </w:p>
    <w:p w14:paraId="4EEF6A89" w14:textId="77777777" w:rsidR="005611CB" w:rsidRDefault="005611CB"/>
    <w:p w14:paraId="51D6E2EF" w14:textId="77777777" w:rsidR="005611CB" w:rsidRDefault="005611CB">
      <w:r>
        <w:tab/>
        <w:t xml:space="preserve">[ω </w:t>
      </w:r>
      <w:r>
        <w:sym w:font="Symbol" w:char="F0C4"/>
      </w:r>
      <w:r>
        <w:t xml:space="preserve"> η]</w:t>
      </w:r>
      <w:r>
        <w:rPr>
          <w:rStyle w:val="subscript"/>
        </w:rPr>
        <w:t>AS</w:t>
      </w:r>
      <w:r>
        <w:t xml:space="preserve">  = K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</w:instrText>
      </w:r>
      <w:r>
        <w:rPr>
          <w:rStyle w:val="subscript"/>
          <w:rFonts w:ascii="Script MT Bold" w:hAnsi="Script MT Bold"/>
        </w:rPr>
        <w:instrText>l</w:instrText>
      </w:r>
      <w:r>
        <w:rPr>
          <w:rStyle w:val="subscript"/>
        </w:rPr>
        <w:instrText>)</w:instrText>
      </w:r>
      <w:r w:rsidRPr="008059AD">
        <w:rPr>
          <w:rStyle w:val="subscript"/>
        </w:rPr>
        <w:fldChar w:fldCharType="end"/>
      </w:r>
      <w:r>
        <w:t xml:space="preserve">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</w:instrText>
      </w:r>
      <w:r>
        <w:rPr>
          <w:rStyle w:val="subscript"/>
          <w:rFonts w:ascii="Script MT Bold" w:hAnsi="Script MT Bold"/>
        </w:rPr>
        <w:instrText>l</w:instrText>
      </w:r>
      <w:r>
        <w:rPr>
          <w:rStyle w:val="subscript"/>
        </w:rPr>
        <w:instrText>)</w:instrText>
      </w:r>
      <w:r w:rsidRPr="008059AD">
        <w:rPr>
          <w:rStyle w:val="subscript"/>
        </w:rPr>
        <w:fldChar w:fldCharType="end"/>
      </w:r>
      <w:r>
        <w:t xml:space="preserve">  [ω </w:t>
      </w:r>
      <w:r>
        <w:sym w:font="Symbol" w:char="F0C4"/>
      </w:r>
      <w:r>
        <w:t xml:space="preserve"> η] (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....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\s\do2(k+1)</w:instrText>
      </w:r>
      <w:r w:rsidRPr="008059AD">
        <w:rPr>
          <w:rStyle w:val="subscript"/>
        </w:rPr>
        <w:fldChar w:fldCharType="end"/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</w:instrText>
      </w:r>
      <w:r>
        <w:rPr>
          <w:rStyle w:val="subscript"/>
          <w:rFonts w:ascii="Script MT Bold" w:hAnsi="Script MT Bold"/>
        </w:rPr>
        <w:instrText>l</w:instrText>
      </w:r>
      <w:r>
        <w:rPr>
          <w:rStyle w:val="subscript"/>
        </w:rPr>
        <w:instrText>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</w:p>
    <w:p w14:paraId="3BCCCA82" w14:textId="77777777" w:rsidR="005611CB" w:rsidRDefault="005611CB"/>
    <w:p w14:paraId="3A81B558" w14:textId="77777777" w:rsidR="005611CB" w:rsidRPr="005611CB" w:rsidRDefault="005611CB" w:rsidP="005611CB">
      <w:r>
        <w:tab/>
      </w:r>
      <w:r>
        <w:tab/>
        <w:t>=  K 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</w:instrText>
      </w:r>
      <w:r>
        <w:rPr>
          <w:rStyle w:val="subscript"/>
          <w:rFonts w:ascii="Script MT Bold" w:hAnsi="Script MT Bold"/>
        </w:rPr>
        <w:instrText>l</w:instrText>
      </w:r>
      <w:r>
        <w:rPr>
          <w:rStyle w:val="subscript"/>
        </w:rPr>
        <w:instrText>)</w:instrText>
      </w:r>
      <w:r w:rsidRPr="008059AD">
        <w:rPr>
          <w:rStyle w:val="subscript"/>
        </w:rPr>
        <w:fldChar w:fldCharType="end"/>
      </w:r>
      <w:r>
        <w:t xml:space="preserve"> 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</w:instrText>
      </w:r>
      <w:r>
        <w:rPr>
          <w:rStyle w:val="subscript"/>
          <w:rFonts w:ascii="Script MT Bold" w:hAnsi="Script MT Bold"/>
        </w:rPr>
        <w:instrText>l</w:instrText>
      </w:r>
      <w:r>
        <w:rPr>
          <w:rStyle w:val="subscript"/>
        </w:rPr>
        <w:instrText>)</w:instrText>
      </w:r>
      <w:r w:rsidRPr="008059AD">
        <w:rPr>
          <w:rStyle w:val="subscript"/>
        </w:rPr>
        <w:fldChar w:fldCharType="end"/>
      </w:r>
      <w:r>
        <w:t xml:space="preserve">   ω(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....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η(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\s\do2(k+1)</w:instrText>
      </w:r>
      <w:r w:rsidRPr="008059AD">
        <w:rPr>
          <w:rStyle w:val="subscript"/>
        </w:rPr>
        <w:fldChar w:fldCharType="end"/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</w:instrText>
      </w:r>
      <w:r>
        <w:rPr>
          <w:rStyle w:val="subscript"/>
          <w:rFonts w:ascii="Script MT Bold" w:hAnsi="Script MT Bold"/>
        </w:rPr>
        <w:instrText>l</w:instrText>
      </w:r>
      <w:r>
        <w:rPr>
          <w:rStyle w:val="subscript"/>
        </w:rPr>
        <w:instrText>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</w:p>
    <w:p w14:paraId="1D16BBD3" w14:textId="77777777" w:rsidR="005611CB" w:rsidRDefault="005611CB"/>
    <w:p w14:paraId="0C3052BD" w14:textId="77777777" w:rsidR="005611CB" w:rsidRDefault="005611CB">
      <w:r>
        <w:t xml:space="preserve">where K is some constant.  Now based on (*) it seems impossible that [ω </w:t>
      </w:r>
      <w:r>
        <w:sym w:font="Symbol" w:char="F0C4"/>
      </w:r>
      <w:r>
        <w:t xml:space="preserve"> η] could be AS from the start. What Spivak says is </w:t>
      </w:r>
    </w:p>
    <w:p w14:paraId="34E2E245" w14:textId="77777777" w:rsidR="005611CB" w:rsidRDefault="005611CB"/>
    <w:p w14:paraId="7F0F4116" w14:textId="77777777" w:rsidR="005611CB" w:rsidRDefault="005611CB">
      <w:r>
        <w:tab/>
      </w:r>
      <w:r>
        <w:tab/>
      </w:r>
      <w:r>
        <w:tab/>
      </w:r>
      <w:r>
        <w:pict w14:anchorId="2F7AD4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pt;height:20.25pt">
            <v:imagedata r:id="rId6" o:title=""/>
          </v:shape>
        </w:pict>
      </w:r>
    </w:p>
    <w:p w14:paraId="0740E8E6" w14:textId="77777777" w:rsidR="005611CB" w:rsidRDefault="005611CB"/>
    <w:p w14:paraId="6033756D" w14:textId="77777777" w:rsidR="005611CB" w:rsidRDefault="005611CB">
      <w:r>
        <w:t xml:space="preserve">I don's see how ω </w:t>
      </w:r>
      <w:r>
        <w:sym w:font="Symbol" w:char="F0C4"/>
      </w:r>
      <w:r>
        <w:t xml:space="preserve"> η could </w:t>
      </w:r>
      <w:r w:rsidRPr="005611CB">
        <w:rPr>
          <w:i/>
        </w:rPr>
        <w:t>ever</w:t>
      </w:r>
      <w:r>
        <w:t xml:space="preserve"> be in Λ</w:t>
      </w:r>
      <w:r w:rsidRPr="007C13A9">
        <w:rPr>
          <w:rStyle w:val="superscript"/>
          <w:b w:val="0"/>
        </w:rPr>
        <w:t>k</w:t>
      </w:r>
      <w:r>
        <w:rPr>
          <w:rStyle w:val="superscript"/>
          <w:b w:val="0"/>
        </w:rPr>
        <w:t>+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</w:t>
      </w:r>
      <w:r w:rsidRPr="005611CB">
        <w:t>)</w:t>
      </w:r>
      <w:r>
        <w:t>. What about</w:t>
      </w:r>
    </w:p>
    <w:p w14:paraId="312CC771" w14:textId="77777777" w:rsidR="005611CB" w:rsidRDefault="005611CB"/>
    <w:p w14:paraId="1DEC02A9" w14:textId="77777777" w:rsidR="005611CB" w:rsidRDefault="005611CB">
      <w:r>
        <w:tab/>
        <w:t xml:space="preserve">[ω </w:t>
      </w:r>
      <w:r>
        <w:sym w:font="Symbol" w:char="F0C4"/>
      </w:r>
      <w:r>
        <w:t xml:space="preserve"> η](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) = 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)η(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 xml:space="preserve">) </w:t>
      </w:r>
    </w:p>
    <w:p w14:paraId="022EC140" w14:textId="77777777" w:rsidR="005611CB" w:rsidRDefault="005611CB"/>
    <w:p w14:paraId="56B85C09" w14:textId="77777777" w:rsidR="005611CB" w:rsidRDefault="005611CB">
      <w:r>
        <w:t>How could the RHS here ever be AS under</w:t>
      </w:r>
      <w:r w:rsidRPr="005611CB">
        <w:rPr>
          <w:b/>
        </w:rPr>
        <w:t xml:space="preserve"> v</w:t>
      </w:r>
      <w:r>
        <w:rPr>
          <w:rStyle w:val="subscript"/>
        </w:rPr>
        <w:t>1</w:t>
      </w:r>
      <w:r>
        <w:t>↔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 xml:space="preserve"> for all arguments? You would need</w:t>
      </w:r>
    </w:p>
    <w:p w14:paraId="79AFB06B" w14:textId="77777777" w:rsidR="005611CB" w:rsidRDefault="005611CB"/>
    <w:p w14:paraId="640FDFF8" w14:textId="77777777" w:rsidR="005611CB" w:rsidRDefault="005611CB">
      <w:r>
        <w:lastRenderedPageBreak/>
        <w:tab/>
        <w:t xml:space="preserve">  ω(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)η(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) = - ω(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)η(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 xml:space="preserve">) </w:t>
      </w:r>
    </w:p>
    <w:p w14:paraId="50102AE6" w14:textId="77777777" w:rsidR="005611CB" w:rsidRDefault="005611CB"/>
    <w:p w14:paraId="174A926C" w14:textId="77777777" w:rsidR="005611CB" w:rsidRPr="005611CB" w:rsidRDefault="005611CB">
      <w:r>
        <w:t xml:space="preserve">I just don't thing that is possible for any ω and η functions, including constants. So his comment "usually" is a little strange. Well, suppose one is a constant. Then </w:t>
      </w:r>
      <w:r>
        <w:rPr>
          <w:rFonts w:ascii="Script MT Bold" w:hAnsi="Script MT Bold"/>
        </w:rPr>
        <w:t>l</w:t>
      </w:r>
      <w:r>
        <w:t xml:space="preserve"> = 0 so not rally meaningful. </w:t>
      </w:r>
    </w:p>
    <w:p w14:paraId="22DFFD0C" w14:textId="77777777" w:rsidR="005611CB" w:rsidRDefault="005611CB"/>
    <w:p w14:paraId="05FB779A" w14:textId="77777777" w:rsidR="005611CB" w:rsidRDefault="005611CB">
      <w:r>
        <w:t xml:space="preserve">In any event, if ω in </w:t>
      </w:r>
      <w:r w:rsidRPr="007C13A9">
        <w:rPr>
          <w:b/>
        </w:rPr>
        <w:t>Λ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</w:t>
      </w:r>
      <w:r w:rsidRPr="005611CB">
        <w:t xml:space="preserve">)  and η in </w:t>
      </w:r>
      <w:r w:rsidRPr="007C13A9">
        <w:rPr>
          <w:b/>
        </w:rPr>
        <w:t>Λ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</w:t>
      </w:r>
      <w:r w:rsidRPr="005611CB">
        <w:t>)</w:t>
      </w:r>
      <w:r>
        <w:t xml:space="preserve">, then I would say [ω </w:t>
      </w:r>
      <w:r>
        <w:sym w:font="Symbol" w:char="F0C4"/>
      </w:r>
      <w:r>
        <w:t xml:space="preserve"> η] is definitely not in </w:t>
      </w:r>
      <w:r w:rsidRPr="007C13A9">
        <w:rPr>
          <w:b/>
        </w:rPr>
        <w:t>Λ</w:t>
      </w:r>
      <w:r w:rsidRPr="007C13A9">
        <w:rPr>
          <w:rStyle w:val="superscript"/>
          <w:b w:val="0"/>
        </w:rPr>
        <w:t>k</w:t>
      </w:r>
      <w:r>
        <w:rPr>
          <w:rStyle w:val="superscript"/>
          <w:b w:val="0"/>
        </w:rPr>
        <w:t>+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</w:t>
      </w:r>
      <w:r w:rsidRPr="005611CB">
        <w:t xml:space="preserve">) </w:t>
      </w:r>
      <w:r>
        <w:t>due to the fact that the product is not overall TA. So he fixes this up by defining the wedge product in this manner:</w:t>
      </w:r>
    </w:p>
    <w:p w14:paraId="1B27F1F0" w14:textId="77777777" w:rsidR="005611CB" w:rsidRDefault="005611CB"/>
    <w:p w14:paraId="6679575B" w14:textId="77777777" w:rsidR="005611CB" w:rsidRDefault="00B94EC4">
      <w:r>
        <w:pict w14:anchorId="1644ADAD">
          <v:shape id="_x0000_i1026" type="#_x0000_t75" style="width:196.5pt;height:46.5pt">
            <v:imagedata r:id="rId7" o:title=""/>
          </v:shape>
        </w:pict>
      </w:r>
    </w:p>
    <w:p w14:paraId="58192FB9" w14:textId="77777777" w:rsidR="005611CB" w:rsidRDefault="005611CB"/>
    <w:p w14:paraId="5948BB1A" w14:textId="77777777" w:rsidR="00B94EC4" w:rsidRDefault="005611CB" w:rsidP="00B94EC4">
      <w:r>
        <w:t xml:space="preserve">Then for sure [ω </w:t>
      </w:r>
      <w:r w:rsidRPr="004257D4">
        <w:rPr>
          <w:szCs w:val="22"/>
        </w:rPr>
        <w:t>˄</w:t>
      </w:r>
      <w:r>
        <w:t xml:space="preserve"> η] 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 xml:space="preserve">) IS in </w:t>
      </w:r>
      <w:r w:rsidRPr="007C13A9">
        <w:rPr>
          <w:b/>
        </w:rPr>
        <w:t>Λ</w:t>
      </w:r>
      <w:r w:rsidRPr="007C13A9">
        <w:rPr>
          <w:rStyle w:val="superscript"/>
          <w:b w:val="0"/>
        </w:rPr>
        <w:t>k</w:t>
      </w:r>
      <w:r>
        <w:rPr>
          <w:rStyle w:val="superscript"/>
          <w:b w:val="0"/>
        </w:rPr>
        <w:t>+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</w:t>
      </w:r>
      <w:r w:rsidRPr="005611CB">
        <w:t>)</w:t>
      </w:r>
      <w:r>
        <w:t xml:space="preserve">.  </w:t>
      </w:r>
      <w:r w:rsidR="00B94EC4">
        <w:t>Spivak defers the explanation of the strage constant. But the main point is this:</w:t>
      </w:r>
    </w:p>
    <w:p w14:paraId="563EA7B1" w14:textId="77777777" w:rsidR="00B94EC4" w:rsidRDefault="00B94EC4" w:rsidP="00B94EC4"/>
    <w:p w14:paraId="3CB40393" w14:textId="77777777" w:rsidR="00B94EC4" w:rsidRDefault="00B94EC4" w:rsidP="00B94EC4">
      <w:r>
        <w:tab/>
        <w:t xml:space="preserve"> [ω </w:t>
      </w:r>
      <w:r w:rsidRPr="004257D4">
        <w:rPr>
          <w:szCs w:val="22"/>
        </w:rPr>
        <w:t>˄</w:t>
      </w:r>
      <w:r>
        <w:t xml:space="preserve"> η] 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 xml:space="preserve">)   = K Alt(ω x η)  = an element of </w:t>
      </w:r>
      <w:r w:rsidRPr="007C13A9">
        <w:rPr>
          <w:b/>
        </w:rPr>
        <w:t>Λ</w:t>
      </w:r>
      <w:r w:rsidRPr="007C13A9">
        <w:rPr>
          <w:rStyle w:val="superscript"/>
          <w:b w:val="0"/>
        </w:rPr>
        <w:t>k</w:t>
      </w:r>
      <w:r>
        <w:rPr>
          <w:rStyle w:val="superscript"/>
          <w:b w:val="0"/>
        </w:rPr>
        <w:t>+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</w:t>
      </w:r>
      <w:r w:rsidRPr="005611CB">
        <w:t>)</w:t>
      </w:r>
    </w:p>
    <w:p w14:paraId="60F9E2CF" w14:textId="77777777" w:rsidR="00B94EC4" w:rsidRDefault="00B94EC4" w:rsidP="00B94EC4"/>
    <w:p w14:paraId="6D7F192E" w14:textId="77777777" w:rsidR="00B94EC4" w:rsidRDefault="00B94EC4" w:rsidP="00B94EC4">
      <w:r>
        <w:t xml:space="preserve">Based on this wedge definition, Spivak derives various properties. </w:t>
      </w:r>
    </w:p>
    <w:p w14:paraId="3FF5EED3" w14:textId="77777777" w:rsidR="00B94EC4" w:rsidRDefault="00B94EC4" w:rsidP="00B94EC4"/>
    <w:p w14:paraId="58D7EAE5" w14:textId="77777777" w:rsidR="00B94EC4" w:rsidRDefault="00B94EC4" w:rsidP="00B94EC4">
      <w:r w:rsidRPr="00B94EC4">
        <w:rPr>
          <w:u w:val="single"/>
        </w:rPr>
        <w:t>Comments at this point</w:t>
      </w:r>
      <w:r>
        <w:t>. How does this compare to Sjamaar who says</w:t>
      </w:r>
    </w:p>
    <w:p w14:paraId="6E5B2FA7" w14:textId="77777777" w:rsidR="00B94EC4" w:rsidRDefault="00B94EC4" w:rsidP="00B94EC4"/>
    <w:p w14:paraId="3B3FF90D" w14:textId="77777777" w:rsidR="00B94EC4" w:rsidRPr="00B94EC4" w:rsidRDefault="00B94EC4" w:rsidP="00B94EC4">
      <w:r>
        <w:tab/>
        <w:t>[ω x η] 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</w:t>
      </w:r>
      <w:r>
        <w:tab/>
      </w:r>
      <w:r>
        <w:tab/>
        <w:t>// Spivak</w:t>
      </w:r>
    </w:p>
    <w:p w14:paraId="20424A68" w14:textId="77777777" w:rsidR="00B94EC4" w:rsidRDefault="00B94EC4" w:rsidP="00B94EC4"/>
    <w:p w14:paraId="2A2D33BA" w14:textId="77777777" w:rsidR="00B94EC4" w:rsidRPr="00B94EC4" w:rsidRDefault="00B94EC4" w:rsidP="00B94EC4">
      <w:r>
        <w:tab/>
        <w:t xml:space="preserve"> "ωη" 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)  =  det(some matrix)</w:t>
      </w:r>
      <w:r>
        <w:tab/>
      </w:r>
      <w:r>
        <w:tab/>
        <w:t>// Sjamaar</w:t>
      </w:r>
    </w:p>
    <w:p w14:paraId="23262609" w14:textId="77777777" w:rsidR="00B94EC4" w:rsidRDefault="00B94EC4" w:rsidP="00B94EC4"/>
    <w:p w14:paraId="098DFB58" w14:textId="77777777" w:rsidR="00B94EC4" w:rsidRDefault="00B94EC4" w:rsidP="00B94EC4">
      <w:r>
        <w:t>where the matrix would be</w:t>
      </w:r>
    </w:p>
    <w:p w14:paraId="26F00ACE" w14:textId="77777777" w:rsidR="00B94EC4" w:rsidRDefault="00B94EC4" w:rsidP="00B94EC4"/>
    <w:p w14:paraId="61DB3E47" w14:textId="77777777" w:rsidR="00B94EC4" w:rsidRDefault="00B94EC4" w:rsidP="00B94EC4">
      <w:r>
        <w:tab/>
      </w:r>
      <w:r>
        <w:tab/>
        <w:t>ω(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)</w:t>
      </w:r>
      <w:r>
        <w:tab/>
      </w:r>
      <w:r>
        <w:tab/>
        <w:t>ω(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)</w:t>
      </w:r>
    </w:p>
    <w:p w14:paraId="32F10189" w14:textId="77777777" w:rsidR="00B94EC4" w:rsidRDefault="00B94EC4" w:rsidP="00B94EC4">
      <w:r>
        <w:tab/>
      </w:r>
      <w:r>
        <w:tab/>
        <w:t>η(</w:t>
      </w:r>
      <w:r w:rsidRPr="00AF393D">
        <w:rPr>
          <w:b/>
        </w:rPr>
        <w:t>v</w:t>
      </w:r>
      <w:r>
        <w:rPr>
          <w:rStyle w:val="subscript"/>
        </w:rPr>
        <w:t>1</w:t>
      </w:r>
      <w:r>
        <w:t>)</w:t>
      </w:r>
      <w:r>
        <w:tab/>
      </w:r>
      <w:r>
        <w:tab/>
        <w:t>η(</w:t>
      </w:r>
      <w:r w:rsidRPr="00AF393D">
        <w:rPr>
          <w:b/>
        </w:rPr>
        <w:t>v</w:t>
      </w:r>
      <w:r>
        <w:rPr>
          <w:rStyle w:val="subscript"/>
        </w:rPr>
        <w:t>2</w:t>
      </w:r>
      <w:r>
        <w:t>)</w:t>
      </w:r>
    </w:p>
    <w:p w14:paraId="62D4B325" w14:textId="77777777" w:rsidR="00B94EC4" w:rsidRDefault="00B94EC4" w:rsidP="00B94EC4"/>
    <w:p w14:paraId="14E96C22" w14:textId="77777777" w:rsidR="00B94EC4" w:rsidRDefault="00B94EC4" w:rsidP="00B94EC4">
      <w:pPr>
        <w:rPr>
          <w:szCs w:val="22"/>
        </w:rPr>
      </w:pPr>
      <w:r>
        <w:t xml:space="preserve">It seems that Sjamaar's use of the wedge product is only for the latter case, where each of the two functions has only a single argument. This same is true for Sjamaar's more general a </w:t>
      </w:r>
      <w:r w:rsidRPr="004257D4">
        <w:rPr>
          <w:szCs w:val="22"/>
        </w:rPr>
        <w:t>˄</w:t>
      </w:r>
      <w:r>
        <w:rPr>
          <w:szCs w:val="22"/>
        </w:rPr>
        <w:t xml:space="preserve"> b </w:t>
      </w:r>
      <w:r w:rsidRPr="004257D4">
        <w:rPr>
          <w:szCs w:val="22"/>
        </w:rPr>
        <w:t>˄</w:t>
      </w:r>
      <w:r>
        <w:rPr>
          <w:szCs w:val="22"/>
        </w:rPr>
        <w:t xml:space="preserve"> c  . So the </w:t>
      </w:r>
      <w:r w:rsidRPr="00A40844">
        <w:rPr>
          <w:szCs w:val="22"/>
          <w:u w:val="single"/>
        </w:rPr>
        <w:t>Spivak wedge product definition is much more general</w:t>
      </w:r>
      <w:r>
        <w:rPr>
          <w:szCs w:val="22"/>
        </w:rPr>
        <w:t xml:space="preserve">, and at this point, it is not defined in terms of any determinants! </w:t>
      </w:r>
    </w:p>
    <w:p w14:paraId="59E61816" w14:textId="77777777" w:rsidR="00B94EC4" w:rsidRDefault="00B94EC4" w:rsidP="00B94EC4">
      <w:pPr>
        <w:rPr>
          <w:szCs w:val="22"/>
        </w:rPr>
      </w:pPr>
    </w:p>
    <w:p w14:paraId="6B36E59F" w14:textId="77777777" w:rsidR="00B94EC4" w:rsidRDefault="00B94EC4" w:rsidP="00B94EC4">
      <w:pPr>
        <w:rPr>
          <w:szCs w:val="22"/>
        </w:rPr>
      </w:pPr>
      <w:r w:rsidRPr="00A40844">
        <w:rPr>
          <w:szCs w:val="22"/>
          <w:u w:val="single"/>
        </w:rPr>
        <w:t>Pause</w:t>
      </w:r>
      <w:r>
        <w:rPr>
          <w:szCs w:val="22"/>
        </w:rPr>
        <w:t xml:space="preserve">:  So finally at least I have "made some sense" out of the Spivak definition of the wedge product, which up to today has seemed meaningless. It </w:t>
      </w:r>
      <w:r w:rsidR="00A40844">
        <w:rPr>
          <w:szCs w:val="22"/>
        </w:rPr>
        <w:t>does have</w:t>
      </w:r>
      <w:r>
        <w:rPr>
          <w:szCs w:val="22"/>
        </w:rPr>
        <w:t xml:space="preserve"> some connection with Sjamaar. </w:t>
      </w:r>
    </w:p>
    <w:p w14:paraId="3413F89A" w14:textId="77777777" w:rsidR="00B94EC4" w:rsidRDefault="00B94EC4" w:rsidP="00B94EC4">
      <w:pPr>
        <w:rPr>
          <w:szCs w:val="22"/>
        </w:rPr>
      </w:pPr>
    </w:p>
    <w:p w14:paraId="7D34FEE3" w14:textId="77777777" w:rsidR="00B94EC4" w:rsidRDefault="00B94EC4" w:rsidP="00B94EC4">
      <w:pPr>
        <w:rPr>
          <w:szCs w:val="22"/>
        </w:rPr>
      </w:pPr>
      <w:r>
        <w:rPr>
          <w:szCs w:val="22"/>
        </w:rPr>
        <w:t xml:space="preserve">I guess if you really want to understand things, you have to read all of Spivak Chapter 4 which is a large task. His text seems at least "readable" to me, it is not beyond me. I would then have the option to read his Chapter 5 on doing this all on manifolds. </w:t>
      </w:r>
    </w:p>
    <w:p w14:paraId="75234D96" w14:textId="77777777" w:rsidR="006B0157" w:rsidRDefault="006B0157" w:rsidP="00B94EC4">
      <w:pPr>
        <w:rPr>
          <w:szCs w:val="22"/>
        </w:rPr>
      </w:pPr>
    </w:p>
    <w:p w14:paraId="66646EE6" w14:textId="77777777" w:rsidR="006B0157" w:rsidRPr="006B0157" w:rsidRDefault="006B0157" w:rsidP="00B94EC4">
      <w:pPr>
        <w:rPr>
          <w:b/>
          <w:szCs w:val="22"/>
        </w:rPr>
      </w:pPr>
      <w:r w:rsidRPr="006B0157">
        <w:rPr>
          <w:b/>
          <w:szCs w:val="22"/>
        </w:rPr>
        <w:t>Continue 8.26.15</w:t>
      </w:r>
    </w:p>
    <w:p w14:paraId="35FF4DB0" w14:textId="77777777" w:rsidR="006B0157" w:rsidRDefault="006B0157" w:rsidP="00B94EC4">
      <w:pPr>
        <w:rPr>
          <w:szCs w:val="22"/>
        </w:rPr>
      </w:pPr>
    </w:p>
    <w:p w14:paraId="1E543481" w14:textId="77777777" w:rsidR="006B0157" w:rsidRDefault="006B0157" w:rsidP="00B94EC4">
      <w:pPr>
        <w:rPr>
          <w:szCs w:val="22"/>
        </w:rPr>
      </w:pPr>
      <w:r>
        <w:rPr>
          <w:szCs w:val="22"/>
        </w:rPr>
        <w:lastRenderedPageBreak/>
        <w:t xml:space="preserve">Consider this Spivak section, </w:t>
      </w:r>
    </w:p>
    <w:p w14:paraId="1F6EEAFE" w14:textId="77777777" w:rsidR="006B0157" w:rsidRDefault="006B0157" w:rsidP="00B94EC4">
      <w:pPr>
        <w:rPr>
          <w:szCs w:val="22"/>
        </w:rPr>
      </w:pPr>
    </w:p>
    <w:p w14:paraId="7D39D99A" w14:textId="77777777" w:rsidR="006B0157" w:rsidRDefault="006B0157" w:rsidP="00B94EC4">
      <w:pPr>
        <w:rPr>
          <w:szCs w:val="22"/>
        </w:rPr>
      </w:pPr>
      <w:r w:rsidRPr="00D9280E">
        <w:rPr>
          <w:szCs w:val="22"/>
        </w:rPr>
        <w:pict>
          <v:shape id="_x0000_i1027" type="#_x0000_t75" style="width:370.5pt;height:126.75pt">
            <v:imagedata r:id="rId8" o:title=""/>
          </v:shape>
        </w:pict>
      </w:r>
    </w:p>
    <w:p w14:paraId="2F5DE627" w14:textId="77777777" w:rsidR="006B0157" w:rsidRDefault="006B0157" w:rsidP="00B94EC4">
      <w:pPr>
        <w:rPr>
          <w:szCs w:val="22"/>
        </w:rPr>
      </w:pPr>
    </w:p>
    <w:p w14:paraId="40532DBA" w14:textId="77777777" w:rsidR="006B0157" w:rsidRDefault="006B0157" w:rsidP="00B94EC4">
      <w:pPr>
        <w:rPr>
          <w:szCs w:val="22"/>
        </w:rPr>
      </w:pPr>
      <w:r>
        <w:rPr>
          <w:szCs w:val="22"/>
        </w:rPr>
        <w:t xml:space="preserve">This operation f* is a generalization of Sjamaar's pullback action on functions. Sja always has thing like </w:t>
      </w:r>
    </w:p>
    <w:p w14:paraId="520DFDF4" w14:textId="77777777" w:rsidR="006B0157" w:rsidRDefault="006B0157" w:rsidP="00B94EC4">
      <w:r>
        <w:rPr>
          <w:szCs w:val="22"/>
        </w:rPr>
        <w:t>φ*f(</w:t>
      </w:r>
      <w:r w:rsidRPr="006B0157">
        <w:rPr>
          <w:b/>
          <w:szCs w:val="22"/>
        </w:rPr>
        <w:t>x</w:t>
      </w:r>
      <w:r>
        <w:rPr>
          <w:szCs w:val="22"/>
        </w:rPr>
        <w:t>) = f(φ(</w:t>
      </w:r>
      <w:r w:rsidRPr="006B0157">
        <w:rPr>
          <w:b/>
          <w:szCs w:val="22"/>
        </w:rPr>
        <w:t>x</w:t>
      </w:r>
      <w:r>
        <w:rPr>
          <w:szCs w:val="22"/>
        </w:rPr>
        <w:t>)), so Spivak is stating this as f*T(</w:t>
      </w:r>
      <w:r w:rsidRPr="006B0157">
        <w:rPr>
          <w:b/>
          <w:szCs w:val="22"/>
        </w:rPr>
        <w:t>v</w:t>
      </w:r>
      <w:r>
        <w:rPr>
          <w:rStyle w:val="subscript"/>
        </w:rPr>
        <w:t>1</w:t>
      </w:r>
      <w:r>
        <w:t>) = T(f(</w:t>
      </w:r>
      <w:r w:rsidRPr="006B0157">
        <w:rPr>
          <w:b/>
        </w:rPr>
        <w:t>v</w:t>
      </w:r>
      <w:r>
        <w:rPr>
          <w:rStyle w:val="subscript"/>
        </w:rPr>
        <w:t>1</w:t>
      </w:r>
      <w:r>
        <w:t xml:space="preserve">)) where f* is his pullback. But Spivak's pullback is more general because at acts on function having k vector arguments. So our Sja/Spi connection is still doing well. </w:t>
      </w:r>
    </w:p>
    <w:p w14:paraId="7DD45B1E" w14:textId="77777777" w:rsidR="006B0157" w:rsidRDefault="006B0157" w:rsidP="00B94EC4"/>
    <w:p w14:paraId="56B89A2A" w14:textId="77777777" w:rsidR="006B0157" w:rsidRDefault="006B0157" w:rsidP="00B94EC4">
      <w:r>
        <w:t>After this, Spivak says that &lt;a,b&gt; is his notation for the R</w:t>
      </w:r>
      <w:r>
        <w:rPr>
          <w:rStyle w:val="superscript"/>
        </w:rPr>
        <w:t>n</w:t>
      </w:r>
      <w:r>
        <w:t xml:space="preserve"> inner product, and then for a while he writes </w:t>
      </w:r>
    </w:p>
    <w:p w14:paraId="02FF184D" w14:textId="77777777" w:rsidR="006B0157" w:rsidRDefault="006B0157" w:rsidP="00B94EC4">
      <w:r>
        <w:t>that T(x,y) will be his inner product for more general vector space V. His theorem then says there is some basis v</w:t>
      </w:r>
      <w:r>
        <w:rPr>
          <w:rStyle w:val="subscript"/>
        </w:rPr>
        <w:t>i</w:t>
      </w:r>
      <w:r>
        <w:t xml:space="preserve"> such that  T(v</w:t>
      </w:r>
      <w:r>
        <w:rPr>
          <w:rStyle w:val="subscript"/>
        </w:rPr>
        <w:t>i</w:t>
      </w:r>
      <w:r>
        <w:t>,v</w:t>
      </w:r>
      <w:r>
        <w:rPr>
          <w:rStyle w:val="subscript"/>
        </w:rPr>
        <w:t>j</w:t>
      </w:r>
      <w:r>
        <w:t>) = δ</w:t>
      </w:r>
      <w:r>
        <w:rPr>
          <w:rStyle w:val="subscript"/>
        </w:rPr>
        <w:t>ij</w:t>
      </w:r>
      <w:r>
        <w:t xml:space="preserve"> which seems pretty reasonable. Then he connects these last two ideas in the following manner: </w:t>
      </w:r>
    </w:p>
    <w:p w14:paraId="0F53E9B0" w14:textId="77777777" w:rsidR="006B0157" w:rsidRDefault="006B0157" w:rsidP="00B94EC4"/>
    <w:p w14:paraId="2138C2C2" w14:textId="77777777" w:rsidR="006B0157" w:rsidRDefault="006B0157" w:rsidP="00B94EC4">
      <w:r>
        <w:tab/>
        <w:t>[f*T] (</w:t>
      </w:r>
      <w:r>
        <w:rPr>
          <w:b/>
        </w:rPr>
        <w:t>x</w:t>
      </w:r>
      <w:r>
        <w:rPr>
          <w:rStyle w:val="subscript"/>
        </w:rPr>
        <w:t>i</w:t>
      </w:r>
      <w:r>
        <w:t>,</w:t>
      </w:r>
      <w:r>
        <w:rPr>
          <w:b/>
        </w:rPr>
        <w:t>x</w:t>
      </w:r>
      <w:r>
        <w:rPr>
          <w:rStyle w:val="subscript"/>
        </w:rPr>
        <w:t>j</w:t>
      </w:r>
      <w:r>
        <w:t>)  =  T(f(</w:t>
      </w:r>
      <w:r>
        <w:rPr>
          <w:b/>
        </w:rPr>
        <w:t>x</w:t>
      </w:r>
      <w:r>
        <w:rPr>
          <w:rStyle w:val="subscript"/>
        </w:rPr>
        <w:t>i</w:t>
      </w:r>
      <w:r>
        <w:t>),f(</w:t>
      </w:r>
      <w:r>
        <w:rPr>
          <w:b/>
        </w:rPr>
        <w:t>x</w:t>
      </w:r>
      <w:r>
        <w:rPr>
          <w:rStyle w:val="subscript"/>
        </w:rPr>
        <w:t>j</w:t>
      </w:r>
      <w:r>
        <w:t>) )</w:t>
      </w:r>
      <w:r>
        <w:tab/>
        <w:t xml:space="preserve"> =  &lt;</w:t>
      </w:r>
      <w:r w:rsidRPr="006B0157">
        <w:rPr>
          <w:b/>
        </w:rPr>
        <w:t>x</w:t>
      </w:r>
      <w:r>
        <w:rPr>
          <w:rStyle w:val="subscript"/>
        </w:rPr>
        <w:t>i</w:t>
      </w:r>
      <w:r>
        <w:t>,</w:t>
      </w:r>
      <w:r w:rsidRPr="006B0157">
        <w:rPr>
          <w:b/>
        </w:rPr>
        <w:t>x</w:t>
      </w:r>
      <w:r>
        <w:rPr>
          <w:rStyle w:val="subscript"/>
        </w:rPr>
        <w:t>j</w:t>
      </w:r>
      <w:r>
        <w:t xml:space="preserve">&gt;  </w:t>
      </w:r>
      <w:r>
        <w:tab/>
      </w:r>
      <w:r>
        <w:tab/>
        <w:t xml:space="preserve"> // &lt;</w:t>
      </w:r>
      <w:r w:rsidRPr="006B0157">
        <w:rPr>
          <w:b/>
        </w:rPr>
        <w:t>x</w:t>
      </w:r>
      <w:r>
        <w:rPr>
          <w:rStyle w:val="subscript"/>
        </w:rPr>
        <w:t>i</w:t>
      </w:r>
      <w:r>
        <w:t>,</w:t>
      </w:r>
      <w:r w:rsidRPr="006B0157">
        <w:rPr>
          <w:b/>
        </w:rPr>
        <w:t>x</w:t>
      </w:r>
      <w:r>
        <w:rPr>
          <w:rStyle w:val="subscript"/>
        </w:rPr>
        <w:t>j</w:t>
      </w:r>
      <w:r>
        <w:t>&gt;  = I(</w:t>
      </w:r>
      <w:r>
        <w:rPr>
          <w:b/>
        </w:rPr>
        <w:t>x</w:t>
      </w:r>
      <w:r>
        <w:rPr>
          <w:rStyle w:val="subscript"/>
        </w:rPr>
        <w:t>i</w:t>
      </w:r>
      <w:r>
        <w:t>,</w:t>
      </w:r>
      <w:r>
        <w:rPr>
          <w:b/>
        </w:rPr>
        <w:t>x</w:t>
      </w:r>
      <w:r>
        <w:rPr>
          <w:rStyle w:val="subscript"/>
        </w:rPr>
        <w:t>j</w:t>
      </w:r>
      <w:r>
        <w:t>)</w:t>
      </w:r>
    </w:p>
    <w:p w14:paraId="19945157" w14:textId="77777777" w:rsidR="006B0157" w:rsidRDefault="006B0157" w:rsidP="00B94EC4"/>
    <w:p w14:paraId="6A01274E" w14:textId="77777777" w:rsidR="00B94EC4" w:rsidRDefault="006B0157" w:rsidP="00B94EC4">
      <w:r>
        <w:t>It must be that f: R</w:t>
      </w:r>
      <w:r>
        <w:rPr>
          <w:rStyle w:val="superscript"/>
        </w:rPr>
        <w:t>n</w:t>
      </w:r>
      <w:r>
        <w:t xml:space="preserve"> → V because the arguments of T have to be in V.  He refers to f: R</w:t>
      </w:r>
      <w:r>
        <w:rPr>
          <w:rStyle w:val="superscript"/>
        </w:rPr>
        <w:t>n</w:t>
      </w:r>
      <w:r>
        <w:t xml:space="preserve"> → V as an isomorphism which to me means a 1-to-1 between R</w:t>
      </w:r>
      <w:r>
        <w:rPr>
          <w:rStyle w:val="superscript"/>
        </w:rPr>
        <w:t>n</w:t>
      </w:r>
      <w:r>
        <w:t xml:space="preserve"> and V. I think this means that the above statement is a definition of the mapping f.  Defining the R</w:t>
      </w:r>
      <w:r>
        <w:rPr>
          <w:rStyle w:val="superscript"/>
        </w:rPr>
        <w:t>n</w:t>
      </w:r>
      <w:r>
        <w:t xml:space="preserve"> inner product as operator I (my own), then the above says that [f*T] (</w:t>
      </w:r>
      <w:r>
        <w:rPr>
          <w:b/>
        </w:rPr>
        <w:t>x</w:t>
      </w:r>
      <w:r>
        <w:rPr>
          <w:rStyle w:val="subscript"/>
        </w:rPr>
        <w:t>i</w:t>
      </w:r>
      <w:r>
        <w:t>,</w:t>
      </w:r>
      <w:r>
        <w:rPr>
          <w:b/>
        </w:rPr>
        <w:t>x</w:t>
      </w:r>
      <w:r>
        <w:rPr>
          <w:rStyle w:val="subscript"/>
        </w:rPr>
        <w:t>j</w:t>
      </w:r>
      <w:r>
        <w:t>) =  I(</w:t>
      </w:r>
      <w:r>
        <w:rPr>
          <w:b/>
        </w:rPr>
        <w:t>x</w:t>
      </w:r>
      <w:r>
        <w:rPr>
          <w:rStyle w:val="subscript"/>
        </w:rPr>
        <w:t>i</w:t>
      </w:r>
      <w:r>
        <w:t>,</w:t>
      </w:r>
      <w:r>
        <w:rPr>
          <w:b/>
        </w:rPr>
        <w:t>x</w:t>
      </w:r>
      <w:r>
        <w:rPr>
          <w:rStyle w:val="subscript"/>
        </w:rPr>
        <w:t>j</w:t>
      </w:r>
      <w:r>
        <w:t xml:space="preserve">) so in shorthand, this says  f*T = I = &lt;,&gt; in his funny notation. </w:t>
      </w:r>
    </w:p>
    <w:p w14:paraId="494DDE16" w14:textId="77777777" w:rsidR="006B0157" w:rsidRDefault="006B0157" w:rsidP="00B94EC4"/>
    <w:p w14:paraId="4B4DCA68" w14:textId="77777777" w:rsidR="006B0157" w:rsidRDefault="006B0157" w:rsidP="00B94EC4">
      <w:r>
        <w:t xml:space="preserve">I have backed up for the above stuff. He then goes into his wedge product discussion as I outline above. </w:t>
      </w:r>
    </w:p>
    <w:p w14:paraId="025ADE83" w14:textId="77777777" w:rsidR="006B0157" w:rsidRDefault="006B0157" w:rsidP="00B94EC4"/>
    <w:p w14:paraId="7316FC30" w14:textId="77777777" w:rsidR="006B0157" w:rsidRDefault="006B0157" w:rsidP="00B94EC4">
      <w:r>
        <w:t xml:space="preserve">Let's now look at 4-4 Theorem. (he uses same strange headings as Sjamaar, I guess that is a standard.) </w:t>
      </w:r>
    </w:p>
    <w:p w14:paraId="53D5AAE9" w14:textId="77777777" w:rsidR="006B0157" w:rsidRDefault="006B0157" w:rsidP="00B94EC4"/>
    <w:p w14:paraId="470A8596" w14:textId="77777777" w:rsidR="006B0157" w:rsidRDefault="006B0157" w:rsidP="00B94EC4">
      <w:r>
        <w:t xml:space="preserve">(1) S in </w:t>
      </w:r>
      <w:r w:rsidRPr="007C13A9">
        <w:rPr>
          <w:rFonts w:ascii="Script MT Bold" w:hAnsi="Script MT Bold"/>
          <w:b/>
        </w:rPr>
        <w:t>T</w:t>
      </w:r>
      <w:r w:rsidRPr="007C13A9">
        <w:rPr>
          <w:rStyle w:val="superscript"/>
          <w:b w:val="0"/>
        </w:rPr>
        <w:t>k</w:t>
      </w:r>
      <w:r w:rsidRPr="007C13A9">
        <w:rPr>
          <w:b/>
        </w:rPr>
        <w:t>(V)</w:t>
      </w:r>
      <w:r>
        <w:t xml:space="preserve">, T in </w:t>
      </w:r>
      <w:r w:rsidRPr="007C13A9">
        <w:rPr>
          <w:rFonts w:ascii="Script MT Bold" w:hAnsi="Script MT Bold"/>
          <w:b/>
        </w:rPr>
        <w:t>T</w:t>
      </w:r>
      <w:r>
        <w:rPr>
          <w:rStyle w:val="superscript"/>
          <w:rFonts w:ascii="Script MT Bold" w:hAnsi="Script MT Bold"/>
          <w:b w:val="0"/>
        </w:rPr>
        <w:t>l</w:t>
      </w:r>
      <w:r w:rsidRPr="007C13A9">
        <w:rPr>
          <w:b/>
        </w:rPr>
        <w:t>(V)</w:t>
      </w:r>
      <w:r>
        <w:t xml:space="preserve">  [ the pre-alternating adder spaces] Then</w:t>
      </w:r>
    </w:p>
    <w:p w14:paraId="79B39644" w14:textId="77777777" w:rsidR="006B0157" w:rsidRDefault="006B0157" w:rsidP="00B94EC4"/>
    <w:p w14:paraId="7998B98B" w14:textId="77777777" w:rsidR="006B0157" w:rsidRDefault="006B0157" w:rsidP="00B94EC4">
      <w:r>
        <w:tab/>
        <w:t xml:space="preserve">Alt(S) = 0 </w:t>
      </w:r>
      <w:r>
        <w:tab/>
      </w:r>
      <w:r>
        <w:sym w:font="Symbol" w:char="F0DE"/>
      </w:r>
      <w:r>
        <w:tab/>
        <w:t xml:space="preserve">Alt(SxT) = 0 and Alt(TxS) = 0. </w:t>
      </w:r>
    </w:p>
    <w:p w14:paraId="7312F9A9" w14:textId="77777777" w:rsidR="006B0157" w:rsidRDefault="006B0157" w:rsidP="00B94EC4"/>
    <w:p w14:paraId="3A00C573" w14:textId="77777777" w:rsidR="006B0157" w:rsidRDefault="006B0157" w:rsidP="00B94EC4">
      <w:r>
        <w:t xml:space="preserve">My proof:  </w:t>
      </w:r>
    </w:p>
    <w:p w14:paraId="4AA3ACC3" w14:textId="77777777" w:rsidR="006B0157" w:rsidRDefault="006B0157" w:rsidP="00B94EC4"/>
    <w:p w14:paraId="04278278" w14:textId="77777777" w:rsidR="006B0157" w:rsidRDefault="006B0157" w:rsidP="00B94EC4">
      <w:r>
        <w:tab/>
        <w:t>S = S(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7AC4EFF6" w14:textId="77777777" w:rsidR="006B0157" w:rsidRDefault="006B0157" w:rsidP="00B94EC4">
      <w:r>
        <w:tab/>
        <w:t>Alt(S) = Σ</w:t>
      </w:r>
      <w:r>
        <w:rPr>
          <w:rStyle w:val="subscript"/>
        </w:rPr>
        <w:t>abc..k</w:t>
      </w:r>
      <w:r>
        <w:t xml:space="preserve">  ε</w:t>
      </w:r>
      <w:r>
        <w:rPr>
          <w:rStyle w:val="subscript"/>
        </w:rPr>
        <w:t>abc..k</w:t>
      </w:r>
      <w:r>
        <w:t xml:space="preserve"> S(</w:t>
      </w:r>
      <w:r w:rsidRPr="005611CB">
        <w:rPr>
          <w:b/>
        </w:rPr>
        <w:t>v</w:t>
      </w:r>
      <w:r>
        <w:rPr>
          <w:rStyle w:val="subscript"/>
        </w:rPr>
        <w:t>a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b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70369D4F" w14:textId="77777777" w:rsidR="006B0157" w:rsidRDefault="006B0157" w:rsidP="00B94EC4"/>
    <w:p w14:paraId="7A3DE418" w14:textId="77777777" w:rsidR="006B0157" w:rsidRPr="006B0157" w:rsidRDefault="006B0157" w:rsidP="00B94EC4">
      <w:r>
        <w:t>I think if Alt(S) = 0, then S(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 must be symmetric on at least one pair of arguments. Then when you consider</w:t>
      </w:r>
    </w:p>
    <w:p w14:paraId="33646B6C" w14:textId="77777777" w:rsidR="006B0157" w:rsidRDefault="006B0157" w:rsidP="00B94EC4"/>
    <w:p w14:paraId="2E79EE12" w14:textId="77777777" w:rsidR="006B0157" w:rsidRDefault="006B0157" w:rsidP="00B94EC4">
      <w:r>
        <w:tab/>
        <w:t xml:space="preserve">[S </w:t>
      </w:r>
      <w:r>
        <w:sym w:font="Symbol" w:char="F0C4"/>
      </w:r>
      <w:r>
        <w:t xml:space="preserve"> T](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 xml:space="preserve">, 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......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  =  S(</w:t>
      </w:r>
      <w:r w:rsidRPr="005611CB">
        <w:rPr>
          <w:b/>
        </w:rPr>
        <w:t>v</w:t>
      </w:r>
      <w:r>
        <w:rPr>
          <w:rStyle w:val="subscript"/>
        </w:rPr>
        <w:t>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</w:t>
      </w:r>
      <w:r>
        <w:t>) T(</w:t>
      </w:r>
      <w:r w:rsidRPr="005611CB">
        <w:rPr>
          <w:b/>
        </w:rPr>
        <w:t>v</w:t>
      </w:r>
      <w:r>
        <w:rPr>
          <w:rStyle w:val="subscript"/>
        </w:rPr>
        <w:t>k+1</w:t>
      </w:r>
      <w:r>
        <w:t>,</w:t>
      </w:r>
      <w:r w:rsidRPr="005611CB">
        <w:rPr>
          <w:b/>
        </w:rPr>
        <w:t>v</w:t>
      </w:r>
      <w:r>
        <w:rPr>
          <w:rStyle w:val="subscript"/>
        </w:rPr>
        <w:t>k+2</w:t>
      </w:r>
      <w:r>
        <w:t>....</w:t>
      </w:r>
      <w:r w:rsidRPr="005611CB">
        <w:rPr>
          <w:b/>
        </w:rPr>
        <w:t>v</w:t>
      </w:r>
      <w:r>
        <w:rPr>
          <w:rStyle w:val="subscript"/>
        </w:rPr>
        <w:t>k+</w:t>
      </w:r>
      <w:r>
        <w:rPr>
          <w:rStyle w:val="subscript"/>
          <w:rFonts w:ascii="Script MT Bold" w:hAnsi="Script MT Bold"/>
        </w:rPr>
        <w:t>l</w:t>
      </w:r>
      <w:r>
        <w:t>)</w:t>
      </w:r>
    </w:p>
    <w:p w14:paraId="16AEE83B" w14:textId="77777777" w:rsidR="006B0157" w:rsidRDefault="006B0157" w:rsidP="00B94EC4"/>
    <w:p w14:paraId="4F0FE20B" w14:textId="77777777" w:rsidR="006B0157" w:rsidRDefault="006B0157" w:rsidP="00B94EC4">
      <w:r>
        <w:t xml:space="preserve">and your write out Alt[S </w:t>
      </w:r>
      <w:r>
        <w:sym w:font="Symbol" w:char="F0C4"/>
      </w:r>
      <w:r>
        <w:t xml:space="preserve"> T]  using ε as above, that same argument makes  Alt[S </w:t>
      </w:r>
      <w:r>
        <w:sym w:font="Symbol" w:char="F0C4"/>
      </w:r>
      <w:r>
        <w:t xml:space="preserve"> T] = 0.  He gives a formal proof which I don't want to attempt to follow. I will accept the result as valid, and it certainly seems to be valid. </w:t>
      </w:r>
    </w:p>
    <w:p w14:paraId="2F5FAC32" w14:textId="77777777" w:rsidR="006B0157" w:rsidRDefault="006B0157" w:rsidP="00B94EC4"/>
    <w:p w14:paraId="045DB8BC" w14:textId="77777777" w:rsidR="006B0157" w:rsidRDefault="006B0157" w:rsidP="00B94EC4">
      <w:r>
        <w:pict>
          <v:shape id="_x0000_i1028" type="#_x0000_t75" style="width:292.5pt;height:37.5pt">
            <v:imagedata r:id="rId9" o:title=""/>
          </v:shape>
        </w:pict>
      </w:r>
    </w:p>
    <w:p w14:paraId="1A84AB1D" w14:textId="77777777" w:rsidR="006B0157" w:rsidRDefault="006B0157" w:rsidP="00B94EC4"/>
    <w:p w14:paraId="6EA52E74" w14:textId="77777777" w:rsidR="006B0157" w:rsidRDefault="006B0157" w:rsidP="00B94EC4">
      <w:r>
        <w:t xml:space="preserve">I again just accept this, it seems reasonable. He gives a tiny proof I could follow it I wanted. </w:t>
      </w:r>
    </w:p>
    <w:p w14:paraId="51F41DD0" w14:textId="77777777" w:rsidR="006B0157" w:rsidRDefault="006B0157" w:rsidP="00B94EC4"/>
    <w:p w14:paraId="1D289034" w14:textId="77777777" w:rsidR="006B0157" w:rsidRDefault="006B0157" w:rsidP="00B94EC4">
      <w:r>
        <w:pict>
          <v:shape id="_x0000_i1029" type="#_x0000_t75" style="width:356.25pt;height:81.75pt">
            <v:imagedata r:id="rId10" o:title=""/>
          </v:shape>
        </w:pict>
      </w:r>
    </w:p>
    <w:p w14:paraId="3830D3FD" w14:textId="77777777" w:rsidR="006B0157" w:rsidRDefault="006B0157" w:rsidP="00B94EC4"/>
    <w:p w14:paraId="4441541F" w14:textId="77777777" w:rsidR="006B0157" w:rsidRDefault="006B0157" w:rsidP="00B94EC4">
      <w:r>
        <w:t>This is a generalization of his earlier result that</w:t>
      </w:r>
    </w:p>
    <w:p w14:paraId="1945007B" w14:textId="77777777" w:rsidR="006B0157" w:rsidRDefault="006B0157" w:rsidP="00B94EC4"/>
    <w:p w14:paraId="073032A6" w14:textId="77777777" w:rsidR="006B0157" w:rsidRDefault="006B0157" w:rsidP="00B94EC4">
      <w:r>
        <w:tab/>
      </w:r>
      <w:r>
        <w:pict>
          <v:shape id="_x0000_i1030" type="#_x0000_t75" style="width:177.75pt;height:36.75pt">
            <v:imagedata r:id="rId11" o:title=""/>
          </v:shape>
        </w:pict>
      </w:r>
    </w:p>
    <w:p w14:paraId="5F13B41D" w14:textId="77777777" w:rsidR="006B0157" w:rsidRDefault="006B0157" w:rsidP="00B94EC4"/>
    <w:p w14:paraId="11F1A404" w14:textId="77777777" w:rsidR="006B0157" w:rsidRPr="006B0157" w:rsidRDefault="006B0157" w:rsidP="00B94EC4">
      <w:r>
        <w:t xml:space="preserve">It seems that  since you end up with this associative rule for the wedge product, you could write </w:t>
      </w:r>
    </w:p>
    <w:p w14:paraId="7E2DDB02" w14:textId="77777777" w:rsidR="00B94EC4" w:rsidRDefault="006B0157">
      <w:r>
        <w:tab/>
      </w:r>
    </w:p>
    <w:p w14:paraId="4037C65A" w14:textId="77777777" w:rsidR="006B0157" w:rsidRDefault="006B0157">
      <w:r>
        <w:tab/>
        <w:t xml:space="preserve">a </w:t>
      </w:r>
      <w:r w:rsidRPr="004257D4">
        <w:rPr>
          <w:szCs w:val="22"/>
        </w:rPr>
        <w:t>˄</w:t>
      </w:r>
      <w:r>
        <w:rPr>
          <w:szCs w:val="22"/>
        </w:rPr>
        <w:t xml:space="preserve"> b </w:t>
      </w:r>
      <w:r w:rsidRPr="004257D4">
        <w:rPr>
          <w:szCs w:val="22"/>
        </w:rPr>
        <w:t>˄</w:t>
      </w:r>
      <w:r>
        <w:rPr>
          <w:szCs w:val="22"/>
        </w:rPr>
        <w:t xml:space="preserve"> c</w:t>
      </w:r>
      <w:r>
        <w:t xml:space="preserve">   ≡   (a </w:t>
      </w:r>
      <w:r w:rsidRPr="004257D4">
        <w:rPr>
          <w:szCs w:val="22"/>
        </w:rPr>
        <w:t>˄</w:t>
      </w:r>
      <w:r>
        <w:rPr>
          <w:szCs w:val="22"/>
        </w:rPr>
        <w:t xml:space="preserve"> b</w:t>
      </w:r>
      <w:r>
        <w:t>)</w:t>
      </w:r>
      <w:r>
        <w:rPr>
          <w:szCs w:val="22"/>
        </w:rPr>
        <w:t xml:space="preserve"> </w:t>
      </w:r>
      <w:r w:rsidRPr="004257D4">
        <w:rPr>
          <w:szCs w:val="22"/>
        </w:rPr>
        <w:t>˄</w:t>
      </w:r>
      <w:r>
        <w:rPr>
          <w:szCs w:val="22"/>
        </w:rPr>
        <w:t xml:space="preserve"> c</w:t>
      </w:r>
      <w:r>
        <w:t xml:space="preserve">   = a </w:t>
      </w:r>
      <w:r w:rsidRPr="004257D4">
        <w:rPr>
          <w:szCs w:val="22"/>
        </w:rPr>
        <w:t>˄</w:t>
      </w:r>
      <w:r>
        <w:rPr>
          <w:szCs w:val="22"/>
        </w:rPr>
        <w:t xml:space="preserve"> (b </w:t>
      </w:r>
      <w:r w:rsidRPr="004257D4">
        <w:rPr>
          <w:szCs w:val="22"/>
        </w:rPr>
        <w:t>˄</w:t>
      </w:r>
      <w:r>
        <w:rPr>
          <w:szCs w:val="22"/>
        </w:rPr>
        <w:t xml:space="preserve"> c</w:t>
      </w:r>
      <w:r>
        <w:t xml:space="preserve"> )</w:t>
      </w:r>
    </w:p>
    <w:p w14:paraId="36C13074" w14:textId="77777777" w:rsidR="006B0157" w:rsidRDefault="006B0157"/>
    <w:p w14:paraId="2C6CB01A" w14:textId="77777777" w:rsidR="006B0157" w:rsidRDefault="006B0157">
      <w:r>
        <w:t>He in fact states this his page 81.  This brings us to his 4-5 Theorem. But first recall earlier result</w:t>
      </w:r>
    </w:p>
    <w:p w14:paraId="60ACA6BE" w14:textId="77777777" w:rsidR="006B0157" w:rsidRDefault="006B0157"/>
    <w:p w14:paraId="5A85A3EF" w14:textId="77777777" w:rsidR="006B0157" w:rsidRDefault="006B0157">
      <w:r>
        <w:pict>
          <v:shape id="_x0000_i1031" type="#_x0000_t75" style="width:369pt;height:108.75pt">
            <v:imagedata r:id="rId12" o:title=""/>
          </v:shape>
        </w:pict>
      </w:r>
    </w:p>
    <w:p w14:paraId="53EEEAA7" w14:textId="77777777" w:rsidR="006B0157" w:rsidRDefault="006B0157"/>
    <w:p w14:paraId="0FACF8EA" w14:textId="77777777" w:rsidR="006B0157" w:rsidRDefault="006B0157">
      <w:r>
        <w:t>Thus these φ</w:t>
      </w:r>
      <w:r>
        <w:rPr>
          <w:rStyle w:val="subscript"/>
        </w:rPr>
        <w:t>j</w:t>
      </w:r>
      <w:r>
        <w:t xml:space="preserve"> functionals are the λ</w:t>
      </w:r>
      <w:r>
        <w:rPr>
          <w:rStyle w:val="subscript"/>
        </w:rPr>
        <w:t>j</w:t>
      </w:r>
      <w:r>
        <w:t xml:space="preserve"> of Sjamaar, and as such, they have only one argument! So here is his next theorem:  </w:t>
      </w:r>
    </w:p>
    <w:p w14:paraId="79D5E03A" w14:textId="77777777" w:rsidR="006B0157" w:rsidRDefault="006B0157"/>
    <w:p w14:paraId="1D080C41" w14:textId="77777777" w:rsidR="006B0157" w:rsidRDefault="006B0157">
      <w:r>
        <w:pict>
          <v:shape id="_x0000_i1032" type="#_x0000_t75" style="width:370.5pt;height:109.5pt">
            <v:imagedata r:id="rId13" o:title=""/>
          </v:shape>
        </w:pict>
      </w:r>
    </w:p>
    <w:p w14:paraId="58CAE4C4" w14:textId="77777777" w:rsidR="006B0157" w:rsidRDefault="006B0157"/>
    <w:p w14:paraId="7AB71428" w14:textId="77777777" w:rsidR="006B0157" w:rsidRDefault="006B0157">
      <w:r>
        <w:t xml:space="preserve">I am happy with this at once. Remember that there is no alternation concept for </w:t>
      </w:r>
      <w:r w:rsidRPr="006B0157">
        <w:rPr>
          <w:rFonts w:ascii="Script MT Bold" w:hAnsi="Script MT Bold"/>
        </w:rPr>
        <w:t>T</w:t>
      </w:r>
      <w:r>
        <w:rPr>
          <w:rStyle w:val="superscript"/>
        </w:rPr>
        <w:t>k</w:t>
      </w:r>
      <w:r>
        <w:t>(V). Spivak is using the black rectangles for his QED. I am now on page 77, and this Chapter 4 started on page 75, so I have not gone very far! Oops, the above is earlier, I am out of order. I am really on page 81 and we have -- but wait, more back and fill. Earlier he says</w:t>
      </w:r>
    </w:p>
    <w:p w14:paraId="5C8D4461" w14:textId="77777777" w:rsidR="006B0157" w:rsidRDefault="006B0157"/>
    <w:p w14:paraId="32853533" w14:textId="77777777" w:rsidR="006B0157" w:rsidRDefault="006B0157">
      <w:r>
        <w:pict>
          <v:shape id="_x0000_i1033" type="#_x0000_t75" style="width:361.5pt;height:117pt">
            <v:imagedata r:id="rId14" o:title=""/>
          </v:shape>
        </w:pict>
      </w:r>
    </w:p>
    <w:p w14:paraId="3B56B7F3" w14:textId="77777777" w:rsidR="006B0157" w:rsidRDefault="006B0157"/>
    <w:p w14:paraId="08DBB7A1" w14:textId="77777777" w:rsidR="006B0157" w:rsidRDefault="006B0157">
      <w:pPr>
        <w:rPr>
          <w:szCs w:val="22"/>
        </w:rPr>
      </w:pPr>
      <w:r>
        <w:t xml:space="preserve">Keep in mind that this is for Spivak's very general wedge product. If you were to take functions of only a single variable, you would have k = </w:t>
      </w:r>
      <w:r>
        <w:rPr>
          <w:rFonts w:ascii="Script MT Bold" w:hAnsi="Script MT Bold"/>
        </w:rPr>
        <w:t>l</w:t>
      </w:r>
      <w:r>
        <w:t xml:space="preserve"> = 1 and then the second last result says ω </w:t>
      </w:r>
      <w:r w:rsidRPr="004257D4">
        <w:rPr>
          <w:szCs w:val="22"/>
        </w:rPr>
        <w:t>˄</w:t>
      </w:r>
      <w:r>
        <w:t xml:space="preserve"> η  = - η </w:t>
      </w:r>
      <w:r w:rsidRPr="004257D4">
        <w:rPr>
          <w:szCs w:val="22"/>
        </w:rPr>
        <w:t>˄</w:t>
      </w:r>
      <w:r>
        <w:t xml:space="preserve"> ω which is a form more familiar to me! But the more general result is like βα = (-1)</w:t>
      </w:r>
      <w:r>
        <w:rPr>
          <w:rStyle w:val="superscript"/>
        </w:rPr>
        <w:t>k</w:t>
      </w:r>
      <w:r>
        <w:rPr>
          <w:rStyle w:val="superscript"/>
          <w:rFonts w:ascii="Script MT Bold" w:hAnsi="Script MT Bold"/>
        </w:rPr>
        <w:t>l</w:t>
      </w:r>
      <w:r>
        <w:t>αβ of Sja page 19 Ch 2. For Sja this was shown where α and β are "forms". Sja defined "forms" by assuming that in dx</w:t>
      </w:r>
      <w:r>
        <w:rPr>
          <w:rStyle w:val="subscript"/>
        </w:rPr>
        <w:t>I</w:t>
      </w:r>
      <w:r>
        <w:t xml:space="preserve"> if you swap any pair of dx</w:t>
      </w:r>
      <w:r>
        <w:rPr>
          <w:rStyle w:val="subscript"/>
        </w:rPr>
        <w:t>i</w:t>
      </w:r>
      <w:r>
        <w:t xml:space="preserve"> and dx</w:t>
      </w:r>
      <w:r>
        <w:rPr>
          <w:rStyle w:val="subscript"/>
        </w:rPr>
        <w:t>i</w:t>
      </w:r>
      <w:r>
        <w:t xml:space="preserve"> you get a - sign, see top of page 18. This would certainly be true if he had inserted </w:t>
      </w:r>
      <w:r w:rsidRPr="004257D4">
        <w:rPr>
          <w:szCs w:val="22"/>
        </w:rPr>
        <w:t>˄</w:t>
      </w:r>
      <w:r>
        <w:rPr>
          <w:szCs w:val="22"/>
        </w:rPr>
        <w:t xml:space="preserve"> symbols and used the Spivak stuff. So we seem to have this association implied</w:t>
      </w:r>
    </w:p>
    <w:p w14:paraId="70204080" w14:textId="77777777" w:rsidR="006B0157" w:rsidRDefault="006B0157">
      <w:pPr>
        <w:rPr>
          <w:szCs w:val="22"/>
        </w:rPr>
      </w:pPr>
    </w:p>
    <w:p w14:paraId="2057645D" w14:textId="77777777" w:rsidR="006B0157" w:rsidRDefault="006B0157">
      <w:r>
        <w:rPr>
          <w:szCs w:val="22"/>
        </w:rPr>
        <w:tab/>
        <w:t>dx</w:t>
      </w:r>
      <w:r>
        <w:rPr>
          <w:rStyle w:val="subscript"/>
        </w:rPr>
        <w:t>K</w:t>
      </w:r>
      <w:r>
        <w:t>dx</w:t>
      </w:r>
      <w:r>
        <w:rPr>
          <w:rStyle w:val="subscript"/>
        </w:rPr>
        <w:t>L</w:t>
      </w:r>
      <w:r>
        <w:t xml:space="preserve"> </w:t>
      </w:r>
      <w:r>
        <w:tab/>
        <w:t>↔</w:t>
      </w:r>
      <w:r>
        <w:tab/>
      </w:r>
      <w:r>
        <w:rPr>
          <w:szCs w:val="22"/>
        </w:rPr>
        <w:t>dx</w:t>
      </w:r>
      <w:r>
        <w:rPr>
          <w:rStyle w:val="subscript"/>
        </w:rPr>
        <w:t>K</w:t>
      </w:r>
      <w:r>
        <w:t xml:space="preserve"> </w:t>
      </w:r>
      <w:r w:rsidRPr="004257D4">
        <w:rPr>
          <w:szCs w:val="22"/>
        </w:rPr>
        <w:t>˄</w:t>
      </w:r>
      <w:r>
        <w:rPr>
          <w:szCs w:val="22"/>
        </w:rPr>
        <w:t xml:space="preserve">  </w:t>
      </w:r>
      <w:r>
        <w:t>dx</w:t>
      </w:r>
      <w:r>
        <w:rPr>
          <w:rStyle w:val="subscript"/>
        </w:rPr>
        <w:t>L</w:t>
      </w:r>
      <w:r>
        <w:t xml:space="preserve">  </w:t>
      </w:r>
      <w:r>
        <w:tab/>
        <w:t xml:space="preserve"> </w:t>
      </w:r>
      <w:r>
        <w:rPr>
          <w:szCs w:val="22"/>
        </w:rPr>
        <w:t>dx</w:t>
      </w:r>
      <w:r>
        <w:rPr>
          <w:rStyle w:val="subscript"/>
        </w:rPr>
        <w:t>K</w:t>
      </w:r>
      <w:r>
        <w:t>(</w:t>
      </w:r>
      <w:r w:rsidRPr="006B0157">
        <w:rPr>
          <w:b/>
        </w:rPr>
        <w:t>v</w:t>
      </w:r>
      <w:r>
        <w:rPr>
          <w:rStyle w:val="subscript"/>
        </w:rPr>
        <w:t>1</w:t>
      </w:r>
      <w:r>
        <w:t>,</w:t>
      </w:r>
      <w:r w:rsidRPr="006B0157">
        <w:rPr>
          <w:b/>
        </w:rPr>
        <w:t>v</w:t>
      </w:r>
      <w:r>
        <w:rPr>
          <w:rStyle w:val="subscript"/>
        </w:rPr>
        <w:t>2</w:t>
      </w:r>
      <w:r>
        <w:t>....</w:t>
      </w:r>
      <w:r w:rsidRPr="006B0157">
        <w:rPr>
          <w:b/>
        </w:rPr>
        <w:t>v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rPr>
          <w:szCs w:val="22"/>
        </w:rPr>
        <w:t>dx</w:t>
      </w:r>
      <w:r>
        <w:rPr>
          <w:rStyle w:val="subscript"/>
        </w:rPr>
        <w:t>L</w:t>
      </w:r>
      <w:r>
        <w:t>(</w:t>
      </w:r>
      <w:r w:rsidRPr="006B0157">
        <w:rPr>
          <w:b/>
        </w:rPr>
        <w:t>v</w:t>
      </w:r>
      <w:r>
        <w:rPr>
          <w:rStyle w:val="subscript"/>
        </w:rPr>
        <w:t>1</w:t>
      </w:r>
      <w:r>
        <w:t>,</w:t>
      </w:r>
      <w:r w:rsidRPr="006B0157">
        <w:rPr>
          <w:b/>
        </w:rPr>
        <w:t>v</w:t>
      </w:r>
      <w:r>
        <w:rPr>
          <w:rStyle w:val="subscript"/>
        </w:rPr>
        <w:t>2</w:t>
      </w:r>
      <w:r>
        <w:t>....</w:t>
      </w:r>
      <w:r w:rsidRPr="006B0157">
        <w:rPr>
          <w:b/>
        </w:rPr>
        <w:t>v</w:t>
      </w:r>
      <w:r>
        <w:rPr>
          <w:rStyle w:val="subscript"/>
          <w:rFonts w:ascii="Script MT Bold" w:hAnsi="Script MT Bold"/>
        </w:rPr>
        <w:t>l</w:t>
      </w:r>
      <w:r>
        <w:t>)</w:t>
      </w:r>
    </w:p>
    <w:p w14:paraId="53B212FC" w14:textId="77777777" w:rsidR="006B0157" w:rsidRDefault="006B0157"/>
    <w:p w14:paraId="718F2729" w14:textId="77777777" w:rsidR="006B0157" w:rsidRDefault="006B0157">
      <w:r>
        <w:t xml:space="preserve">so Sja has this implied </w:t>
      </w:r>
      <w:r>
        <w:rPr>
          <w:szCs w:val="22"/>
        </w:rPr>
        <w:t>dx</w:t>
      </w:r>
      <w:r>
        <w:rPr>
          <w:rStyle w:val="subscript"/>
        </w:rPr>
        <w:t>K</w:t>
      </w:r>
      <w:r>
        <w:t xml:space="preserve"> </w:t>
      </w:r>
      <w:r w:rsidRPr="004257D4">
        <w:rPr>
          <w:szCs w:val="22"/>
        </w:rPr>
        <w:t>˄</w:t>
      </w:r>
      <w:r>
        <w:rPr>
          <w:szCs w:val="22"/>
        </w:rPr>
        <w:t xml:space="preserve">  </w:t>
      </w:r>
      <w:r>
        <w:t>dx</w:t>
      </w:r>
      <w:r>
        <w:rPr>
          <w:rStyle w:val="subscript"/>
        </w:rPr>
        <w:t>L</w:t>
      </w:r>
      <w:r>
        <w:t xml:space="preserve"> which in Spivak world IS in fact the wedge of two functions having many vector arguments. So if you think of α = </w:t>
      </w:r>
      <w:r>
        <w:rPr>
          <w:szCs w:val="22"/>
        </w:rPr>
        <w:t>dx</w:t>
      </w:r>
      <w:r>
        <w:rPr>
          <w:rStyle w:val="subscript"/>
        </w:rPr>
        <w:t>K</w:t>
      </w:r>
      <w:r>
        <w:t xml:space="preserve"> = ω and also  β = </w:t>
      </w:r>
      <w:r>
        <w:rPr>
          <w:szCs w:val="22"/>
        </w:rPr>
        <w:t>dx</w:t>
      </w:r>
      <w:r>
        <w:rPr>
          <w:rStyle w:val="subscript"/>
        </w:rPr>
        <w:t>L</w:t>
      </w:r>
      <w:r>
        <w:t xml:space="preserve"> = η, you have a correspondence between Sja and Spi. BUT, Spivak at this point has not mentioned any dx objects!! </w:t>
      </w:r>
    </w:p>
    <w:p w14:paraId="1BDE3307" w14:textId="77777777" w:rsidR="006B0157" w:rsidRDefault="006B0157"/>
    <w:p w14:paraId="36585302" w14:textId="77777777" w:rsidR="006B0157" w:rsidRDefault="006B0157">
      <w:r>
        <w:t xml:space="preserve">Now we continue on page 81 with this: </w:t>
      </w:r>
    </w:p>
    <w:p w14:paraId="757547CB" w14:textId="77777777" w:rsidR="006B0157" w:rsidRDefault="006B0157"/>
    <w:p w14:paraId="2F502F4F" w14:textId="77777777" w:rsidR="006B0157" w:rsidRDefault="006B0157">
      <w:r>
        <w:pict>
          <v:shape id="_x0000_i1034" type="#_x0000_t75" style="width:334.5pt;height:117pt">
            <v:imagedata r:id="rId15" o:title=""/>
          </v:shape>
        </w:pict>
      </w:r>
    </w:p>
    <w:p w14:paraId="3233A737" w14:textId="77777777" w:rsidR="006B0157" w:rsidRDefault="006B0157"/>
    <w:p w14:paraId="02A2C7B2" w14:textId="77777777" w:rsidR="006B0157" w:rsidRDefault="006B0157">
      <w:r>
        <w:t>This replicates a theorem of Sja for the λ</w:t>
      </w:r>
      <w:r>
        <w:rPr>
          <w:rStyle w:val="subscript"/>
        </w:rPr>
        <w:t>i</w:t>
      </w:r>
      <w:r>
        <w:t xml:space="preserve"> coordinate functions, so I accept 4-5. Note that this is a basis for the </w:t>
      </w:r>
      <w:r w:rsidRPr="006B0157">
        <w:rPr>
          <w:i/>
        </w:rPr>
        <w:t>alternating</w:t>
      </w:r>
      <w:r>
        <w:t xml:space="preserve"> space!  The dimension is easy to see since for k = </w:t>
      </w:r>
      <w:r>
        <w:rPr>
          <w:rFonts w:ascii="Script MT Bold" w:hAnsi="Script MT Bold"/>
        </w:rPr>
        <w:t>l</w:t>
      </w:r>
      <w:r>
        <w:t xml:space="preserve"> = 1 you have ω </w:t>
      </w:r>
      <w:r w:rsidRPr="004257D4">
        <w:rPr>
          <w:szCs w:val="22"/>
        </w:rPr>
        <w:t>˄</w:t>
      </w:r>
      <w:r>
        <w:t>ω = 0. But still we have no dx</w:t>
      </w:r>
      <w:r>
        <w:rPr>
          <w:rStyle w:val="subscript"/>
        </w:rPr>
        <w:t>i</w:t>
      </w:r>
      <w:r>
        <w:t xml:space="preserve"> objects. I am awaiting their appearance! </w:t>
      </w:r>
    </w:p>
    <w:p w14:paraId="39D39B8E" w14:textId="77777777" w:rsidR="006B0157" w:rsidRDefault="006B0157">
      <w:r>
        <w:tab/>
        <w:t>The above is a k-wedge-product in R</w:t>
      </w:r>
      <w:r>
        <w:rPr>
          <w:rStyle w:val="superscript"/>
        </w:rPr>
        <w:t>n</w:t>
      </w:r>
      <w:r>
        <w:t xml:space="preserve"> and if k = n, the dimension is 1. I agree. </w:t>
      </w:r>
    </w:p>
    <w:p w14:paraId="060370A8" w14:textId="77777777" w:rsidR="006B0157" w:rsidRDefault="006B0157"/>
    <w:p w14:paraId="4D058DE2" w14:textId="77777777" w:rsidR="006B0157" w:rsidRDefault="006B0157">
      <w:r>
        <w:t xml:space="preserve">Next: </w:t>
      </w:r>
    </w:p>
    <w:p w14:paraId="6921016C" w14:textId="77777777" w:rsidR="006B0157" w:rsidRDefault="006B0157"/>
    <w:p w14:paraId="324082C6" w14:textId="77777777" w:rsidR="006B0157" w:rsidRDefault="006B0157">
      <w:r>
        <w:pict>
          <v:shape id="_x0000_i1035" type="#_x0000_t75" style="width:364.5pt;height:78pt">
            <v:imagedata r:id="rId16" o:title=""/>
          </v:shape>
        </w:pict>
      </w:r>
    </w:p>
    <w:p w14:paraId="6FE5A70A" w14:textId="77777777" w:rsidR="006B0157" w:rsidRDefault="006B0157"/>
    <w:p w14:paraId="584624EA" w14:textId="77777777" w:rsidR="006B0157" w:rsidRPr="006B0157" w:rsidRDefault="006B0157">
      <w:r>
        <w:t>How are ω and ω</w:t>
      </w:r>
      <w:r>
        <w:rPr>
          <w:rStyle w:val="subscript"/>
        </w:rPr>
        <w:t>i</w:t>
      </w:r>
      <w:r>
        <w:t xml:space="preserve"> related here?? OK, ω is a function name, </w:t>
      </w:r>
      <w:r w:rsidRPr="006B0157">
        <w:rPr>
          <w:b/>
        </w:rPr>
        <w:t>ω</w:t>
      </w:r>
      <w:r>
        <w:rPr>
          <w:rStyle w:val="subscript"/>
        </w:rPr>
        <w:t>i</w:t>
      </w:r>
      <w:r>
        <w:t xml:space="preserve"> is one of the arguments of ω. So we have a vector change of variables indicated here by the matrix a. This is a linear change of variables, not a differentials thing as in the R matrix. In the claim, ω appears on both sides. This result seems reasonable, but it is a completely new result to me!  And ω is in the alternating space. Note that </w:t>
      </w:r>
      <w:r w:rsidRPr="006B0157">
        <w:rPr>
          <w:color w:val="FF0000"/>
        </w:rPr>
        <w:t>ω</w:t>
      </w:r>
      <w:r>
        <w:rPr>
          <w:rStyle w:val="subscript"/>
        </w:rPr>
        <w:t>i</w:t>
      </w:r>
      <w:r>
        <w:t xml:space="preserve"> = </w:t>
      </w:r>
      <w:r w:rsidRPr="006B0157">
        <w:rPr>
          <w:b/>
        </w:rPr>
        <w:t>r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6B0157">
        <w:rPr>
          <w:b/>
        </w:rPr>
        <w:t>v</w:t>
      </w:r>
      <w:r>
        <w:t xml:space="preserve"> is a vector in V (since the v</w:t>
      </w:r>
      <w:r>
        <w:rPr>
          <w:rStyle w:val="subscript"/>
        </w:rPr>
        <w:t>i</w:t>
      </w:r>
      <w:r>
        <w:t xml:space="preserve"> are in V) and here </w:t>
      </w:r>
      <w:r w:rsidRPr="006B0157">
        <w:rPr>
          <w:b/>
        </w:rPr>
        <w:t>r</w:t>
      </w:r>
      <w:r>
        <w:rPr>
          <w:rStyle w:val="subscript"/>
        </w:rPr>
        <w:t>i</w:t>
      </w:r>
      <w:r>
        <w:t xml:space="preserve"> is the i</w:t>
      </w:r>
      <w:r>
        <w:rPr>
          <w:rStyle w:val="superscript"/>
        </w:rPr>
        <w:t>th</w:t>
      </w:r>
      <w:r>
        <w:t xml:space="preserve"> row of matrix a. I will draw vectors in V in red. </w:t>
      </w:r>
    </w:p>
    <w:p w14:paraId="16030FA2" w14:textId="77777777" w:rsidR="006B0157" w:rsidRDefault="006B0157"/>
    <w:p w14:paraId="0E7B7F8A" w14:textId="77777777" w:rsidR="006B0157" w:rsidRDefault="006B0157">
      <w:r>
        <w:t>The proof is very brief. He defines a certain η (which has n vector arguments which are the rows of matrix a) in terms of ω evaluated at sums</w:t>
      </w:r>
    </w:p>
    <w:p w14:paraId="32D881C3" w14:textId="77777777" w:rsidR="006B0157" w:rsidRDefault="006B0157"/>
    <w:p w14:paraId="36F6EB42" w14:textId="77777777" w:rsidR="006B0157" w:rsidRDefault="006B0157">
      <w:r>
        <w:pict>
          <v:shape id="_x0000_i1036" type="#_x0000_t75" style="width:365.25pt;height:1in">
            <v:imagedata r:id="rId17" o:title=""/>
          </v:shape>
        </w:pict>
      </w:r>
    </w:p>
    <w:p w14:paraId="39AC1F84" w14:textId="77777777" w:rsidR="006B0157" w:rsidRDefault="006B0157"/>
    <w:p w14:paraId="1B41CAF2" w14:textId="77777777" w:rsidR="006B0157" w:rsidRPr="006B0157" w:rsidRDefault="006B0157">
      <w:r>
        <w:t xml:space="preserve">I can write this as (writing </w:t>
      </w:r>
      <w:r w:rsidRPr="006B0157">
        <w:rPr>
          <w:b/>
        </w:rPr>
        <w:t>r</w:t>
      </w:r>
      <w:r>
        <w:rPr>
          <w:rStyle w:val="subscript"/>
        </w:rPr>
        <w:t>i</w:t>
      </w:r>
      <w:r>
        <w:t xml:space="preserve"> as the i</w:t>
      </w:r>
      <w:r>
        <w:rPr>
          <w:rStyle w:val="superscript"/>
        </w:rPr>
        <w:t>th</w:t>
      </w:r>
      <w:r>
        <w:t xml:space="preserve"> row of matrix a) </w:t>
      </w:r>
    </w:p>
    <w:p w14:paraId="46135E09" w14:textId="77777777" w:rsidR="006B0157" w:rsidRDefault="006B0157"/>
    <w:p w14:paraId="700B5AFB" w14:textId="77777777" w:rsidR="006B0157" w:rsidRDefault="006B0157">
      <w:r>
        <w:tab/>
        <w:t xml:space="preserve">η( </w:t>
      </w:r>
      <w:r w:rsidRPr="006B0157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6B0157">
        <w:rPr>
          <w:b/>
        </w:rPr>
        <w:t>r</w:t>
      </w:r>
      <w:r>
        <w:rPr>
          <w:rStyle w:val="subscript"/>
        </w:rPr>
        <w:t>2</w:t>
      </w:r>
      <w:r>
        <w:t>.....</w:t>
      </w:r>
      <w:r>
        <w:rPr>
          <w:b/>
        </w:rPr>
        <w:t>r</w:t>
      </w:r>
      <w:r>
        <w:rPr>
          <w:rStyle w:val="subscript"/>
        </w:rPr>
        <w:t>n</w:t>
      </w:r>
      <w:r>
        <w:t xml:space="preserve">)  = ω ( </w:t>
      </w:r>
      <w:r w:rsidRPr="006B0157">
        <w:rPr>
          <w:color w:val="FF0000"/>
        </w:rPr>
        <w:t>(</w:t>
      </w:r>
      <w:r w:rsidRPr="006B0157">
        <w:rPr>
          <w:b/>
          <w:color w:val="FF0000"/>
        </w:rPr>
        <w:t>r</w:t>
      </w:r>
      <w:r w:rsidRPr="006B0157">
        <w:rPr>
          <w:rStyle w:val="subscript"/>
          <w:color w:val="FF0000"/>
        </w:rPr>
        <w:t>1</w:t>
      </w:r>
      <w:r w:rsidRPr="006B0157">
        <w:rPr>
          <w:color w:val="FF0000"/>
        </w:rPr>
        <w:sym w:font="Symbol" w:char="F0B7"/>
      </w:r>
      <w:r w:rsidRPr="006B0157">
        <w:rPr>
          <w:b/>
          <w:color w:val="FF0000"/>
        </w:rPr>
        <w:t>v</w:t>
      </w:r>
      <w:r w:rsidRPr="006B0157">
        <w:rPr>
          <w:color w:val="FF0000"/>
        </w:rPr>
        <w:t>)</w:t>
      </w:r>
      <w:r>
        <w:t xml:space="preserve">, </w:t>
      </w:r>
      <w:r w:rsidRPr="006B0157">
        <w:rPr>
          <w:color w:val="FF0000"/>
        </w:rPr>
        <w:t>(</w:t>
      </w:r>
      <w:r w:rsidRPr="006B0157">
        <w:rPr>
          <w:b/>
          <w:color w:val="FF0000"/>
        </w:rPr>
        <w:t>r</w:t>
      </w:r>
      <w:r w:rsidRPr="006B0157">
        <w:rPr>
          <w:rStyle w:val="subscript"/>
          <w:color w:val="FF0000"/>
        </w:rPr>
        <w:t>2</w:t>
      </w:r>
      <w:r w:rsidRPr="006B0157">
        <w:rPr>
          <w:color w:val="FF0000"/>
        </w:rPr>
        <w:sym w:font="Symbol" w:char="F0B7"/>
      </w:r>
      <w:r w:rsidRPr="006B0157">
        <w:rPr>
          <w:b/>
          <w:color w:val="FF0000"/>
        </w:rPr>
        <w:t>v</w:t>
      </w:r>
      <w:r w:rsidRPr="006B0157">
        <w:rPr>
          <w:color w:val="FF0000"/>
        </w:rPr>
        <w:t>)</w:t>
      </w:r>
      <w:r>
        <w:t xml:space="preserve"> .....</w:t>
      </w:r>
      <w:r w:rsidRPr="006B0157">
        <w:rPr>
          <w:color w:val="FF0000"/>
        </w:rPr>
        <w:t xml:space="preserve"> (</w:t>
      </w:r>
      <w:r w:rsidRPr="006B0157">
        <w:rPr>
          <w:b/>
          <w:color w:val="FF0000"/>
        </w:rPr>
        <w:t>r</w:t>
      </w:r>
      <w:r w:rsidRPr="006B0157">
        <w:rPr>
          <w:rStyle w:val="subscript"/>
          <w:color w:val="FF0000"/>
        </w:rPr>
        <w:t>n</w:t>
      </w:r>
      <w:r w:rsidRPr="006B0157">
        <w:rPr>
          <w:color w:val="FF0000"/>
        </w:rPr>
        <w:sym w:font="Symbol" w:char="F0B7"/>
      </w:r>
      <w:r w:rsidRPr="006B0157">
        <w:rPr>
          <w:b/>
          <w:color w:val="FF0000"/>
        </w:rPr>
        <w:t>v</w:t>
      </w:r>
      <w:r w:rsidRPr="006B0157">
        <w:rPr>
          <w:color w:val="FF0000"/>
        </w:rPr>
        <w:t>)</w:t>
      </w:r>
      <w:r>
        <w:t xml:space="preserve"> )</w:t>
      </w:r>
      <w:r>
        <w:tab/>
      </w:r>
      <w:r>
        <w:tab/>
        <w:t>(*)</w:t>
      </w:r>
    </w:p>
    <w:p w14:paraId="7EAE359B" w14:textId="77777777" w:rsidR="006B0157" w:rsidRDefault="006B0157"/>
    <w:p w14:paraId="7C4B8732" w14:textId="77777777" w:rsidR="006B0157" w:rsidRPr="006B0157" w:rsidRDefault="006B0157">
      <w:r>
        <w:t>Notice that η has n vector arguments which live in R</w:t>
      </w:r>
      <w:r>
        <w:rPr>
          <w:rStyle w:val="superscript"/>
        </w:rPr>
        <w:t>n</w:t>
      </w:r>
      <w:r>
        <w:t>, whereas ω has n vector arguments which live in V. So  ω is in Λ</w:t>
      </w:r>
      <w:r>
        <w:rPr>
          <w:rStyle w:val="superscript"/>
        </w:rPr>
        <w:t>n</w:t>
      </w:r>
      <w:r>
        <w:t xml:space="preserve">(V)? </w:t>
      </w:r>
    </w:p>
    <w:p w14:paraId="788E8E29" w14:textId="77777777" w:rsidR="006B0157" w:rsidRDefault="006B0157"/>
    <w:p w14:paraId="0FF0A49F" w14:textId="77777777" w:rsidR="006B0157" w:rsidRDefault="006B0157">
      <w:r>
        <w:t xml:space="preserve">But Spivak then makes this claim which I do not follow: </w:t>
      </w:r>
    </w:p>
    <w:p w14:paraId="1DE826A1" w14:textId="77777777" w:rsidR="006B0157" w:rsidRDefault="006B0157"/>
    <w:p w14:paraId="6E1EB12C" w14:textId="77777777" w:rsidR="006B0157" w:rsidRDefault="006B0157">
      <w:r>
        <w:pict>
          <v:shape id="_x0000_i1037" type="#_x0000_t75" style="width:357.75pt;height:40.5pt">
            <v:imagedata r:id="rId18" o:title=""/>
          </v:shape>
        </w:pict>
      </w:r>
    </w:p>
    <w:p w14:paraId="2A7FD827" w14:textId="77777777" w:rsidR="006B0157" w:rsidRDefault="006B0157"/>
    <w:p w14:paraId="05940AB1" w14:textId="77777777" w:rsidR="006B0157" w:rsidRDefault="006B0157">
      <w:r>
        <w:t xml:space="preserve">It is not at all "clear" to me what he is saying. I guess he is claiming that η = K det(a) for some constant K.  That is to say, he claims that η( </w:t>
      </w:r>
      <w:r w:rsidRPr="006B0157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6B0157">
        <w:rPr>
          <w:b/>
        </w:rPr>
        <w:t>r</w:t>
      </w:r>
      <w:r>
        <w:rPr>
          <w:rStyle w:val="subscript"/>
        </w:rPr>
        <w:t>2</w:t>
      </w:r>
      <w:r>
        <w:t>.....</w:t>
      </w:r>
      <w:r>
        <w:rPr>
          <w:b/>
        </w:rPr>
        <w:t>r</w:t>
      </w:r>
      <w:r>
        <w:rPr>
          <w:rStyle w:val="subscript"/>
        </w:rPr>
        <w:t>n</w:t>
      </w:r>
      <w:r>
        <w:t xml:space="preserve">)   = K det( </w:t>
      </w:r>
      <w:r w:rsidRPr="006B0157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6B0157">
        <w:rPr>
          <w:b/>
        </w:rPr>
        <w:t>r</w:t>
      </w:r>
      <w:r>
        <w:rPr>
          <w:rStyle w:val="subscript"/>
        </w:rPr>
        <w:t>2</w:t>
      </w:r>
      <w:r>
        <w:t>.....</w:t>
      </w:r>
      <w:r>
        <w:rPr>
          <w:b/>
        </w:rPr>
        <w:t>r</w:t>
      </w:r>
      <w:r>
        <w:rPr>
          <w:rStyle w:val="subscript"/>
        </w:rPr>
        <w:t>n</w:t>
      </w:r>
      <w:r>
        <w:t>)  where I show the det argument as the rows of matrix a. More specifically he is claiming that</w:t>
      </w:r>
    </w:p>
    <w:p w14:paraId="1B6AD676" w14:textId="77777777" w:rsidR="006B0157" w:rsidRDefault="006B0157"/>
    <w:p w14:paraId="6CB21C25" w14:textId="77777777" w:rsidR="006B0157" w:rsidRDefault="006B0157">
      <w:r>
        <w:tab/>
        <w:t xml:space="preserve">η( </w:t>
      </w:r>
      <w:r w:rsidRPr="006B0157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6B0157">
        <w:rPr>
          <w:b/>
        </w:rPr>
        <w:t>r</w:t>
      </w:r>
      <w:r>
        <w:rPr>
          <w:rStyle w:val="subscript"/>
        </w:rPr>
        <w:t>2</w:t>
      </w:r>
      <w:r>
        <w:t>.....</w:t>
      </w:r>
      <w:r>
        <w:rPr>
          <w:b/>
        </w:rPr>
        <w:t>r</w:t>
      </w:r>
      <w:r>
        <w:rPr>
          <w:rStyle w:val="subscript"/>
        </w:rPr>
        <w:t>n</w:t>
      </w:r>
      <w:r>
        <w:t xml:space="preserve">) = η( </w:t>
      </w:r>
      <w:r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2</w:t>
      </w:r>
      <w:r>
        <w:t>.....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) det( </w:t>
      </w:r>
      <w:r w:rsidRPr="006B0157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6B0157">
        <w:rPr>
          <w:b/>
        </w:rPr>
        <w:t>r</w:t>
      </w:r>
      <w:r>
        <w:rPr>
          <w:rStyle w:val="subscript"/>
        </w:rPr>
        <w:t>2</w:t>
      </w:r>
      <w:r>
        <w:t>.....</w:t>
      </w:r>
      <w:r>
        <w:rPr>
          <w:b/>
        </w:rPr>
        <w:t>r</w:t>
      </w:r>
      <w:r>
        <w:rPr>
          <w:rStyle w:val="subscript"/>
        </w:rPr>
        <w:t>n</w:t>
      </w:r>
      <w:r>
        <w:t>)</w:t>
      </w:r>
      <w:r>
        <w:tab/>
      </w:r>
      <w:r>
        <w:tab/>
        <w:t>(**)</w:t>
      </w:r>
    </w:p>
    <w:p w14:paraId="07EEA8E3" w14:textId="77777777" w:rsidR="006B0157" w:rsidRDefault="006B0157"/>
    <w:p w14:paraId="69D1C03D" w14:textId="77777777" w:rsidR="006B0157" w:rsidRDefault="006B0157">
      <w:r>
        <w:t>This result is certainly reasonable, and it seems to have nothing to do with (*) above. I guess  I might have to lean on Sja's notion of the det in terms of the axioms. Since ω in Λ</w:t>
      </w:r>
      <w:r>
        <w:rPr>
          <w:rStyle w:val="superscript"/>
        </w:rPr>
        <w:t>n</w:t>
      </w:r>
      <w:r>
        <w:t xml:space="preserve">(V), we know it changes sign on any swap, and that means η in (*) also changes sign on any argument swap. That is really "most of the way" to a determinant. We need the scalar rule so if </w:t>
      </w:r>
      <w:r w:rsidRPr="006B0157">
        <w:rPr>
          <w:b/>
        </w:rPr>
        <w:t>r</w:t>
      </w:r>
      <w:r>
        <w:rPr>
          <w:rStyle w:val="subscript"/>
        </w:rPr>
        <w:t>1</w:t>
      </w:r>
      <w:r>
        <w:t>→ α</w:t>
      </w:r>
      <w:r w:rsidRPr="006B0157">
        <w:rPr>
          <w:b/>
        </w:rPr>
        <w:t>r</w:t>
      </w:r>
      <w:r>
        <w:rPr>
          <w:rStyle w:val="subscript"/>
        </w:rPr>
        <w:t>1</w:t>
      </w:r>
      <w:r>
        <w:t xml:space="preserve"> then from ω we know things overall scale by α, and that fact is then induced into η. Basically the "multilinearity" properties of ω are induced into η. The final normalization axiom just sets the value for K. </w:t>
      </w:r>
    </w:p>
    <w:p w14:paraId="2EC8D1B5" w14:textId="77777777" w:rsidR="006B0157" w:rsidRDefault="006B0157"/>
    <w:p w14:paraId="6921D5A8" w14:textId="77777777" w:rsidR="006B0157" w:rsidRDefault="006B0157">
      <w:r>
        <w:t>Now, given the result, how does this proof our theorem? Well (*) really says this</w:t>
      </w:r>
    </w:p>
    <w:p w14:paraId="520E841E" w14:textId="77777777" w:rsidR="006B0157" w:rsidRDefault="006B0157"/>
    <w:p w14:paraId="11EF56EE" w14:textId="77777777" w:rsidR="006B0157" w:rsidRDefault="006B0157">
      <w:r>
        <w:tab/>
        <w:t xml:space="preserve">η( </w:t>
      </w:r>
      <w:r w:rsidRPr="006B0157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6B0157">
        <w:rPr>
          <w:b/>
        </w:rPr>
        <w:t>r</w:t>
      </w:r>
      <w:r>
        <w:rPr>
          <w:rStyle w:val="subscript"/>
        </w:rPr>
        <w:t>2</w:t>
      </w:r>
      <w:r>
        <w:t>.....</w:t>
      </w:r>
      <w:r>
        <w:rPr>
          <w:b/>
        </w:rPr>
        <w:t>r</w:t>
      </w:r>
      <w:r>
        <w:rPr>
          <w:rStyle w:val="subscript"/>
        </w:rPr>
        <w:t>n</w:t>
      </w:r>
      <w:r>
        <w:t xml:space="preserve">)  = ω (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1</w:t>
      </w:r>
      <w:r w:rsidRPr="006B0157">
        <w:rPr>
          <w:color w:val="FF0000"/>
        </w:rPr>
        <w:t xml:space="preserve">,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2</w:t>
      </w:r>
      <w:r w:rsidRPr="006B0157">
        <w:rPr>
          <w:color w:val="FF0000"/>
        </w:rPr>
        <w:t xml:space="preserve"> .....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n</w:t>
      </w:r>
      <w:r>
        <w:t xml:space="preserve"> )</w:t>
      </w:r>
    </w:p>
    <w:p w14:paraId="25E6AEBF" w14:textId="77777777" w:rsidR="006B0157" w:rsidRDefault="006B0157"/>
    <w:p w14:paraId="1DCA9767" w14:textId="77777777" w:rsidR="006B0157" w:rsidRDefault="006B0157">
      <w:r>
        <w:t>So then (**) reads</w:t>
      </w:r>
    </w:p>
    <w:p w14:paraId="001EFEDF" w14:textId="77777777" w:rsidR="006B0157" w:rsidRDefault="006B0157"/>
    <w:p w14:paraId="40246A2F" w14:textId="77777777" w:rsidR="006B0157" w:rsidRDefault="006B0157">
      <w:r>
        <w:tab/>
        <w:t xml:space="preserve">ω (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1</w:t>
      </w:r>
      <w:r w:rsidRPr="006B0157">
        <w:rPr>
          <w:color w:val="FF0000"/>
        </w:rPr>
        <w:t xml:space="preserve">,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2</w:t>
      </w:r>
      <w:r w:rsidRPr="006B0157">
        <w:rPr>
          <w:color w:val="FF0000"/>
        </w:rPr>
        <w:t xml:space="preserve"> .....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n</w:t>
      </w:r>
      <w:r>
        <w:t xml:space="preserve"> ) = η( </w:t>
      </w:r>
      <w:r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2</w:t>
      </w:r>
      <w:r>
        <w:t>.....</w:t>
      </w:r>
      <w:r>
        <w:rPr>
          <w:b/>
        </w:rPr>
        <w:t>e</w:t>
      </w:r>
      <w:r>
        <w:rPr>
          <w:rStyle w:val="subscript"/>
        </w:rPr>
        <w:t>n</w:t>
      </w:r>
      <w:r>
        <w:t>) det(a)</w:t>
      </w:r>
    </w:p>
    <w:p w14:paraId="500A5741" w14:textId="77777777" w:rsidR="006B0157" w:rsidRDefault="006B0157"/>
    <w:p w14:paraId="37C23A19" w14:textId="77777777" w:rsidR="006B0157" w:rsidRDefault="006B0157">
      <w:r>
        <w:t>But note that</w:t>
      </w:r>
    </w:p>
    <w:p w14:paraId="313B909F" w14:textId="77777777" w:rsidR="006B0157" w:rsidRDefault="006B0157"/>
    <w:p w14:paraId="5527FECC" w14:textId="77777777" w:rsidR="006B0157" w:rsidRDefault="006B0157">
      <w:r>
        <w:tab/>
        <w:t xml:space="preserve"> η( </w:t>
      </w:r>
      <w:r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2</w:t>
      </w:r>
      <w:r>
        <w:t>.....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) = ω ( </w:t>
      </w:r>
      <w:r w:rsidRPr="006B0157">
        <w:rPr>
          <w:color w:val="FF0000"/>
        </w:rPr>
        <w:t>(</w:t>
      </w:r>
      <w:r w:rsidRPr="006B0157">
        <w:rPr>
          <w:b/>
          <w:color w:val="FF0000"/>
        </w:rPr>
        <w:t>e</w:t>
      </w:r>
      <w:r w:rsidRPr="006B0157">
        <w:rPr>
          <w:rStyle w:val="subscript"/>
          <w:color w:val="FF0000"/>
        </w:rPr>
        <w:t>1</w:t>
      </w:r>
      <w:r w:rsidRPr="006B0157">
        <w:rPr>
          <w:color w:val="FF0000"/>
        </w:rPr>
        <w:sym w:font="Symbol" w:char="F0B7"/>
      </w:r>
      <w:r w:rsidRPr="006B0157">
        <w:rPr>
          <w:b/>
          <w:color w:val="FF0000"/>
        </w:rPr>
        <w:t>v</w:t>
      </w:r>
      <w:r w:rsidRPr="006B0157">
        <w:rPr>
          <w:color w:val="FF0000"/>
        </w:rPr>
        <w:t>), (</w:t>
      </w:r>
      <w:r w:rsidRPr="006B0157">
        <w:rPr>
          <w:b/>
          <w:color w:val="FF0000"/>
        </w:rPr>
        <w:t>e</w:t>
      </w:r>
      <w:r w:rsidRPr="006B0157">
        <w:rPr>
          <w:rStyle w:val="subscript"/>
          <w:color w:val="FF0000"/>
        </w:rPr>
        <w:t>2</w:t>
      </w:r>
      <w:r w:rsidRPr="006B0157">
        <w:rPr>
          <w:color w:val="FF0000"/>
        </w:rPr>
        <w:sym w:font="Symbol" w:char="F0B7"/>
      </w:r>
      <w:r w:rsidRPr="006B0157">
        <w:rPr>
          <w:b/>
          <w:color w:val="FF0000"/>
        </w:rPr>
        <w:t>v</w:t>
      </w:r>
      <w:r w:rsidRPr="006B0157">
        <w:rPr>
          <w:color w:val="FF0000"/>
        </w:rPr>
        <w:t>) ..... (</w:t>
      </w:r>
      <w:r w:rsidRPr="006B0157">
        <w:rPr>
          <w:b/>
          <w:color w:val="FF0000"/>
        </w:rPr>
        <w:t>e</w:t>
      </w:r>
      <w:r w:rsidRPr="006B0157">
        <w:rPr>
          <w:rStyle w:val="subscript"/>
          <w:color w:val="FF0000"/>
        </w:rPr>
        <w:t>n</w:t>
      </w:r>
      <w:r w:rsidRPr="006B0157">
        <w:rPr>
          <w:color w:val="FF0000"/>
        </w:rPr>
        <w:sym w:font="Symbol" w:char="F0B7"/>
      </w:r>
      <w:r w:rsidRPr="006B0157">
        <w:rPr>
          <w:b/>
          <w:color w:val="FF0000"/>
        </w:rPr>
        <w:t>v</w:t>
      </w:r>
      <w:r w:rsidRPr="006B0157">
        <w:rPr>
          <w:color w:val="FF0000"/>
        </w:rPr>
        <w:t>)</w:t>
      </w:r>
      <w:r>
        <w:t xml:space="preserve"> ) = ω(</w:t>
      </w:r>
      <w:r w:rsidRPr="006B0157">
        <w:rPr>
          <w:b/>
          <w:color w:val="FF0000"/>
        </w:rPr>
        <w:t>v</w:t>
      </w:r>
      <w:r w:rsidRPr="006B0157">
        <w:rPr>
          <w:rStyle w:val="subscript"/>
          <w:color w:val="FF0000"/>
        </w:rPr>
        <w:t>1</w:t>
      </w:r>
      <w:r w:rsidRPr="006B0157">
        <w:rPr>
          <w:color w:val="FF0000"/>
        </w:rPr>
        <w:t xml:space="preserve">, </w:t>
      </w:r>
      <w:r w:rsidRPr="006B0157">
        <w:rPr>
          <w:b/>
          <w:color w:val="FF0000"/>
        </w:rPr>
        <w:t>v</w:t>
      </w:r>
      <w:r w:rsidRPr="006B0157">
        <w:rPr>
          <w:rStyle w:val="subscript"/>
          <w:color w:val="FF0000"/>
        </w:rPr>
        <w:t>2</w:t>
      </w:r>
      <w:r w:rsidRPr="006B0157">
        <w:rPr>
          <w:color w:val="FF0000"/>
        </w:rPr>
        <w:t>.....</w:t>
      </w:r>
      <w:r w:rsidRPr="006B0157">
        <w:rPr>
          <w:b/>
          <w:color w:val="FF0000"/>
        </w:rPr>
        <w:t>v</w:t>
      </w:r>
      <w:r w:rsidRPr="006B0157">
        <w:rPr>
          <w:rStyle w:val="subscript"/>
          <w:color w:val="FF0000"/>
        </w:rPr>
        <w:t>n</w:t>
      </w:r>
      <w:r>
        <w:t>)</w:t>
      </w:r>
    </w:p>
    <w:p w14:paraId="7A66CC8B" w14:textId="77777777" w:rsidR="006B0157" w:rsidRDefault="006B0157"/>
    <w:p w14:paraId="54C1FB0A" w14:textId="77777777" w:rsidR="006B0157" w:rsidRDefault="006B0157">
      <w:r>
        <w:t>and therefore</w:t>
      </w:r>
    </w:p>
    <w:p w14:paraId="30C882EE" w14:textId="77777777" w:rsidR="006B0157" w:rsidRDefault="006B0157"/>
    <w:p w14:paraId="1753A534" w14:textId="77777777" w:rsidR="006B0157" w:rsidRDefault="006B0157">
      <w:r>
        <w:tab/>
        <w:t xml:space="preserve">ω (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1</w:t>
      </w:r>
      <w:r w:rsidRPr="006B0157">
        <w:rPr>
          <w:color w:val="FF0000"/>
        </w:rPr>
        <w:t xml:space="preserve">,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2</w:t>
      </w:r>
      <w:r w:rsidRPr="006B0157">
        <w:rPr>
          <w:color w:val="FF0000"/>
        </w:rPr>
        <w:t xml:space="preserve"> ..... </w:t>
      </w:r>
      <w:r w:rsidRPr="006B0157">
        <w:rPr>
          <w:b/>
          <w:color w:val="FF0000"/>
        </w:rPr>
        <w:t>ω</w:t>
      </w:r>
      <w:r w:rsidRPr="006B0157">
        <w:rPr>
          <w:rStyle w:val="subscript"/>
          <w:color w:val="FF0000"/>
        </w:rPr>
        <w:t>n</w:t>
      </w:r>
      <w:r>
        <w:t xml:space="preserve"> ) =  ω(</w:t>
      </w:r>
      <w:r w:rsidRPr="006B0157">
        <w:rPr>
          <w:b/>
          <w:color w:val="FF0000"/>
        </w:rPr>
        <w:t>v</w:t>
      </w:r>
      <w:r w:rsidRPr="006B0157">
        <w:rPr>
          <w:rStyle w:val="subscript"/>
          <w:color w:val="FF0000"/>
        </w:rPr>
        <w:t>1</w:t>
      </w:r>
      <w:r w:rsidRPr="006B0157">
        <w:rPr>
          <w:color w:val="FF0000"/>
        </w:rPr>
        <w:t xml:space="preserve">, </w:t>
      </w:r>
      <w:r w:rsidRPr="006B0157">
        <w:rPr>
          <w:b/>
          <w:color w:val="FF0000"/>
        </w:rPr>
        <w:t>v</w:t>
      </w:r>
      <w:r w:rsidRPr="006B0157">
        <w:rPr>
          <w:rStyle w:val="subscript"/>
          <w:color w:val="FF0000"/>
        </w:rPr>
        <w:t>2</w:t>
      </w:r>
      <w:r w:rsidRPr="006B0157">
        <w:rPr>
          <w:color w:val="FF0000"/>
        </w:rPr>
        <w:t>.....</w:t>
      </w:r>
      <w:r w:rsidRPr="006B0157">
        <w:rPr>
          <w:b/>
          <w:color w:val="FF0000"/>
        </w:rPr>
        <w:t>v</w:t>
      </w:r>
      <w:r w:rsidRPr="006B0157">
        <w:rPr>
          <w:rStyle w:val="subscript"/>
          <w:color w:val="FF0000"/>
        </w:rPr>
        <w:t>n</w:t>
      </w:r>
      <w:r>
        <w:t>) det(a)</w:t>
      </w:r>
    </w:p>
    <w:p w14:paraId="7EF56CF7" w14:textId="77777777" w:rsidR="006B0157" w:rsidRDefault="006B0157"/>
    <w:p w14:paraId="28623EF6" w14:textId="77777777" w:rsidR="006B0157" w:rsidRDefault="006B0157">
      <w:r>
        <w:t>which involves only the function ω and vectors in V. So this proof is really quite long as measured by me, and his super dense proof is deceptive (but only for me based on what I know). Note that</w:t>
      </w:r>
    </w:p>
    <w:p w14:paraId="5C162753" w14:textId="77777777" w:rsidR="006B0157" w:rsidRDefault="006B0157"/>
    <w:p w14:paraId="58EF91B0" w14:textId="77777777" w:rsidR="006B0157" w:rsidRDefault="006B0157">
      <w:r>
        <w:tab/>
      </w:r>
      <w:r w:rsidRPr="006B0157">
        <w:rPr>
          <w:b/>
        </w:rPr>
        <w:t>ω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ij</w:t>
      </w:r>
      <w:r w:rsidRPr="006B0157">
        <w:rPr>
          <w:b/>
        </w:rPr>
        <w:t>v</w:t>
      </w:r>
      <w:r>
        <w:rPr>
          <w:rStyle w:val="subscript"/>
        </w:rPr>
        <w:t>j</w:t>
      </w:r>
      <w:r>
        <w:tab/>
      </w:r>
      <w:r>
        <w:tab/>
      </w:r>
      <w:r>
        <w:tab/>
        <w:t>all vectors are in V</w:t>
      </w:r>
    </w:p>
    <w:p w14:paraId="79B4F469" w14:textId="77777777" w:rsidR="006B0157" w:rsidRDefault="006B0157"/>
    <w:p w14:paraId="2E115A6E" w14:textId="77777777" w:rsidR="006B0157" w:rsidRDefault="006B0157">
      <w:r>
        <w:t xml:space="preserve">I think that as long as det(a) ≠0, then if </w:t>
      </w:r>
      <w:r w:rsidRPr="006B0157">
        <w:rPr>
          <w:b/>
        </w:rPr>
        <w:t>v</w:t>
      </w:r>
      <w:r>
        <w:rPr>
          <w:rStyle w:val="subscript"/>
        </w:rPr>
        <w:t>i</w:t>
      </w:r>
      <w:r>
        <w:t xml:space="preserve"> is a basis, then </w:t>
      </w:r>
      <w:r w:rsidRPr="006B0157">
        <w:rPr>
          <w:b/>
        </w:rPr>
        <w:t>ω</w:t>
      </w:r>
      <w:r>
        <w:rPr>
          <w:rStyle w:val="subscript"/>
        </w:rPr>
        <w:t>i</w:t>
      </w:r>
      <w:r>
        <w:t xml:space="preserve"> is also a basis. I would have to prove this to myself but won't do that right now. </w:t>
      </w:r>
    </w:p>
    <w:p w14:paraId="6AC6F238" w14:textId="77777777" w:rsidR="006B0157" w:rsidRDefault="006B0157"/>
    <w:p w14:paraId="6D473A63" w14:textId="77777777" w:rsidR="006B0157" w:rsidRDefault="006B0157">
      <w:r>
        <w:t xml:space="preserve">If deta &gt; 0, Spivak says that both the v and ω bases have the same "orientation" and he uses exactly the Sjamaar notation for orientation. </w:t>
      </w:r>
    </w:p>
    <w:p w14:paraId="6097E578" w14:textId="77777777" w:rsidR="006B0157" w:rsidRDefault="006B0157"/>
    <w:p w14:paraId="3E4B1006" w14:textId="77777777" w:rsidR="006B0157" w:rsidRDefault="006B0157">
      <w:r>
        <w:t xml:space="preserve">The rest of this chapter </w:t>
      </w:r>
      <w:r w:rsidRPr="006B0157">
        <w:rPr>
          <w:i/>
        </w:rPr>
        <w:t>section</w:t>
      </w:r>
      <w:r>
        <w:t xml:space="preserve"> comments on "volume element" and seems a bit obscure, so I skip for now. We then have a batch of problems, and then the next section starts, same chapter 4. I am still looking for mention of dx</w:t>
      </w:r>
      <w:r>
        <w:rPr>
          <w:rStyle w:val="subscript"/>
        </w:rPr>
        <w:t>i</w:t>
      </w:r>
      <w:r>
        <w:t xml:space="preserve">. </w:t>
      </w:r>
    </w:p>
    <w:p w14:paraId="60B29171" w14:textId="77777777" w:rsidR="006B0157" w:rsidRDefault="006B0157"/>
    <w:p w14:paraId="3D827F08" w14:textId="77777777" w:rsidR="006B0157" w:rsidRDefault="006B0157">
      <w:r>
        <w:t xml:space="preserve">[86]  He opens with a strange description of "tangent space". Here </w:t>
      </w:r>
      <w:r w:rsidRPr="006B0157">
        <w:rPr>
          <w:b/>
        </w:rPr>
        <w:t>p</w:t>
      </w:r>
      <w:r>
        <w:t xml:space="preserve"> is a point of interest where you form the tangent space, which Sjamaar calls </w:t>
      </w:r>
      <w:r w:rsidRPr="006B0157">
        <w:rPr>
          <w:b/>
        </w:rPr>
        <w:t>x</w:t>
      </w:r>
      <w:r>
        <w:t xml:space="preserve"> on manifold M. He writes (R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p</w:t>
      </w:r>
      <w:r>
        <w:t xml:space="preserve"> as the tangent space, given that point </w:t>
      </w:r>
      <w:r w:rsidRPr="006B0157">
        <w:rPr>
          <w:b/>
        </w:rPr>
        <w:t>p</w:t>
      </w:r>
      <w:r>
        <w:t xml:space="preserve"> lies in R</w:t>
      </w:r>
      <w:r>
        <w:rPr>
          <w:rStyle w:val="superscript"/>
        </w:rPr>
        <w:t xml:space="preserve">n </w:t>
      </w:r>
      <w:r>
        <w:t>.  I think he just means here that (R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p</w:t>
      </w:r>
      <w:r>
        <w:t xml:space="preserve"> is a version of R</w:t>
      </w:r>
      <w:r>
        <w:rPr>
          <w:rStyle w:val="superscript"/>
        </w:rPr>
        <w:t>n</w:t>
      </w:r>
      <w:r>
        <w:t xml:space="preserve"> which has its origin at p instead of at 0, and this relates to vectors "floating in space" rather than "tethered to the origin" as his picture shows. Then he says</w:t>
      </w:r>
    </w:p>
    <w:p w14:paraId="52502DB9" w14:textId="77777777" w:rsidR="006B0157" w:rsidRDefault="006B0157"/>
    <w:p w14:paraId="68F6E78C" w14:textId="77777777" w:rsidR="006B0157" w:rsidRDefault="006B0157">
      <w:r>
        <w:pict>
          <v:shape id="_x0000_i1038" type="#_x0000_t75" style="width:369.75pt;height:35.25pt">
            <v:imagedata r:id="rId19" o:title=""/>
          </v:shape>
        </w:pict>
      </w:r>
    </w:p>
    <w:p w14:paraId="631DE1CA" w14:textId="77777777" w:rsidR="006B0157" w:rsidRDefault="006B0157"/>
    <w:p w14:paraId="0C6BECDC" w14:textId="77777777" w:rsidR="006B0157" w:rsidRDefault="006B0157">
      <w:r>
        <w:pict>
          <v:shape id="_x0000_i1039" type="#_x0000_t75" style="width:398.25pt;height:84.75pt">
            <v:imagedata r:id="rId20" o:title=""/>
          </v:shape>
        </w:pict>
      </w:r>
    </w:p>
    <w:p w14:paraId="236A6BAC" w14:textId="77777777" w:rsidR="006B0157" w:rsidRDefault="006B0157"/>
    <w:p w14:paraId="44B15E5B" w14:textId="77777777" w:rsidR="006B0157" w:rsidRDefault="006B0157">
      <w:r>
        <w:t xml:space="preserve">and I understand this completely. Here we have those Maple style floating vectors. I normally write a vector field as </w:t>
      </w:r>
      <w:r w:rsidRPr="006B0157">
        <w:rPr>
          <w:b/>
        </w:rPr>
        <w:t>F</w:t>
      </w:r>
      <w:r>
        <w:t>(</w:t>
      </w:r>
      <w:r w:rsidRPr="006B0157">
        <w:rPr>
          <w:b/>
        </w:rPr>
        <w:t>x</w:t>
      </w:r>
      <w:r>
        <w:t>) so there is an arrow</w:t>
      </w:r>
      <w:r w:rsidRPr="006B0157">
        <w:rPr>
          <w:b/>
        </w:rPr>
        <w:t xml:space="preserve"> F</w:t>
      </w:r>
      <w:r>
        <w:t xml:space="preserve"> at each point x in space. Fine. </w:t>
      </w:r>
    </w:p>
    <w:p w14:paraId="637D9DBA" w14:textId="77777777" w:rsidR="006B0157" w:rsidRDefault="006B0157"/>
    <w:p w14:paraId="6518CC26" w14:textId="77777777" w:rsidR="006B0157" w:rsidRDefault="006B0157">
      <w:r>
        <w:t>Now finally we get around to "</w:t>
      </w:r>
      <w:r w:rsidRPr="006B0157">
        <w:rPr>
          <w:b/>
        </w:rPr>
        <w:t>differential form</w:t>
      </w:r>
      <w:r>
        <w:t xml:space="preserve">" : </w:t>
      </w:r>
    </w:p>
    <w:p w14:paraId="035CB702" w14:textId="77777777" w:rsidR="006B0157" w:rsidRDefault="006B0157"/>
    <w:p w14:paraId="16E57C1B" w14:textId="77777777" w:rsidR="006B0157" w:rsidRDefault="006B0157">
      <w:r>
        <w:pict>
          <v:shape id="_x0000_i1040" type="#_x0000_t75" style="width:368.25pt;height:108pt">
            <v:imagedata r:id="rId21" o:title=""/>
          </v:shape>
        </w:pict>
      </w:r>
      <w:r w:rsidR="00C02A24">
        <w:t>Page 88</w:t>
      </w:r>
    </w:p>
    <w:p w14:paraId="7CD6CA02" w14:textId="77777777" w:rsidR="006B0157" w:rsidRDefault="006B0157"/>
    <w:p w14:paraId="5710A364" w14:textId="77777777" w:rsidR="006B0157" w:rsidRPr="006B0157" w:rsidRDefault="006B0157">
      <w:r>
        <w:t>so we still have no dx</w:t>
      </w:r>
      <w:r>
        <w:rPr>
          <w:rStyle w:val="subscript"/>
        </w:rPr>
        <w:t>i</w:t>
      </w:r>
      <w:r>
        <w:t xml:space="preserve"> objects, just those Sjamaar λ</w:t>
      </w:r>
      <w:r>
        <w:rPr>
          <w:rStyle w:val="subscript"/>
        </w:rPr>
        <w:t>i</w:t>
      </w:r>
      <w:r>
        <w:t xml:space="preserve"> basis functions of V*, called here φ</w:t>
      </w:r>
      <w:r>
        <w:rPr>
          <w:rStyle w:val="subscript"/>
        </w:rPr>
        <w:t>i</w:t>
      </w:r>
      <w:r>
        <w:t>. Fine. Notice that the φ</w:t>
      </w:r>
      <w:r>
        <w:rPr>
          <w:rStyle w:val="subscript"/>
        </w:rPr>
        <w:t>i</w:t>
      </w:r>
      <w:r>
        <w:t xml:space="preserve"> basis of V*  here is related not to a general basis </w:t>
      </w:r>
      <w:r w:rsidRPr="006B0157">
        <w:rPr>
          <w:b/>
        </w:rPr>
        <w:t>v</w:t>
      </w:r>
      <w:r>
        <w:rPr>
          <w:rStyle w:val="subscript"/>
        </w:rPr>
        <w:t>i</w:t>
      </w:r>
      <w:r>
        <w:t xml:space="preserve"> of V, but to the specific basis </w:t>
      </w:r>
      <w:r w:rsidRPr="006B0157">
        <w:rPr>
          <w:b/>
        </w:rPr>
        <w:t>e</w:t>
      </w:r>
      <w:r>
        <w:rPr>
          <w:rStyle w:val="subscript"/>
        </w:rPr>
        <w:t>i</w:t>
      </w:r>
      <w:r>
        <w:t xml:space="preserve"> of V. That may be an important point, keep it in mind. Note that (</w:t>
      </w:r>
      <w:r w:rsidRPr="006B0157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p</w:t>
      </w:r>
      <w:r>
        <w:t xml:space="preserve"> have tails at point </w:t>
      </w:r>
      <w:r w:rsidRPr="006B0157">
        <w:rPr>
          <w:b/>
        </w:rPr>
        <w:t>p</w:t>
      </w:r>
      <w:r>
        <w:t xml:space="preserve">. </w:t>
      </w:r>
    </w:p>
    <w:p w14:paraId="34590620" w14:textId="77777777" w:rsidR="006B0157" w:rsidRDefault="006B0157"/>
    <w:p w14:paraId="564CC873" w14:textId="77777777" w:rsidR="006B0157" w:rsidRDefault="006B0157">
      <w:r>
        <w:t>We are getting closer now however to mention of dx</w:t>
      </w:r>
      <w:r>
        <w:rPr>
          <w:rStyle w:val="subscript"/>
        </w:rPr>
        <w:t>i</w:t>
      </w:r>
      <w:r>
        <w:t xml:space="preserve"> !! It is going to happen very fast. First we have to parse the following coded statement:</w:t>
      </w:r>
    </w:p>
    <w:p w14:paraId="5AB2C0E9" w14:textId="77777777" w:rsidR="006B0157" w:rsidRDefault="006B0157"/>
    <w:p w14:paraId="169FA262" w14:textId="77777777" w:rsidR="006B0157" w:rsidRPr="006B0157" w:rsidRDefault="006B0157">
      <w:r>
        <w:pict>
          <v:shape id="_x0000_i1041" type="#_x0000_t75" style="width:313.5pt;height:54pt">
            <v:imagedata r:id="rId22" o:title=""/>
          </v:shape>
        </w:pict>
      </w:r>
    </w:p>
    <w:p w14:paraId="0525471F" w14:textId="77777777" w:rsidR="006B0157" w:rsidRDefault="006B0157"/>
    <w:p w14:paraId="0226289D" w14:textId="77777777" w:rsidR="006B0157" w:rsidRDefault="006B0157">
      <w:r>
        <w:t>The first sentence:  Df(</w:t>
      </w:r>
      <w:r w:rsidRPr="006B0157">
        <w:rPr>
          <w:b/>
        </w:rPr>
        <w:t>p</w:t>
      </w:r>
      <w:r>
        <w:t>) is a function of only one vector variable so that explains Λ</w:t>
      </w:r>
      <w:r>
        <w:rPr>
          <w:rStyle w:val="superscript"/>
        </w:rPr>
        <w:t>1</w:t>
      </w:r>
      <w:r>
        <w:t>(R</w:t>
      </w:r>
      <w:r>
        <w:rPr>
          <w:rStyle w:val="superscript"/>
        </w:rPr>
        <w:t>n</w:t>
      </w:r>
      <w:r>
        <w:t xml:space="preserve">). But is this a vector valued function?   If we go back to all that ω and η stuff, ω and η were always called "functions" and page 87 says they are scalar functions. So I guess he is staying that each </w:t>
      </w:r>
      <w:r w:rsidRPr="006B0157">
        <w:rPr>
          <w:i/>
        </w:rPr>
        <w:t>component</w:t>
      </w:r>
      <w:r>
        <w:t xml:space="preserve"> of [Df](</w:t>
      </w:r>
      <w:r w:rsidRPr="006B0157">
        <w:rPr>
          <w:b/>
        </w:rPr>
        <w:t>p</w:t>
      </w:r>
      <w:r>
        <w:t xml:space="preserve">) is such a scalar function of one vector variable. </w:t>
      </w:r>
    </w:p>
    <w:p w14:paraId="0CF0B2EE" w14:textId="77777777" w:rsidR="006B0157" w:rsidRDefault="006B0157">
      <w:r>
        <w:tab/>
        <w:t>Now for the second sentence. I usually write</w:t>
      </w:r>
    </w:p>
    <w:p w14:paraId="090D082B" w14:textId="77777777" w:rsidR="006B0157" w:rsidRDefault="006B0157"/>
    <w:p w14:paraId="53FF0A77" w14:textId="77777777" w:rsidR="006B0157" w:rsidRDefault="006B0157">
      <w:r>
        <w:tab/>
        <w:t>df = Σ</w:t>
      </w:r>
      <w:r>
        <w:rPr>
          <w:rStyle w:val="subscript"/>
        </w:rPr>
        <w:t>j</w:t>
      </w:r>
      <w:r>
        <w:t>(∂</w:t>
      </w:r>
      <w:r>
        <w:rPr>
          <w:rStyle w:val="subscript"/>
        </w:rPr>
        <w:t>j</w:t>
      </w:r>
      <w:r>
        <w:t>f) dx</w:t>
      </w:r>
      <w:r>
        <w:rPr>
          <w:rStyle w:val="subscript"/>
        </w:rPr>
        <w:t>j</w:t>
      </w:r>
      <w:r>
        <w:t xml:space="preserve"> = (Df) </w:t>
      </w:r>
      <w:r>
        <w:sym w:font="Symbol" w:char="F0B7"/>
      </w:r>
      <w:r>
        <w:t xml:space="preserve"> d</w:t>
      </w:r>
      <w:r w:rsidRPr="006B0157">
        <w:rPr>
          <w:b/>
        </w:rPr>
        <w:t>x</w:t>
      </w:r>
      <w:r>
        <w:t xml:space="preserve">  =  (</w:t>
      </w:r>
      <w:r w:rsidRPr="006B0157">
        <w:rPr>
          <w:b/>
        </w:rPr>
        <w:sym w:font="Symbol" w:char="F0D1"/>
      </w:r>
      <w:r>
        <w:t>f)</w:t>
      </w:r>
      <w:r>
        <w:sym w:font="Symbol" w:char="F0B7"/>
      </w:r>
      <w:r>
        <w:t xml:space="preserve"> d</w:t>
      </w:r>
      <w:r w:rsidRPr="006B0157">
        <w:rPr>
          <w:b/>
        </w:rPr>
        <w:t>x</w:t>
      </w:r>
      <w:r>
        <w:rPr>
          <w:b/>
        </w:rPr>
        <w:tab/>
      </w:r>
      <w:r>
        <w:rPr>
          <w:b/>
        </w:rPr>
        <w:tab/>
      </w:r>
      <w:r>
        <w:t xml:space="preserve">where here Df is a vector, not a matrix. </w:t>
      </w:r>
    </w:p>
    <w:p w14:paraId="7A41524B" w14:textId="77777777" w:rsidR="006B0157" w:rsidRDefault="006B0157"/>
    <w:p w14:paraId="36FF031A" w14:textId="77777777" w:rsidR="006B0157" w:rsidRDefault="006B0157">
      <w:r>
        <w:t>Now using Spivak's differential form general case above, I would say for a 1-form</w:t>
      </w:r>
    </w:p>
    <w:p w14:paraId="7026E006" w14:textId="77777777" w:rsidR="006B0157" w:rsidRDefault="006B0157"/>
    <w:p w14:paraId="1E6D2F62" w14:textId="77777777" w:rsidR="006B0157" w:rsidRDefault="006B0157">
      <w:r>
        <w:tab/>
        <w:t>ω(</w:t>
      </w:r>
      <w:r w:rsidRPr="006B0157">
        <w:rPr>
          <w:b/>
        </w:rPr>
        <w:t>p</w:t>
      </w:r>
      <w:r>
        <w:t>) = Σ</w:t>
      </w:r>
      <w:r>
        <w:rPr>
          <w:rStyle w:val="subscript"/>
        </w:rPr>
        <w:t>i</w:t>
      </w:r>
      <w:r>
        <w:t xml:space="preserve"> ω</w:t>
      </w:r>
      <w:r>
        <w:rPr>
          <w:rStyle w:val="subscript"/>
        </w:rPr>
        <w:t>i</w:t>
      </w:r>
      <w:r>
        <w:t xml:space="preserve"> φ</w:t>
      </w:r>
      <w:r>
        <w:rPr>
          <w:rStyle w:val="subscript"/>
        </w:rPr>
        <w:t>i</w:t>
      </w:r>
      <w:r>
        <w:t>(</w:t>
      </w:r>
      <w:r w:rsidRPr="006B0157">
        <w:rPr>
          <w:b/>
        </w:rPr>
        <w:t>p</w:t>
      </w:r>
      <w:r>
        <w:t xml:space="preserve">) </w:t>
      </w:r>
      <w:r>
        <w:tab/>
      </w:r>
      <w:r>
        <w:tab/>
      </w:r>
      <w:r>
        <w:tab/>
        <w:t>Spivak 1-form</w:t>
      </w:r>
    </w:p>
    <w:p w14:paraId="5DBF76FA" w14:textId="77777777" w:rsidR="006B0157" w:rsidRDefault="006B0157"/>
    <w:p w14:paraId="15442D63" w14:textId="77777777" w:rsidR="006B0157" w:rsidRDefault="006B0157">
      <w:r>
        <w:t xml:space="preserve">Now with this prep, consider the "sentence" above, </w:t>
      </w:r>
    </w:p>
    <w:p w14:paraId="738DFD43" w14:textId="77777777" w:rsidR="006B0157" w:rsidRDefault="006B0157"/>
    <w:p w14:paraId="2939EC6D" w14:textId="77777777" w:rsidR="006B0157" w:rsidRDefault="006B0157">
      <w:r>
        <w:tab/>
        <w:t>df(p)(</w:t>
      </w:r>
      <w:r w:rsidRPr="006B0157">
        <w:rPr>
          <w:b/>
        </w:rPr>
        <w:t>v</w:t>
      </w:r>
      <w:r>
        <w:rPr>
          <w:rStyle w:val="subscript"/>
        </w:rPr>
        <w:t>p</w:t>
      </w:r>
      <w:r>
        <w:t>) = Df(p)(</w:t>
      </w:r>
      <w:r w:rsidRPr="006B0157">
        <w:rPr>
          <w:b/>
        </w:rPr>
        <w:t>v</w:t>
      </w:r>
      <w:r>
        <w:t>)   = "a 1-form"</w:t>
      </w:r>
    </w:p>
    <w:p w14:paraId="2E2FD975" w14:textId="77777777" w:rsidR="006B0157" w:rsidRDefault="006B0157"/>
    <w:p w14:paraId="7CB61865" w14:textId="77777777" w:rsidR="006B0157" w:rsidRDefault="006B0157">
      <w:r>
        <w:t>First we have to decipher his notation. If we just regard p as a "tag"</w:t>
      </w:r>
    </w:p>
    <w:p w14:paraId="70D2D20D" w14:textId="77777777" w:rsidR="006B0157" w:rsidRDefault="006B0157"/>
    <w:p w14:paraId="62D12432" w14:textId="77777777" w:rsidR="006B0157" w:rsidRDefault="006B0157">
      <w:r>
        <w:tab/>
        <w:t>[df</w:t>
      </w:r>
      <w:r>
        <w:rPr>
          <w:rStyle w:val="subscript"/>
        </w:rPr>
        <w:t>p</w:t>
      </w:r>
      <w:r>
        <w:t>](</w:t>
      </w:r>
      <w:r w:rsidRPr="006B0157">
        <w:rPr>
          <w:b/>
        </w:rPr>
        <w:t>v</w:t>
      </w:r>
      <w:r>
        <w:rPr>
          <w:rStyle w:val="subscript"/>
        </w:rPr>
        <w:t>p</w:t>
      </w:r>
      <w:r>
        <w:t>) = (Df)(</w:t>
      </w:r>
      <w:r w:rsidRPr="006B0157">
        <w:rPr>
          <w:b/>
        </w:rPr>
        <w:t>v</w:t>
      </w:r>
      <w:r>
        <w:t>)</w:t>
      </w:r>
    </w:p>
    <w:p w14:paraId="0C668C87" w14:textId="77777777" w:rsidR="006B0157" w:rsidRDefault="006B0157"/>
    <w:p w14:paraId="5529BBE8" w14:textId="77777777" w:rsidR="006B0157" w:rsidRDefault="006B0157">
      <w:r>
        <w:t xml:space="preserve">But what does </w:t>
      </w:r>
      <w:r w:rsidRPr="006B0157">
        <w:rPr>
          <w:b/>
        </w:rPr>
        <w:t>v</w:t>
      </w:r>
      <w:r>
        <w:rPr>
          <w:rStyle w:val="subscript"/>
        </w:rPr>
        <w:t>p</w:t>
      </w:r>
      <w:r>
        <w:t xml:space="preserve"> really mean here? Top page 87 just says this is a vector </w:t>
      </w:r>
      <w:r w:rsidRPr="006B0157">
        <w:rPr>
          <w:b/>
        </w:rPr>
        <w:t>v</w:t>
      </w:r>
      <w:r>
        <w:t xml:space="preserve"> with tail at p. So perhaps the above is just saying that the thing on the left is (Df)(</w:t>
      </w:r>
      <w:r w:rsidRPr="006B0157">
        <w:rPr>
          <w:b/>
        </w:rPr>
        <w:t>v</w:t>
      </w:r>
      <w:r>
        <w:t>) translated so tails on are point p. That is probably it. Here is a clip from nearby</w:t>
      </w:r>
    </w:p>
    <w:p w14:paraId="3D1A9B35" w14:textId="77777777" w:rsidR="006B0157" w:rsidRDefault="006B0157"/>
    <w:p w14:paraId="40C1179F" w14:textId="77777777" w:rsidR="006B0157" w:rsidRDefault="006B0157">
      <w:r>
        <w:pict>
          <v:shape id="_x0000_i1042" type="#_x0000_t75" style="width:359.25pt;height:45pt">
            <v:imagedata r:id="rId23" o:title=""/>
          </v:shape>
        </w:pict>
      </w:r>
    </w:p>
    <w:p w14:paraId="4AB400A8" w14:textId="77777777" w:rsidR="006B0157" w:rsidRDefault="006B0157"/>
    <w:p w14:paraId="768A1B53" w14:textId="77777777" w:rsidR="006B0157" w:rsidRDefault="006B0157">
      <w:r>
        <w:t>which I interpret to say</w:t>
      </w:r>
    </w:p>
    <w:p w14:paraId="2B472761" w14:textId="77777777" w:rsidR="006B0157" w:rsidRDefault="006B0157"/>
    <w:p w14:paraId="63BE8130" w14:textId="77777777" w:rsidR="006B0157" w:rsidRPr="006B0157" w:rsidRDefault="006B0157">
      <w:r>
        <w:tab/>
        <w:t xml:space="preserve"> (Df)(</w:t>
      </w:r>
      <w:r w:rsidRPr="006B0157">
        <w:rPr>
          <w:b/>
        </w:rPr>
        <w:t>v</w:t>
      </w:r>
      <w:r>
        <w:t xml:space="preserve">) = </w:t>
      </w:r>
      <w:r w:rsidRPr="006B0157">
        <w:rPr>
          <w:b/>
        </w:rPr>
        <w:t>v</w:t>
      </w:r>
      <w:r>
        <w:t xml:space="preserve"> </w:t>
      </w:r>
      <w:r>
        <w:sym w:font="Symbol" w:char="F0B7"/>
      </w:r>
      <w:r>
        <w:t xml:space="preserve"> D</w:t>
      </w:r>
      <w:r w:rsidRPr="006B0157">
        <w:rPr>
          <w:b/>
        </w:rPr>
        <w:t>f</w:t>
      </w:r>
      <w:r>
        <w:t xml:space="preserve">  =  d</w:t>
      </w:r>
      <w:r w:rsidRPr="006B0157">
        <w:rPr>
          <w:b/>
        </w:rPr>
        <w:t>x</w:t>
      </w:r>
      <w:r>
        <w:t xml:space="preserve"> </w:t>
      </w:r>
      <w:r>
        <w:sym w:font="Symbol" w:char="F0B7"/>
      </w:r>
      <w:r>
        <w:t xml:space="preserve"> D</w:t>
      </w:r>
      <w:r w:rsidRPr="006B0157">
        <w:rPr>
          <w:b/>
        </w:rPr>
        <w:t>f</w:t>
      </w:r>
      <w:r>
        <w:t xml:space="preserve"> </w:t>
      </w:r>
      <w:r>
        <w:tab/>
      </w:r>
      <w:r>
        <w:tab/>
      </w:r>
      <w:r>
        <w:tab/>
        <w:t xml:space="preserve">where he just selects </w:t>
      </w:r>
      <w:r w:rsidRPr="006B0157">
        <w:rPr>
          <w:b/>
        </w:rPr>
        <w:t>v</w:t>
      </w:r>
      <w:r>
        <w:t xml:space="preserve"> = d</w:t>
      </w:r>
      <w:r w:rsidRPr="006B0157">
        <w:rPr>
          <w:b/>
        </w:rPr>
        <w:t>x</w:t>
      </w:r>
    </w:p>
    <w:p w14:paraId="1E6EFD2F" w14:textId="77777777" w:rsidR="006B0157" w:rsidRDefault="006B0157"/>
    <w:p w14:paraId="22F3B963" w14:textId="77777777" w:rsidR="006B0157" w:rsidRPr="006B0157" w:rsidRDefault="006B0157">
      <w:r w:rsidRPr="006B0157">
        <w:rPr>
          <w:u w:val="single"/>
        </w:rPr>
        <w:t>Idea 1</w:t>
      </w:r>
      <w:r>
        <w:t xml:space="preserve">. You can regard (Df) above as a vector of linear functionals on V where </w:t>
      </w:r>
      <w:r w:rsidRPr="006B0157">
        <w:rPr>
          <w:b/>
        </w:rPr>
        <w:t>v</w:t>
      </w:r>
      <w:r>
        <w:t xml:space="preserve"> lives. So (Df)</w:t>
      </w:r>
      <w:r>
        <w:rPr>
          <w:rStyle w:val="subscript"/>
        </w:rPr>
        <w:t>i</w:t>
      </w:r>
      <w:r>
        <w:t xml:space="preserve"> in V*. Since the φ</w:t>
      </w:r>
      <w:r>
        <w:rPr>
          <w:rStyle w:val="subscript"/>
        </w:rPr>
        <w:t>j</w:t>
      </w:r>
      <w:r>
        <w:t xml:space="preserve"> form a basis in V* you can write </w:t>
      </w:r>
    </w:p>
    <w:p w14:paraId="7B1BBF1D" w14:textId="77777777" w:rsidR="006B0157" w:rsidRDefault="006B0157"/>
    <w:p w14:paraId="727FA58E" w14:textId="77777777" w:rsidR="006B0157" w:rsidRDefault="006B0157">
      <w:r>
        <w:tab/>
        <w:t xml:space="preserve"> (Df)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j</w:t>
      </w:r>
      <w:r>
        <w:t xml:space="preserve"> c</w:t>
      </w:r>
      <w:r>
        <w:rPr>
          <w:rStyle w:val="subscript"/>
        </w:rPr>
        <w:t>ij</w:t>
      </w:r>
      <w:r>
        <w:t xml:space="preserve"> φ</w:t>
      </w:r>
      <w:r>
        <w:rPr>
          <w:rStyle w:val="subscript"/>
        </w:rPr>
        <w:t>j</w:t>
      </w:r>
    </w:p>
    <w:p w14:paraId="25FF39B0" w14:textId="77777777" w:rsidR="006B0157" w:rsidRDefault="006B0157"/>
    <w:p w14:paraId="4B54ED94" w14:textId="77777777" w:rsidR="006B0157" w:rsidRPr="006B0157" w:rsidRDefault="006B0157">
      <w:r>
        <w:t>When you write it this way, you can claim now that (Df)</w:t>
      </w:r>
      <w:r>
        <w:rPr>
          <w:rStyle w:val="subscript"/>
        </w:rPr>
        <w:t>i</w:t>
      </w:r>
      <w:r>
        <w:t xml:space="preserve"> is indeed a 1-form. So I have filled in a lot of implied content here. </w:t>
      </w:r>
    </w:p>
    <w:p w14:paraId="142B1C09" w14:textId="77777777" w:rsidR="006B0157" w:rsidRDefault="006B0157"/>
    <w:p w14:paraId="54DF53DE" w14:textId="77777777" w:rsidR="006B0157" w:rsidRPr="006B0157" w:rsidRDefault="006B0157">
      <w:r>
        <w:t>Now suppose we write  [ here d</w:t>
      </w:r>
      <w:r w:rsidRPr="006B0157">
        <w:rPr>
          <w:b/>
        </w:rPr>
        <w:t>x</w:t>
      </w:r>
      <w:r>
        <w:t xml:space="preserve"> is a differential in the calculus sense !!! ] </w:t>
      </w:r>
    </w:p>
    <w:p w14:paraId="16A15A3F" w14:textId="77777777" w:rsidR="006B0157" w:rsidRDefault="006B0157"/>
    <w:p w14:paraId="470FDA42" w14:textId="77777777" w:rsidR="006B0157" w:rsidRDefault="006B0157">
      <w:r>
        <w:tab/>
        <w:t>df = Σ</w:t>
      </w:r>
      <w:r>
        <w:rPr>
          <w:rStyle w:val="subscript"/>
        </w:rPr>
        <w:t>j</w:t>
      </w:r>
      <w:r>
        <w:t>(∂</w:t>
      </w:r>
      <w:r>
        <w:rPr>
          <w:rStyle w:val="subscript"/>
        </w:rPr>
        <w:t>j</w:t>
      </w:r>
      <w:r>
        <w:t>f) dx</w:t>
      </w:r>
      <w:r>
        <w:rPr>
          <w:rStyle w:val="subscript"/>
        </w:rPr>
        <w:t>j</w:t>
      </w:r>
      <w:r>
        <w:t xml:space="preserve"> = (Df) </w:t>
      </w:r>
      <w:r>
        <w:sym w:font="Symbol" w:char="F0B7"/>
      </w:r>
      <w:r>
        <w:t xml:space="preserve"> d</w:t>
      </w:r>
      <w:r w:rsidRPr="006B0157">
        <w:rPr>
          <w:b/>
        </w:rPr>
        <w:t>x</w:t>
      </w:r>
      <w:r>
        <w:t xml:space="preserve">  =  (</w:t>
      </w:r>
      <w:r w:rsidRPr="006B0157">
        <w:rPr>
          <w:b/>
        </w:rPr>
        <w:sym w:font="Symbol" w:char="F0D1"/>
      </w:r>
      <w:r>
        <w:t xml:space="preserve">f) </w:t>
      </w:r>
      <w:r>
        <w:sym w:font="Symbol" w:char="F0B7"/>
      </w:r>
      <w:r>
        <w:t xml:space="preserve"> d</w:t>
      </w:r>
      <w:r w:rsidRPr="006B0157">
        <w:rPr>
          <w:b/>
        </w:rPr>
        <w:t>x</w:t>
      </w:r>
      <w:r>
        <w:t xml:space="preserve">  = (Df)</w:t>
      </w:r>
      <w:r>
        <w:rPr>
          <w:rStyle w:val="superscript"/>
        </w:rPr>
        <w:t>T</w:t>
      </w:r>
      <w:r>
        <w:t>d</w:t>
      </w:r>
      <w:r w:rsidRPr="006B0157">
        <w:rPr>
          <w:b/>
        </w:rPr>
        <w:t>x</w:t>
      </w:r>
      <w:r>
        <w:t xml:space="preserve">  ≡  (Df)(d</w:t>
      </w:r>
      <w:r w:rsidRPr="006B0157">
        <w:rPr>
          <w:b/>
        </w:rPr>
        <w:t>x</w:t>
      </w:r>
      <w:r>
        <w:t>)</w:t>
      </w:r>
    </w:p>
    <w:p w14:paraId="4634F8BB" w14:textId="77777777" w:rsidR="006B0157" w:rsidRDefault="006B0157"/>
    <w:p w14:paraId="79370734" w14:textId="77777777" w:rsidR="006B0157" w:rsidRDefault="006B0157">
      <w:r>
        <w:t>In the previous line [df</w:t>
      </w:r>
      <w:r>
        <w:rPr>
          <w:rStyle w:val="subscript"/>
        </w:rPr>
        <w:t>p</w:t>
      </w:r>
      <w:r>
        <w:t>](</w:t>
      </w:r>
      <w:r w:rsidRPr="006B0157">
        <w:rPr>
          <w:b/>
        </w:rPr>
        <w:t>v</w:t>
      </w:r>
      <w:r>
        <w:rPr>
          <w:rStyle w:val="subscript"/>
        </w:rPr>
        <w:t>p</w:t>
      </w:r>
      <w:r>
        <w:t>) = (Df)(</w:t>
      </w:r>
      <w:r w:rsidRPr="006B0157">
        <w:rPr>
          <w:b/>
        </w:rPr>
        <w:t>v</w:t>
      </w:r>
      <w:r>
        <w:t xml:space="preserve">)  the vector </w:t>
      </w:r>
      <w:r w:rsidRPr="006B0157">
        <w:rPr>
          <w:b/>
        </w:rPr>
        <w:t>v</w:t>
      </w:r>
      <w:r>
        <w:t xml:space="preserve"> lies in R</w:t>
      </w:r>
      <w:r>
        <w:rPr>
          <w:rStyle w:val="superscript"/>
        </w:rPr>
        <w:t>n</w:t>
      </w:r>
      <w:r>
        <w:t xml:space="preserve"> and </w:t>
      </w:r>
      <w:r w:rsidRPr="006B0157">
        <w:rPr>
          <w:b/>
        </w:rPr>
        <w:t>v</w:t>
      </w:r>
      <w:r>
        <w:rPr>
          <w:rStyle w:val="subscript"/>
        </w:rPr>
        <w:t>p</w:t>
      </w:r>
      <w:r>
        <w:t xml:space="preserve"> in R</w:t>
      </w:r>
      <w:r>
        <w:rPr>
          <w:rStyle w:val="superscript"/>
        </w:rPr>
        <w:t>n</w:t>
      </w:r>
      <w:r>
        <w:rPr>
          <w:rStyle w:val="subscript"/>
        </w:rPr>
        <w:t>p</w:t>
      </w:r>
      <w:r>
        <w:t>.  Note that d</w:t>
      </w:r>
      <w:r w:rsidRPr="006B0157">
        <w:rPr>
          <w:b/>
        </w:rPr>
        <w:t>x</w:t>
      </w:r>
      <w:r>
        <w:t xml:space="preserve"> also lies in R</w:t>
      </w:r>
      <w:r>
        <w:rPr>
          <w:rStyle w:val="superscript"/>
        </w:rPr>
        <w:t>n</w:t>
      </w:r>
      <w:r>
        <w:t xml:space="preserve">. </w:t>
      </w:r>
    </w:p>
    <w:p w14:paraId="4F1C5DF6" w14:textId="77777777" w:rsidR="006B0157" w:rsidRDefault="006B0157"/>
    <w:p w14:paraId="0E4D7AD1" w14:textId="77777777" w:rsidR="006B0157" w:rsidRDefault="006B0157">
      <w:r>
        <w:t>So I guess I can evaluate the linear functional  (Df)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j</w:t>
      </w:r>
      <w:r>
        <w:t xml:space="preserve"> c</w:t>
      </w:r>
      <w:r>
        <w:rPr>
          <w:rStyle w:val="subscript"/>
        </w:rPr>
        <w:t>ij</w:t>
      </w:r>
      <w:r>
        <w:t xml:space="preserve"> φ</w:t>
      </w:r>
      <w:r>
        <w:rPr>
          <w:rStyle w:val="subscript"/>
        </w:rPr>
        <w:t>j</w:t>
      </w:r>
      <w:r>
        <w:t xml:space="preserve">  at any vector </w:t>
      </w:r>
      <w:r w:rsidRPr="006B0157">
        <w:rPr>
          <w:b/>
        </w:rPr>
        <w:t>v</w:t>
      </w:r>
      <w:r>
        <w:t xml:space="preserve"> I want, and so then for example we can say'</w:t>
      </w:r>
    </w:p>
    <w:p w14:paraId="4D6D4C3D" w14:textId="77777777" w:rsidR="006B0157" w:rsidRDefault="006B0157"/>
    <w:p w14:paraId="75128F5B" w14:textId="77777777" w:rsidR="006B0157" w:rsidRDefault="006B0157">
      <w:r>
        <w:tab/>
        <w:t>(Df)</w:t>
      </w:r>
      <w:r>
        <w:rPr>
          <w:rStyle w:val="subscript"/>
        </w:rPr>
        <w:t>i</w:t>
      </w:r>
      <w:r>
        <w:t>(d</w:t>
      </w:r>
      <w:r w:rsidRPr="006B0157">
        <w:rPr>
          <w:b/>
        </w:rPr>
        <w:t>x</w:t>
      </w:r>
      <w:r>
        <w:t>)  =  Σ</w:t>
      </w:r>
      <w:r>
        <w:rPr>
          <w:rStyle w:val="subscript"/>
        </w:rPr>
        <w:t>j</w:t>
      </w:r>
      <w:r>
        <w:t xml:space="preserve"> c</w:t>
      </w:r>
      <w:r>
        <w:rPr>
          <w:rStyle w:val="subscript"/>
        </w:rPr>
        <w:t>ij</w:t>
      </w:r>
      <w:r>
        <w:t xml:space="preserve"> φ</w:t>
      </w:r>
      <w:r>
        <w:rPr>
          <w:rStyle w:val="subscript"/>
        </w:rPr>
        <w:t>j</w:t>
      </w:r>
      <w:r>
        <w:t>(d</w:t>
      </w:r>
      <w:r w:rsidRPr="006B0157">
        <w:rPr>
          <w:b/>
        </w:rPr>
        <w:t>x</w:t>
      </w:r>
      <w:r>
        <w:t>)   = a 1-form</w:t>
      </w:r>
    </w:p>
    <w:p w14:paraId="64129609" w14:textId="77777777" w:rsidR="006B0157" w:rsidRDefault="006B0157"/>
    <w:p w14:paraId="3812BA67" w14:textId="77777777" w:rsidR="006B0157" w:rsidRDefault="006B0157">
      <w:r>
        <w:t>So this is the very first time I am showing the calculus differential vector d</w:t>
      </w:r>
      <w:r w:rsidRPr="006B0157">
        <w:rPr>
          <w:b/>
        </w:rPr>
        <w:t>x</w:t>
      </w:r>
      <w:r>
        <w:t xml:space="preserve"> appearing in a 1-form. </w:t>
      </w:r>
    </w:p>
    <w:p w14:paraId="4185C0CF" w14:textId="77777777" w:rsidR="006B0157" w:rsidRDefault="006B0157"/>
    <w:p w14:paraId="4342924D" w14:textId="77777777" w:rsidR="006B0157" w:rsidRDefault="006B0157">
      <w:r>
        <w:t xml:space="preserve">But I don't think Idea 1 is correct!  Let's go back a bit to review his notation in earlier chapters: </w:t>
      </w:r>
    </w:p>
    <w:p w14:paraId="6BF36A4A" w14:textId="77777777" w:rsidR="006B0157" w:rsidRDefault="006B0157"/>
    <w:p w14:paraId="74417C4F" w14:textId="77777777" w:rsidR="006B0157" w:rsidRDefault="006B0157">
      <w:r>
        <w:pict>
          <v:shape id="_x0000_i1043" type="#_x0000_t75" style="width:358.5pt;height:73.5pt">
            <v:imagedata r:id="rId24" o:title=""/>
          </v:shape>
        </w:pict>
      </w:r>
    </w:p>
    <w:p w14:paraId="0F4AE467" w14:textId="77777777" w:rsidR="006B0157" w:rsidRDefault="006B0157"/>
    <w:p w14:paraId="47290714" w14:textId="77777777" w:rsidR="006B0157" w:rsidRDefault="006B0157">
      <w:r>
        <w:t xml:space="preserve">So OK, without explanation he uses UPPER indices on coordinates of x. Maybe he is thinking contravariant?  Or maybe he has some other plan for lower indices. Next, </w:t>
      </w:r>
    </w:p>
    <w:p w14:paraId="0C0164EF" w14:textId="77777777" w:rsidR="006B0157" w:rsidRDefault="006B0157"/>
    <w:p w14:paraId="2C89D00F" w14:textId="77777777" w:rsidR="006B0157" w:rsidRDefault="006B0157">
      <w:r>
        <w:pict>
          <v:shape id="_x0000_i1044" type="#_x0000_t75" style="width:363.75pt;height:68.25pt">
            <v:imagedata r:id="rId25" o:title=""/>
          </v:shape>
        </w:pict>
      </w:r>
    </w:p>
    <w:p w14:paraId="3DFFA1DF" w14:textId="77777777" w:rsidR="006B0157" w:rsidRDefault="006B0157"/>
    <w:p w14:paraId="12F1BA5C" w14:textId="77777777" w:rsidR="006B0157" w:rsidRDefault="006B0157">
      <w:r>
        <w:t>So this seems to say that Df is just the derivative functional for a scalar function. Chain rule</w:t>
      </w:r>
    </w:p>
    <w:p w14:paraId="5E8726CC" w14:textId="77777777" w:rsidR="006B0157" w:rsidRDefault="006B0157"/>
    <w:p w14:paraId="01E855FA" w14:textId="77777777" w:rsidR="006B0157" w:rsidRDefault="006B0157">
      <w:r>
        <w:pict>
          <v:shape id="_x0000_i1045" type="#_x0000_t75" style="width:188.25pt;height:24pt">
            <v:imagedata r:id="rId26" o:title=""/>
          </v:shape>
        </w:pict>
      </w:r>
    </w:p>
    <w:p w14:paraId="49370095" w14:textId="77777777" w:rsidR="006B0157" w:rsidRDefault="006B0157"/>
    <w:p w14:paraId="5E1E26C7" w14:textId="77777777" w:rsidR="006B0157" w:rsidRDefault="006B0157">
      <w:r>
        <w:t>But eventually I find this</w:t>
      </w:r>
    </w:p>
    <w:p w14:paraId="45C2782F" w14:textId="77777777" w:rsidR="006B0157" w:rsidRDefault="006B0157"/>
    <w:p w14:paraId="50897F63" w14:textId="77777777" w:rsidR="006B0157" w:rsidRDefault="006B0157">
      <w:r>
        <w:pict>
          <v:shape id="_x0000_i1046" type="#_x0000_t75" style="width:364.5pt;height:65.25pt">
            <v:imagedata r:id="rId27" o:title=""/>
          </v:shape>
        </w:pict>
      </w:r>
    </w:p>
    <w:p w14:paraId="45E8CA69" w14:textId="77777777" w:rsidR="006B0157" w:rsidRDefault="006B0157"/>
    <w:p w14:paraId="0EAA08FF" w14:textId="77777777" w:rsidR="006B0157" w:rsidRDefault="006B0157">
      <w:r>
        <w:t>so now finally Df is a vector and f</w:t>
      </w:r>
      <w:r>
        <w:rPr>
          <w:rStyle w:val="superscript"/>
        </w:rPr>
        <w:t>i</w:t>
      </w:r>
      <w:r>
        <w:t xml:space="preserve"> is a component of the vector function </w:t>
      </w:r>
      <w:r w:rsidRPr="006B0157">
        <w:rPr>
          <w:b/>
        </w:rPr>
        <w:t>f</w:t>
      </w:r>
      <w:r>
        <w:t>. Still using superscripts for components of vectors in R</w:t>
      </w:r>
      <w:r>
        <w:rPr>
          <w:rStyle w:val="superscript"/>
        </w:rPr>
        <w:t>n</w:t>
      </w:r>
      <w:r>
        <w:t xml:space="preserve"> at least.  More: </w:t>
      </w:r>
    </w:p>
    <w:p w14:paraId="2C27D2DD" w14:textId="77777777" w:rsidR="006B0157" w:rsidRDefault="006B0157"/>
    <w:p w14:paraId="0ED132EB" w14:textId="77777777" w:rsidR="006B0157" w:rsidRDefault="006B0157">
      <w:r>
        <w:pict>
          <v:shape id="_x0000_i1047" type="#_x0000_t75" style="width:371.25pt;height:75.75pt">
            <v:imagedata r:id="rId28" o:title=""/>
          </v:shape>
        </w:pict>
      </w:r>
    </w:p>
    <w:p w14:paraId="0A9B118E" w14:textId="77777777" w:rsidR="006B0157" w:rsidRDefault="006B0157"/>
    <w:p w14:paraId="79FD2031" w14:textId="77777777" w:rsidR="006B0157" w:rsidRDefault="006B0157">
      <w:r>
        <w:t>and then</w:t>
      </w:r>
    </w:p>
    <w:p w14:paraId="7EC8ED0F" w14:textId="77777777" w:rsidR="006B0157" w:rsidRDefault="006B0157"/>
    <w:p w14:paraId="7D3B62FD" w14:textId="77777777" w:rsidR="006B0157" w:rsidRPr="006B0157" w:rsidRDefault="006B0157">
      <w:r>
        <w:pict>
          <v:shape id="_x0000_i1048" type="#_x0000_t75" style="width:363pt;height:72.75pt">
            <v:imagedata r:id="rId29" o:title=""/>
          </v:shape>
        </w:pict>
      </w:r>
    </w:p>
    <w:p w14:paraId="6A517E91" w14:textId="77777777" w:rsidR="006B0157" w:rsidRDefault="006B0157"/>
    <w:p w14:paraId="537167DA" w14:textId="77777777" w:rsidR="006B0157" w:rsidRDefault="006B0157">
      <w:r>
        <w:t xml:space="preserve">But here he is not really saying what Df is! I presume it is a matrix. </w:t>
      </w:r>
    </w:p>
    <w:p w14:paraId="40A9F49B" w14:textId="77777777" w:rsidR="006B0157" w:rsidRDefault="006B0157"/>
    <w:p w14:paraId="5319B30D" w14:textId="77777777" w:rsidR="006B0157" w:rsidRDefault="006B0157">
      <w:r>
        <w:t xml:space="preserve">Through all Chapters 1 and 2 there is no mention of a basis </w:t>
      </w:r>
      <w:r w:rsidRPr="006B0157">
        <w:rPr>
          <w:b/>
        </w:rPr>
        <w:t>e</w:t>
      </w:r>
      <w:r>
        <w:rPr>
          <w:rStyle w:val="subscript"/>
        </w:rPr>
        <w:t>i</w:t>
      </w:r>
      <w:r>
        <w:t xml:space="preserve"> so I don't yet know his definition of these symbols. The first use seems to be in Chap 4 which I reviewed above, </w:t>
      </w:r>
    </w:p>
    <w:p w14:paraId="1BF6E446" w14:textId="77777777" w:rsidR="006B0157" w:rsidRDefault="006B0157"/>
    <w:p w14:paraId="69A01024" w14:textId="77777777" w:rsidR="006B0157" w:rsidRDefault="006B0157">
      <w:r>
        <w:pict>
          <v:shape id="_x0000_i1049" type="#_x0000_t75" style="width:369pt;height:36pt">
            <v:imagedata r:id="rId30" o:title=""/>
          </v:shape>
        </w:pict>
      </w:r>
    </w:p>
    <w:p w14:paraId="3C98368E" w14:textId="77777777" w:rsidR="006B0157" w:rsidRDefault="006B0157"/>
    <w:p w14:paraId="3671BAA1" w14:textId="77777777" w:rsidR="006B0157" w:rsidRDefault="006B0157">
      <w:r>
        <w:t>but no definition of e</w:t>
      </w:r>
      <w:r>
        <w:rPr>
          <w:rStyle w:val="subscript"/>
        </w:rPr>
        <w:t>j</w:t>
      </w:r>
      <w:r>
        <w:t>. Unlike Sjamaar, this book has no symbols index.  Another hint</w:t>
      </w:r>
    </w:p>
    <w:p w14:paraId="4411928C" w14:textId="77777777" w:rsidR="006B0157" w:rsidRDefault="006B0157"/>
    <w:p w14:paraId="712FD973" w14:textId="77777777" w:rsidR="006B0157" w:rsidRDefault="006B0157">
      <w:r>
        <w:pict>
          <v:shape id="_x0000_i1050" type="#_x0000_t75" style="width:340.5pt;height:57pt">
            <v:imagedata r:id="rId31" o:title=""/>
          </v:shape>
        </w:pict>
      </w:r>
    </w:p>
    <w:p w14:paraId="53B613C0" w14:textId="77777777" w:rsidR="006B0157" w:rsidRDefault="006B0157"/>
    <w:p w14:paraId="0B209A13" w14:textId="77777777" w:rsidR="006B0157" w:rsidRPr="006B0157" w:rsidRDefault="006B0157">
      <w:r>
        <w:pict>
          <v:shape id="_x0000_i1051" type="#_x0000_t75" style="width:108.75pt;height:35.25pt">
            <v:imagedata r:id="rId32" o:title=""/>
          </v:shape>
        </w:pict>
      </w:r>
      <w:r>
        <w:tab/>
      </w:r>
      <w:r>
        <w:tab/>
      </w:r>
      <w:r>
        <w:tab/>
        <w:t>this last on page 88</w:t>
      </w:r>
    </w:p>
    <w:p w14:paraId="7CC37EE6" w14:textId="77777777" w:rsidR="006B0157" w:rsidRDefault="006B0157"/>
    <w:p w14:paraId="72E84001" w14:textId="77777777" w:rsidR="006B0157" w:rsidRDefault="006B0157">
      <w:r>
        <w:t>OK, I guess I will really assume that the e</w:t>
      </w:r>
      <w:r>
        <w:rPr>
          <w:rStyle w:val="subscript"/>
        </w:rPr>
        <w:t>i</w:t>
      </w:r>
      <w:r>
        <w:t xml:space="preserve"> are the standard </w:t>
      </w:r>
      <w:r w:rsidRPr="006B0157">
        <w:rPr>
          <w:b/>
        </w:rPr>
        <w:t>unit vectors</w:t>
      </w:r>
      <w:r>
        <w:t xml:space="preserve"> or R</w:t>
      </w:r>
      <w:r>
        <w:rPr>
          <w:rStyle w:val="superscript"/>
        </w:rPr>
        <w:t>n</w:t>
      </w:r>
      <w:r>
        <w:t xml:space="preserve"> . Nowhere in the book does he refer to e</w:t>
      </w:r>
      <w:r>
        <w:rPr>
          <w:rStyle w:val="subscript"/>
        </w:rPr>
        <w:t>i</w:t>
      </w:r>
      <w:r>
        <w:t xml:space="preserve"> as "unit vectors". But my search is working very poorly, a bad OCR I think. </w:t>
      </w:r>
    </w:p>
    <w:p w14:paraId="52EC4958" w14:textId="77777777" w:rsidR="006B0157" w:rsidRDefault="006B0157"/>
    <w:p w14:paraId="4DC68CDC" w14:textId="77777777" w:rsidR="006B0157" w:rsidRDefault="006B0157">
      <w:r>
        <w:t xml:space="preserve">Now after this digression, backtrack to page . The nubbins is really all in this one paragraph: </w:t>
      </w:r>
    </w:p>
    <w:p w14:paraId="5516B03C" w14:textId="77777777" w:rsidR="006B0157" w:rsidRDefault="006B0157"/>
    <w:p w14:paraId="6273BF3E" w14:textId="77777777" w:rsidR="006B0157" w:rsidRPr="00C02A24" w:rsidRDefault="006B0157">
      <w:r>
        <w:pict>
          <v:shape id="_x0000_i1052" type="#_x0000_t75" style="width:295.5pt;height:195.75pt">
            <v:imagedata r:id="rId33" o:title=""/>
          </v:shape>
        </w:pict>
      </w:r>
      <w:r w:rsidR="00C02A24">
        <w:tab/>
        <w:t>Page 89</w:t>
      </w:r>
    </w:p>
    <w:p w14:paraId="0D7C9860" w14:textId="77777777" w:rsidR="006B0157" w:rsidRDefault="006B0157"/>
    <w:p w14:paraId="7FEE4F19" w14:textId="77777777" w:rsidR="006B0157" w:rsidRDefault="006B0157">
      <w:r>
        <w:t>I discussed the first three lines already above. What on earth does me mean by dπ</w:t>
      </w:r>
      <w:r>
        <w:rPr>
          <w:rStyle w:val="superscript"/>
        </w:rPr>
        <w:t>i</w:t>
      </w:r>
      <w:r>
        <w:t xml:space="preserve"> which he just pulls out of his hat from nowhere? And why is dπ</w:t>
      </w:r>
      <w:r>
        <w:rPr>
          <w:rStyle w:val="superscript"/>
        </w:rPr>
        <w:t>i</w:t>
      </w:r>
      <w:r>
        <w:t xml:space="preserve"> a 1-form when we don't know what dπ</w:t>
      </w:r>
      <w:r>
        <w:rPr>
          <w:rStyle w:val="superscript"/>
        </w:rPr>
        <w:t>i</w:t>
      </w:r>
      <w:r>
        <w:t xml:space="preserve"> even means? Well let's just assume that he means dx</w:t>
      </w:r>
      <w:r>
        <w:rPr>
          <w:rStyle w:val="superscript"/>
        </w:rPr>
        <w:t>i</w:t>
      </w:r>
      <w:r>
        <w:t xml:space="preserve"> . But then he has put the rabbit in the hat. Every sentence here is a mystery that I will have to decode with many minutes of labor. Well consider</w:t>
      </w:r>
    </w:p>
    <w:p w14:paraId="745D6312" w14:textId="77777777" w:rsidR="006B0157" w:rsidRDefault="006B0157"/>
    <w:p w14:paraId="3DAEA672" w14:textId="77777777" w:rsidR="006B0157" w:rsidRDefault="006B0157">
      <w:r>
        <w:tab/>
        <w:t>(Dx</w:t>
      </w:r>
      <w:r>
        <w:rPr>
          <w:rStyle w:val="superscript"/>
        </w:rPr>
        <w:t>2</w:t>
      </w:r>
      <w:r>
        <w:t>)(</w:t>
      </w:r>
      <w:r w:rsidRPr="006B0157">
        <w:rPr>
          <w:b/>
        </w:rPr>
        <w:t>v</w:t>
      </w:r>
      <w:r>
        <w:t>)  = (Dx</w:t>
      </w:r>
      <w:r>
        <w:rPr>
          <w:rStyle w:val="superscript"/>
        </w:rPr>
        <w:t>2</w:t>
      </w:r>
      <w:r>
        <w:t>)</w:t>
      </w:r>
      <w:r>
        <w:sym w:font="Symbol" w:char="F0B7"/>
      </w:r>
      <w:r>
        <w:t xml:space="preserve"> </w:t>
      </w:r>
      <w:r w:rsidRPr="006B0157">
        <w:rPr>
          <w:b/>
        </w:rPr>
        <w:t>v</w:t>
      </w:r>
      <w:r>
        <w:t xml:space="preserve">  = (Dx</w:t>
      </w:r>
      <w:r>
        <w:rPr>
          <w:rStyle w:val="superscript"/>
        </w:rPr>
        <w:t>2</w:t>
      </w:r>
      <w:r>
        <w:t>)</w:t>
      </w:r>
      <w:r w:rsidRPr="006B0157">
        <w:rPr>
          <w:rStyle w:val="superscript"/>
        </w:rPr>
        <w:t>i</w:t>
      </w:r>
      <w:r>
        <w:t>v</w:t>
      </w:r>
      <w:r w:rsidRPr="006B0157">
        <w:rPr>
          <w:rStyle w:val="superscript"/>
        </w:rPr>
        <w:t>i</w:t>
      </w:r>
      <w:r>
        <w:t xml:space="preserve"> = δ</w:t>
      </w:r>
      <w:r>
        <w:rPr>
          <w:rStyle w:val="subscript"/>
        </w:rPr>
        <w:t>2,i</w:t>
      </w:r>
      <w:r>
        <w:t xml:space="preserve"> v</w:t>
      </w:r>
      <w:r w:rsidRPr="006B0157">
        <w:rPr>
          <w:rStyle w:val="superscript"/>
        </w:rPr>
        <w:t>i</w:t>
      </w:r>
      <w:r>
        <w:t xml:space="preserve"> = v</w:t>
      </w:r>
      <w:r w:rsidRPr="006B0157">
        <w:rPr>
          <w:rStyle w:val="superscript"/>
        </w:rPr>
        <w:t>2</w:t>
      </w:r>
      <w:r>
        <w:t xml:space="preserve">. </w:t>
      </w:r>
    </w:p>
    <w:p w14:paraId="70343575" w14:textId="77777777" w:rsidR="006B0157" w:rsidRDefault="006B0157"/>
    <w:p w14:paraId="1DF3C5BD" w14:textId="77777777" w:rsidR="006B0157" w:rsidRDefault="006B0157">
      <w:r>
        <w:t>or more generally</w:t>
      </w:r>
    </w:p>
    <w:p w14:paraId="2BF59D6E" w14:textId="77777777" w:rsidR="006B0157" w:rsidRDefault="006B0157"/>
    <w:p w14:paraId="08A56087" w14:textId="77777777" w:rsidR="006B0157" w:rsidRDefault="006B0157" w:rsidP="006B0157">
      <w:r>
        <w:tab/>
        <w:t>(Dx</w:t>
      </w:r>
      <w:r>
        <w:rPr>
          <w:rStyle w:val="superscript"/>
        </w:rPr>
        <w:t>j</w:t>
      </w:r>
      <w:r>
        <w:t>)(</w:t>
      </w:r>
      <w:r w:rsidRPr="006B0157">
        <w:rPr>
          <w:b/>
        </w:rPr>
        <w:t>v</w:t>
      </w:r>
      <w:r>
        <w:t>)  = (Dx</w:t>
      </w:r>
      <w:r>
        <w:rPr>
          <w:rStyle w:val="superscript"/>
        </w:rPr>
        <w:t>j</w:t>
      </w:r>
      <w:r>
        <w:t>)</w:t>
      </w:r>
      <w:r>
        <w:sym w:font="Symbol" w:char="F0B7"/>
      </w:r>
      <w:r>
        <w:t xml:space="preserve"> </w:t>
      </w:r>
      <w:r w:rsidRPr="006B0157">
        <w:rPr>
          <w:b/>
        </w:rPr>
        <w:t>v</w:t>
      </w:r>
      <w:r>
        <w:t xml:space="preserve">  = (Dx</w:t>
      </w:r>
      <w:r>
        <w:rPr>
          <w:rStyle w:val="superscript"/>
        </w:rPr>
        <w:t>j</w:t>
      </w:r>
      <w:r>
        <w:t>)</w:t>
      </w:r>
      <w:r w:rsidRPr="006B0157">
        <w:rPr>
          <w:rStyle w:val="superscript"/>
        </w:rPr>
        <w:t>i</w:t>
      </w:r>
      <w:r>
        <w:t>v</w:t>
      </w:r>
      <w:r w:rsidRPr="006B0157">
        <w:rPr>
          <w:rStyle w:val="superscript"/>
        </w:rPr>
        <w:t>i</w:t>
      </w:r>
      <w:r>
        <w:t xml:space="preserve"> = δ</w:t>
      </w:r>
      <w:r>
        <w:rPr>
          <w:rStyle w:val="subscript"/>
        </w:rPr>
        <w:t>j,i</w:t>
      </w:r>
      <w:r>
        <w:t xml:space="preserve"> v</w:t>
      </w:r>
      <w:r w:rsidRPr="006B0157">
        <w:rPr>
          <w:rStyle w:val="superscript"/>
        </w:rPr>
        <w:t>i</w:t>
      </w:r>
      <w:r>
        <w:t xml:space="preserve"> = v</w:t>
      </w:r>
      <w:r>
        <w:rPr>
          <w:rStyle w:val="superscript"/>
        </w:rPr>
        <w:t>j</w:t>
      </w:r>
      <w:r>
        <w:t xml:space="preserve">. </w:t>
      </w:r>
    </w:p>
    <w:p w14:paraId="4B74CD2B" w14:textId="77777777" w:rsidR="00C02A24" w:rsidRDefault="00C02A24" w:rsidP="006B0157"/>
    <w:p w14:paraId="5AEFD851" w14:textId="77777777" w:rsidR="00C02A24" w:rsidRDefault="00C02A24" w:rsidP="006B0157">
      <w:r>
        <w:t>So I agree that  (Dx</w:t>
      </w:r>
      <w:r>
        <w:rPr>
          <w:rStyle w:val="superscript"/>
        </w:rPr>
        <w:t>i</w:t>
      </w:r>
      <w:r>
        <w:t>)(</w:t>
      </w:r>
      <w:r w:rsidRPr="006B0157">
        <w:rPr>
          <w:b/>
        </w:rPr>
        <w:t>v</w:t>
      </w:r>
      <w:r>
        <w:t>) = v</w:t>
      </w:r>
      <w:r>
        <w:rPr>
          <w:rStyle w:val="superscript"/>
        </w:rPr>
        <w:t>i</w:t>
      </w:r>
      <w:r>
        <w:t xml:space="preserve"> . </w:t>
      </w:r>
    </w:p>
    <w:p w14:paraId="3E4A7245" w14:textId="77777777" w:rsidR="00C02A24" w:rsidRPr="00C02A24" w:rsidRDefault="00C02A24" w:rsidP="006B0157">
      <w:r>
        <w:tab/>
        <w:t xml:space="preserve">Certainly on is allowed to set </w:t>
      </w:r>
      <w:r w:rsidRPr="00C02A24">
        <w:rPr>
          <w:b/>
        </w:rPr>
        <w:t>v</w:t>
      </w:r>
      <w:r>
        <w:t xml:space="preserve"> = d</w:t>
      </w:r>
      <w:r w:rsidRPr="00C02A24">
        <w:rPr>
          <w:b/>
        </w:rPr>
        <w:t>x</w:t>
      </w:r>
      <w:r>
        <w:t xml:space="preserve"> and write this equation out since d</w:t>
      </w:r>
      <w:r w:rsidRPr="00C02A24">
        <w:rPr>
          <w:b/>
        </w:rPr>
        <w:t>x</w:t>
      </w:r>
      <w:r>
        <w:t xml:space="preserve"> is in R</w:t>
      </w:r>
      <w:r>
        <w:rPr>
          <w:rStyle w:val="superscript"/>
        </w:rPr>
        <w:t>n</w:t>
      </w:r>
      <w:r>
        <w:t xml:space="preserve">. </w:t>
      </w:r>
    </w:p>
    <w:p w14:paraId="490E888C" w14:textId="77777777" w:rsidR="006B0157" w:rsidRDefault="006B0157">
      <w:r>
        <w:tab/>
      </w:r>
    </w:p>
    <w:p w14:paraId="4D9947A3" w14:textId="77777777" w:rsidR="00C02A24" w:rsidRDefault="00C02A24" w:rsidP="00C02A24">
      <w:r>
        <w:tab/>
        <w:t>(Dx</w:t>
      </w:r>
      <w:r>
        <w:rPr>
          <w:rStyle w:val="superscript"/>
        </w:rPr>
        <w:t>j</w:t>
      </w:r>
      <w:r>
        <w:t>)(</w:t>
      </w:r>
      <w:r>
        <w:rPr>
          <w:b/>
        </w:rPr>
        <w:t>dx</w:t>
      </w:r>
      <w:r>
        <w:t>)  = (Dx</w:t>
      </w:r>
      <w:r>
        <w:rPr>
          <w:rStyle w:val="superscript"/>
        </w:rPr>
        <w:t>j</w:t>
      </w:r>
      <w:r>
        <w:t>)</w:t>
      </w:r>
      <w:r>
        <w:sym w:font="Symbol" w:char="F0B7"/>
      </w:r>
      <w:r>
        <w:t xml:space="preserve"> </w:t>
      </w:r>
      <w:r>
        <w:rPr>
          <w:b/>
        </w:rPr>
        <w:t>dx</w:t>
      </w:r>
      <w:r>
        <w:t xml:space="preserve">  = (Dx</w:t>
      </w:r>
      <w:r>
        <w:rPr>
          <w:rStyle w:val="superscript"/>
        </w:rPr>
        <w:t>j</w:t>
      </w:r>
      <w:r>
        <w:t>)</w:t>
      </w:r>
      <w:r w:rsidRPr="006B0157">
        <w:rPr>
          <w:rStyle w:val="superscript"/>
        </w:rPr>
        <w:t>i</w:t>
      </w:r>
      <w:r>
        <w:t>dx</w:t>
      </w:r>
      <w:r w:rsidRPr="006B0157">
        <w:rPr>
          <w:rStyle w:val="superscript"/>
        </w:rPr>
        <w:t>i</w:t>
      </w:r>
      <w:r>
        <w:t xml:space="preserve"> = δ</w:t>
      </w:r>
      <w:r>
        <w:rPr>
          <w:rStyle w:val="subscript"/>
        </w:rPr>
        <w:t>j,i</w:t>
      </w:r>
      <w:r>
        <w:t xml:space="preserve"> v</w:t>
      </w:r>
      <w:r w:rsidRPr="006B0157">
        <w:rPr>
          <w:rStyle w:val="superscript"/>
        </w:rPr>
        <w:t>i</w:t>
      </w:r>
      <w:r>
        <w:t xml:space="preserve"> = dx</w:t>
      </w:r>
      <w:r>
        <w:rPr>
          <w:rStyle w:val="superscript"/>
        </w:rPr>
        <w:t>j</w:t>
      </w:r>
      <w:r>
        <w:t xml:space="preserve">. </w:t>
      </w:r>
    </w:p>
    <w:p w14:paraId="0C5E1DD2" w14:textId="77777777" w:rsidR="006B0157" w:rsidRDefault="006B0157"/>
    <w:p w14:paraId="11AAC075" w14:textId="77777777" w:rsidR="006B0157" w:rsidRDefault="006B0157">
      <w:r>
        <w:t>Why does this say the dx</w:t>
      </w:r>
      <w:r>
        <w:rPr>
          <w:rStyle w:val="superscript"/>
        </w:rPr>
        <w:t>i</w:t>
      </w:r>
      <w:r>
        <w:t xml:space="preserve"> is the dual basis of </w:t>
      </w:r>
      <w:r w:rsidRPr="00C02A24">
        <w:rPr>
          <w:b/>
        </w:rPr>
        <w:t>e</w:t>
      </w:r>
      <w:r>
        <w:rPr>
          <w:rStyle w:val="subscript"/>
        </w:rPr>
        <w:t>i</w:t>
      </w:r>
      <w:r>
        <w:t xml:space="preserve"> ?  </w:t>
      </w:r>
      <w:r w:rsidR="00C02A24">
        <w:t>In this claim, I think I have to regard dx</w:t>
      </w:r>
      <w:r w:rsidR="00C02A24">
        <w:rPr>
          <w:rStyle w:val="superscript"/>
        </w:rPr>
        <w:t>i</w:t>
      </w:r>
      <w:r w:rsidR="00C02A24">
        <w:t xml:space="preserve"> not as a differential, but as some kind of functional. How can I interpret this as a functional? </w:t>
      </w:r>
    </w:p>
    <w:p w14:paraId="5EA600B3" w14:textId="77777777" w:rsidR="00C02A24" w:rsidRDefault="00C02A24"/>
    <w:p w14:paraId="2175B5B6" w14:textId="77777777" w:rsidR="00C02A24" w:rsidRDefault="00C02A24">
      <w:r>
        <w:t>The object  (Dx</w:t>
      </w:r>
      <w:r>
        <w:rPr>
          <w:rStyle w:val="superscript"/>
        </w:rPr>
        <w:t>j</w:t>
      </w:r>
      <w:r>
        <w:t>) is a vector, so I could define this functional</w:t>
      </w:r>
    </w:p>
    <w:p w14:paraId="3BC8C30F" w14:textId="77777777" w:rsidR="00C02A24" w:rsidRDefault="00C02A24"/>
    <w:p w14:paraId="1FEFFC47" w14:textId="77777777" w:rsidR="00C02A24" w:rsidRPr="00C02A24" w:rsidRDefault="00C02A24">
      <w:r>
        <w:tab/>
        <w:t>C</w:t>
      </w:r>
      <w:r>
        <w:rPr>
          <w:rStyle w:val="superscript"/>
        </w:rPr>
        <w:t>j</w:t>
      </w:r>
      <w:r>
        <w:t>(</w:t>
      </w:r>
      <w:r w:rsidRPr="00C02A24">
        <w:rPr>
          <w:b/>
        </w:rPr>
        <w:t>v</w:t>
      </w:r>
      <w:r>
        <w:t>)  ≡  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 xml:space="preserve">) </w:t>
      </w:r>
      <w:r>
        <w:sym w:font="Symbol" w:char="F0B7"/>
      </w:r>
      <w:r>
        <w:t xml:space="preserve"> </w:t>
      </w:r>
      <w:r w:rsidRPr="00C02A24">
        <w:rPr>
          <w:b/>
        </w:rPr>
        <w:t>v</w:t>
      </w:r>
      <w:r>
        <w:t xml:space="preserve">  =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>
        <w:t xml:space="preserve"> </w:t>
      </w:r>
      <w:r w:rsidRPr="00C02A24">
        <w:rPr>
          <w:b/>
        </w:rPr>
        <w:t>v</w:t>
      </w:r>
    </w:p>
    <w:p w14:paraId="54AE03DD" w14:textId="77777777" w:rsidR="00C02A24" w:rsidRDefault="00C02A24">
      <w:pPr>
        <w:rPr>
          <w:b/>
        </w:rPr>
      </w:pPr>
    </w:p>
    <w:p w14:paraId="32D7077C" w14:textId="77777777" w:rsidR="00C02A24" w:rsidRDefault="00C02A24">
      <w:r>
        <w:t>Then you say that the scalar functional C</w:t>
      </w:r>
      <w:r>
        <w:rPr>
          <w:rStyle w:val="superscript"/>
        </w:rPr>
        <w:t>j</w:t>
      </w:r>
      <w:r>
        <w:t xml:space="preserve"> in V* is associated with the row vector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>
        <w:t xml:space="preserve"> in V</w:t>
      </w:r>
      <w:r>
        <w:rPr>
          <w:rStyle w:val="superscript"/>
        </w:rPr>
        <w:t>T</w:t>
      </w:r>
      <w:r>
        <w:t>. Aha, this looks good</w:t>
      </w:r>
    </w:p>
    <w:p w14:paraId="7E46DD7C" w14:textId="77777777" w:rsidR="00C02A24" w:rsidRDefault="00C02A24"/>
    <w:p w14:paraId="7FABDC26" w14:textId="77777777" w:rsidR="00C02A24" w:rsidRDefault="00C02A24">
      <w:r>
        <w:t>Now suppose we assign the name "dx</w:t>
      </w:r>
      <w:r>
        <w:rPr>
          <w:rStyle w:val="superscript"/>
        </w:rPr>
        <w:t>j</w:t>
      </w:r>
      <w:r>
        <w:t>" ≡ C</w:t>
      </w:r>
      <w:r>
        <w:rPr>
          <w:rStyle w:val="superscript"/>
        </w:rPr>
        <w:t>j</w:t>
      </w:r>
      <w:r>
        <w:t xml:space="preserve"> as the </w:t>
      </w:r>
      <w:r w:rsidRPr="00C02A24">
        <w:rPr>
          <w:i/>
        </w:rPr>
        <w:t>name</w:t>
      </w:r>
      <w:r>
        <w:t xml:space="preserve"> of this functional. It is not a bad name because it reminds us of itself a little bit. Then the above says</w:t>
      </w:r>
    </w:p>
    <w:p w14:paraId="7F29929D" w14:textId="77777777" w:rsidR="00C02A24" w:rsidRDefault="00C02A24"/>
    <w:p w14:paraId="78EA9821" w14:textId="77777777" w:rsidR="00C02A24" w:rsidRDefault="00C02A24">
      <w:r>
        <w:tab/>
        <w:t>dx</w:t>
      </w:r>
      <w:r>
        <w:rPr>
          <w:rStyle w:val="superscript"/>
        </w:rPr>
        <w:t>j</w:t>
      </w:r>
      <w:r>
        <w:t>(</w:t>
      </w:r>
      <w:r w:rsidRPr="00C02A24">
        <w:rPr>
          <w:b/>
        </w:rPr>
        <w:t>v</w:t>
      </w:r>
      <w:r>
        <w:t>)  ≡  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 xml:space="preserve">) </w:t>
      </w:r>
      <w:r>
        <w:sym w:font="Symbol" w:char="F0B7"/>
      </w:r>
      <w:r>
        <w:t xml:space="preserve"> </w:t>
      </w:r>
      <w:r w:rsidRPr="00C02A24">
        <w:rPr>
          <w:b/>
        </w:rPr>
        <w:t>v</w:t>
      </w:r>
      <w:r>
        <w:t xml:space="preserve">  =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>
        <w:t xml:space="preserve"> </w:t>
      </w:r>
      <w:r w:rsidRPr="00C02A24">
        <w:rPr>
          <w:b/>
        </w:rPr>
        <w:t>v</w:t>
      </w:r>
      <w:r>
        <w:tab/>
        <w:t>= a functional acting on one vector in R</w:t>
      </w:r>
      <w:r>
        <w:rPr>
          <w:rStyle w:val="superscript"/>
        </w:rPr>
        <w:t>n</w:t>
      </w:r>
      <w:r>
        <w:t xml:space="preserve">. </w:t>
      </w:r>
    </w:p>
    <w:p w14:paraId="5ADB1702" w14:textId="77777777" w:rsidR="00C02A24" w:rsidRDefault="00C02A24"/>
    <w:p w14:paraId="220E8CA8" w14:textId="77777777" w:rsidR="00C02A24" w:rsidRDefault="00C02A24">
      <w:r>
        <w:t>To show that dx</w:t>
      </w:r>
      <w:r>
        <w:rPr>
          <w:rStyle w:val="superscript"/>
        </w:rPr>
        <w:t>j</w:t>
      </w:r>
      <w:r>
        <w:t xml:space="preserve"> is a dual basis to </w:t>
      </w:r>
      <w:r w:rsidRPr="00C02A24">
        <w:rPr>
          <w:b/>
        </w:rPr>
        <w:t>e</w:t>
      </w:r>
      <w:r>
        <w:rPr>
          <w:rStyle w:val="subscript"/>
        </w:rPr>
        <w:t>i</w:t>
      </w:r>
      <w:r>
        <w:t>, I would work with the vector representation 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 xml:space="preserve">) and I would have to prove that this was true: </w:t>
      </w:r>
    </w:p>
    <w:p w14:paraId="2336D636" w14:textId="77777777" w:rsidR="00C02A24" w:rsidRDefault="00C02A24"/>
    <w:p w14:paraId="09C48C8B" w14:textId="77777777" w:rsidR="00C02A24" w:rsidRDefault="00C02A24">
      <w:r>
        <w:tab/>
        <w:t>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 = δ</w:t>
      </w:r>
      <w:r>
        <w:rPr>
          <w:rStyle w:val="subscript"/>
        </w:rPr>
        <w:t>j,i</w:t>
      </w:r>
    </w:p>
    <w:p w14:paraId="54506971" w14:textId="77777777" w:rsidR="00C02A24" w:rsidRDefault="00C02A24"/>
    <w:p w14:paraId="2BE9EFB1" w14:textId="77777777" w:rsidR="00C02A24" w:rsidRPr="00C02A24" w:rsidRDefault="00C02A24">
      <w:r>
        <w:t>See my earlier notes "the meaning of λ..." , section "Plan A3 restated", for why this means dx</w:t>
      </w:r>
      <w:r>
        <w:rPr>
          <w:rStyle w:val="subscript"/>
        </w:rPr>
        <w:t>j</w:t>
      </w:r>
      <w:r>
        <w:t xml:space="preserve"> is a basis that is dual to the basis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in R</w:t>
      </w:r>
      <w:r>
        <w:rPr>
          <w:rStyle w:val="superscript"/>
        </w:rPr>
        <w:t>n</w:t>
      </w:r>
      <w:r>
        <w:t xml:space="preserve">.  Now is the above true?? </w:t>
      </w:r>
    </w:p>
    <w:p w14:paraId="489D1265" w14:textId="77777777" w:rsidR="00C02A24" w:rsidRDefault="00C02A24"/>
    <w:p w14:paraId="4CD79644" w14:textId="77777777" w:rsidR="00C02A24" w:rsidRDefault="00C02A24">
      <w:r>
        <w:rPr>
          <w:b/>
        </w:rPr>
        <w:t>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 = Σ</w:t>
      </w:r>
      <w:r>
        <w:rPr>
          <w:rStyle w:val="subscript"/>
        </w:rPr>
        <w:t xml:space="preserve">k </w:t>
      </w:r>
      <w:r>
        <w:rPr>
          <w:b/>
        </w:rPr>
        <w:t>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k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k</w:t>
      </w:r>
      <w:r>
        <w:t xml:space="preserve">  =  Σ</w:t>
      </w:r>
      <w:r>
        <w:rPr>
          <w:rStyle w:val="subscript"/>
        </w:rPr>
        <w:t xml:space="preserve">k </w:t>
      </w:r>
      <w:r>
        <w:rPr>
          <w:b/>
        </w:rPr>
        <w:t>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k</w:t>
      </w:r>
      <w:r>
        <w:t xml:space="preserve"> δ</w:t>
      </w:r>
      <w:r>
        <w:rPr>
          <w:rStyle w:val="subscript"/>
        </w:rPr>
        <w:t>i,k</w:t>
      </w:r>
      <w:r>
        <w:t xml:space="preserve"> = </w:t>
      </w:r>
      <w:r>
        <w:rPr>
          <w:rStyle w:val="subscript"/>
        </w:rPr>
        <w:t xml:space="preserve"> </w:t>
      </w:r>
      <w:r>
        <w:rPr>
          <w:b/>
        </w:rPr>
        <w:t>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i</w:t>
      </w:r>
      <w:r>
        <w:t xml:space="preserve">  = ∂</w:t>
      </w:r>
      <w:r>
        <w:rPr>
          <w:rStyle w:val="subscript"/>
        </w:rPr>
        <w:t>i</w:t>
      </w:r>
      <w:r>
        <w:t>(x</w:t>
      </w:r>
      <w:r>
        <w:rPr>
          <w:rStyle w:val="superscript"/>
        </w:rPr>
        <w:t>j</w:t>
      </w:r>
      <w:r>
        <w:t>) = δ</w:t>
      </w:r>
      <w:r>
        <w:rPr>
          <w:rStyle w:val="subscript"/>
        </w:rPr>
        <w:t>i,j</w:t>
      </w:r>
    </w:p>
    <w:p w14:paraId="05AC85EC" w14:textId="77777777" w:rsidR="00C02A24" w:rsidRDefault="00C02A24"/>
    <w:p w14:paraId="469A72B2" w14:textId="77777777" w:rsidR="00C02A24" w:rsidRDefault="00C02A24">
      <w:r>
        <w:t xml:space="preserve">so yes it is true. </w:t>
      </w:r>
    </w:p>
    <w:p w14:paraId="2E2EE6D7" w14:textId="77777777" w:rsidR="00C02A24" w:rsidRDefault="00C02A24"/>
    <w:p w14:paraId="585A8738" w14:textId="77777777" w:rsidR="00C02A24" w:rsidRDefault="00C02A24">
      <w:r w:rsidRPr="00C02A24">
        <w:rPr>
          <w:b/>
        </w:rPr>
        <w:t>Fact</w:t>
      </w:r>
      <w:r>
        <w:t>:  The functional "dx</w:t>
      </w:r>
      <w:r>
        <w:rPr>
          <w:rStyle w:val="superscript"/>
        </w:rPr>
        <w:t>j</w:t>
      </w:r>
      <w:r>
        <w:t>" is that functional associated with the vector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 and the action of this functional dx</w:t>
      </w:r>
      <w:r>
        <w:rPr>
          <w:rStyle w:val="superscript"/>
        </w:rPr>
        <w:t>j</w:t>
      </w:r>
      <w:r>
        <w:t xml:space="preserve"> on a general vector </w:t>
      </w:r>
      <w:r w:rsidRPr="00C02A24">
        <w:rPr>
          <w:b/>
        </w:rPr>
        <w:t>v</w:t>
      </w:r>
      <w:r>
        <w:t xml:space="preserve"> in R</w:t>
      </w:r>
      <w:r>
        <w:rPr>
          <w:rStyle w:val="subscript"/>
        </w:rPr>
        <w:t>n</w:t>
      </w:r>
      <w:r>
        <w:t xml:space="preserve"> is this: </w:t>
      </w:r>
    </w:p>
    <w:p w14:paraId="24024344" w14:textId="77777777" w:rsidR="00C02A24" w:rsidRDefault="00C02A24"/>
    <w:p w14:paraId="05DB4BF7" w14:textId="77777777" w:rsidR="00C02A24" w:rsidRPr="00C02A24" w:rsidRDefault="00C02A24">
      <w:pPr>
        <w:rPr>
          <w:rStyle w:val="superscript"/>
        </w:rPr>
      </w:pPr>
      <w:r>
        <w:tab/>
        <w:t>dx</w:t>
      </w:r>
      <w:r>
        <w:rPr>
          <w:rStyle w:val="superscript"/>
        </w:rPr>
        <w:t>j</w:t>
      </w:r>
      <w:r>
        <w:t>(</w:t>
      </w:r>
      <w:r w:rsidRPr="00C02A24">
        <w:rPr>
          <w:b/>
        </w:rPr>
        <w:t>v</w:t>
      </w:r>
      <w:r>
        <w:t>) = 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 xml:space="preserve">) </w:t>
      </w:r>
      <w:r>
        <w:sym w:font="Symbol" w:char="F0B7"/>
      </w:r>
      <w:r>
        <w:t xml:space="preserve"> </w:t>
      </w:r>
      <w:r w:rsidRPr="00C02A24">
        <w:rPr>
          <w:b/>
        </w:rPr>
        <w:t>v</w:t>
      </w:r>
      <w:r>
        <w:t xml:space="preserve"> = v</w:t>
      </w:r>
      <w:r>
        <w:rPr>
          <w:rStyle w:val="superscript"/>
        </w:rPr>
        <w:t>j</w:t>
      </w:r>
    </w:p>
    <w:p w14:paraId="48FE086A" w14:textId="77777777" w:rsidR="00C02A24" w:rsidRDefault="00C02A24"/>
    <w:p w14:paraId="5495A180" w14:textId="77777777" w:rsidR="00C02A24" w:rsidRDefault="00C02A24">
      <w:r>
        <w:tab/>
        <w:t>dx</w:t>
      </w:r>
      <w:r>
        <w:rPr>
          <w:rStyle w:val="superscript"/>
        </w:rPr>
        <w:t>j</w:t>
      </w:r>
      <w:r>
        <w:t>(</w:t>
      </w:r>
      <w:r>
        <w:rPr>
          <w:b/>
        </w:rPr>
        <w:t>e</w:t>
      </w:r>
      <w:r>
        <w:rPr>
          <w:rStyle w:val="subscript"/>
        </w:rPr>
        <w:t>i</w:t>
      </w:r>
      <w:r>
        <w:t>) = δ</w:t>
      </w:r>
      <w:r>
        <w:rPr>
          <w:rStyle w:val="subscript"/>
        </w:rPr>
        <w:t>i,j</w:t>
      </w:r>
    </w:p>
    <w:p w14:paraId="0B6180EC" w14:textId="77777777" w:rsidR="00C02A24" w:rsidRDefault="00C02A24"/>
    <w:p w14:paraId="369B93E9" w14:textId="77777777" w:rsidR="00C02A24" w:rsidRPr="00C02A24" w:rsidRDefault="00C02A24">
      <w:r>
        <w:t>But this is the same as Sjamaar's original λ</w:t>
      </w:r>
      <w:r>
        <w:rPr>
          <w:rStyle w:val="subscript"/>
        </w:rPr>
        <w:t>j</w:t>
      </w:r>
      <w:r>
        <w:t xml:space="preserve"> </w:t>
      </w:r>
      <w:r w:rsidRPr="00C02A24">
        <w:rPr>
          <w:i/>
        </w:rPr>
        <w:t>where</w:t>
      </w:r>
      <w:r>
        <w:t xml:space="preserve"> you select e</w:t>
      </w:r>
      <w:r>
        <w:rPr>
          <w:rStyle w:val="subscript"/>
        </w:rPr>
        <w:t>i</w:t>
      </w:r>
      <w:r>
        <w:t xml:space="preserve"> as the V space basis. </w:t>
      </w:r>
    </w:p>
    <w:p w14:paraId="098611A3" w14:textId="77777777" w:rsidR="00C02A24" w:rsidRDefault="00C02A24"/>
    <w:p w14:paraId="775F5255" w14:textId="77777777" w:rsidR="00C02A24" w:rsidRDefault="00C02A24">
      <w:r>
        <w:tab/>
        <w:t>λ</w:t>
      </w:r>
      <w:r w:rsidRPr="00C02A24">
        <w:rPr>
          <w:rStyle w:val="subscript"/>
        </w:rPr>
        <w:t>j</w:t>
      </w:r>
      <w:r>
        <w:t>(</w:t>
      </w:r>
      <w:r>
        <w:rPr>
          <w:b/>
        </w:rPr>
        <w:t>e</w:t>
      </w:r>
      <w:r>
        <w:rPr>
          <w:rStyle w:val="subscript"/>
        </w:rPr>
        <w:t>i</w:t>
      </w:r>
      <w:r>
        <w:t>) = δ</w:t>
      </w:r>
      <w:r>
        <w:rPr>
          <w:rStyle w:val="subscript"/>
        </w:rPr>
        <w:t>i,j</w:t>
      </w:r>
    </w:p>
    <w:p w14:paraId="1EE688F5" w14:textId="77777777" w:rsidR="00C02A24" w:rsidRDefault="00C02A24"/>
    <w:p w14:paraId="0D20DF12" w14:textId="77777777" w:rsidR="00C02A24" w:rsidRDefault="00C02A24">
      <w:r>
        <w:t xml:space="preserve">Probably the functional so defined is unique. </w:t>
      </w:r>
    </w:p>
    <w:p w14:paraId="411A74A1" w14:textId="77777777" w:rsidR="00C02A24" w:rsidRDefault="00C02A24"/>
    <w:p w14:paraId="2EF91C15" w14:textId="77777777" w:rsidR="00C02A24" w:rsidRDefault="00C02A24">
      <w:r>
        <w:t>Now all this is fine. d</w:t>
      </w:r>
      <w:r w:rsidRPr="00C02A24">
        <w:rPr>
          <w:b/>
        </w:rPr>
        <w:t>x</w:t>
      </w:r>
      <w:r>
        <w:rPr>
          <w:rStyle w:val="superscript"/>
        </w:rPr>
        <w:t>j</w:t>
      </w:r>
      <w:r>
        <w:t xml:space="preserve"> is the functional associated with the vector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), and</w:t>
      </w:r>
    </w:p>
    <w:p w14:paraId="25B71212" w14:textId="77777777" w:rsidR="00C02A24" w:rsidRDefault="00C02A24"/>
    <w:p w14:paraId="7B3CF81B" w14:textId="77777777" w:rsidR="00C02A24" w:rsidRDefault="00C02A24">
      <w:pPr>
        <w:rPr>
          <w:rStyle w:val="subscript"/>
        </w:rPr>
      </w:pPr>
      <w:r>
        <w:tab/>
        <w:t>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>i</w:t>
      </w:r>
      <w:r>
        <w:t xml:space="preserve"> = ∂</w:t>
      </w:r>
      <w:r>
        <w:rPr>
          <w:rStyle w:val="subscript"/>
        </w:rPr>
        <w:t>i</w:t>
      </w:r>
      <w:r>
        <w:t>x</w:t>
      </w:r>
      <w:r>
        <w:rPr>
          <w:rStyle w:val="superscript"/>
        </w:rPr>
        <w:t>j</w:t>
      </w:r>
      <w:r>
        <w:t xml:space="preserve"> = 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 xml:space="preserve"> = (</w:t>
      </w:r>
      <w:r w:rsidRPr="00C02A24"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bscript"/>
        </w:rPr>
        <w:t xml:space="preserve">i </w:t>
      </w:r>
    </w:p>
    <w:p w14:paraId="6D070D28" w14:textId="77777777" w:rsidR="00C02A24" w:rsidRDefault="00C02A24">
      <w:pPr>
        <w:rPr>
          <w:rStyle w:val="subscript"/>
        </w:rPr>
      </w:pPr>
    </w:p>
    <w:p w14:paraId="4290A05B" w14:textId="77777777" w:rsidR="00C02A24" w:rsidRDefault="00C02A24">
      <w:r>
        <w:t>So this vector (</w:t>
      </w:r>
      <w:r w:rsidRPr="00C02A24">
        <w:rPr>
          <w:b/>
        </w:rPr>
        <w:t>Dx</w:t>
      </w:r>
      <w:r>
        <w:rPr>
          <w:rStyle w:val="superscript"/>
        </w:rPr>
        <w:t>j</w:t>
      </w:r>
      <w:r>
        <w:t xml:space="preserve">) is exactly the vector </w:t>
      </w:r>
      <w:r w:rsidRPr="00C02A24">
        <w:rPr>
          <w:b/>
        </w:rPr>
        <w:t>e</w:t>
      </w:r>
      <w:r w:rsidRPr="00C02A24">
        <w:rPr>
          <w:rStyle w:val="subscript"/>
        </w:rPr>
        <w:t>j</w:t>
      </w:r>
      <w:r>
        <w:t xml:space="preserve">  (I don't think Spivak does metric tensors). Note also: </w:t>
      </w:r>
    </w:p>
    <w:p w14:paraId="4164A165" w14:textId="77777777" w:rsidR="00C02A24" w:rsidRDefault="00C02A24"/>
    <w:p w14:paraId="4C906D77" w14:textId="77777777" w:rsidR="00C02A24" w:rsidRDefault="00C02A24" w:rsidP="00C02A24">
      <w:r>
        <w:tab/>
        <w:t>dx</w:t>
      </w:r>
      <w:r>
        <w:rPr>
          <w:rStyle w:val="superscript"/>
        </w:rPr>
        <w:t>j</w:t>
      </w:r>
      <w:r>
        <w:t>(</w:t>
      </w:r>
      <w:r w:rsidRPr="00C02A24">
        <w:rPr>
          <w:b/>
        </w:rPr>
        <w:t>dx</w:t>
      </w:r>
      <w:r>
        <w:t>) =  (Dx</w:t>
      </w:r>
      <w:r>
        <w:rPr>
          <w:rStyle w:val="superscript"/>
        </w:rPr>
        <w:t>j</w:t>
      </w:r>
      <w:r>
        <w:t>)(</w:t>
      </w:r>
      <w:r>
        <w:rPr>
          <w:b/>
        </w:rPr>
        <w:t>dx</w:t>
      </w:r>
      <w:r>
        <w:t>)  = (Dx</w:t>
      </w:r>
      <w:r>
        <w:rPr>
          <w:rStyle w:val="superscript"/>
        </w:rPr>
        <w:t>j</w:t>
      </w:r>
      <w:r>
        <w:t>)</w:t>
      </w:r>
      <w:r>
        <w:sym w:font="Symbol" w:char="F0B7"/>
      </w:r>
      <w:r>
        <w:t xml:space="preserve"> </w:t>
      </w:r>
      <w:r>
        <w:rPr>
          <w:b/>
        </w:rPr>
        <w:t>dx</w:t>
      </w:r>
      <w:r>
        <w:t xml:space="preserve">  = (Dx</w:t>
      </w:r>
      <w:r>
        <w:rPr>
          <w:rStyle w:val="superscript"/>
        </w:rPr>
        <w:t>j</w:t>
      </w:r>
      <w:r>
        <w:t>)</w:t>
      </w:r>
      <w:r w:rsidRPr="006B0157">
        <w:rPr>
          <w:rStyle w:val="superscript"/>
        </w:rPr>
        <w:t>i</w:t>
      </w:r>
      <w:r>
        <w:t>dx</w:t>
      </w:r>
      <w:r w:rsidRPr="006B0157">
        <w:rPr>
          <w:rStyle w:val="superscript"/>
        </w:rPr>
        <w:t>i</w:t>
      </w:r>
      <w:r>
        <w:t xml:space="preserve"> = δ</w:t>
      </w:r>
      <w:r>
        <w:rPr>
          <w:rStyle w:val="subscript"/>
        </w:rPr>
        <w:t>j,i</w:t>
      </w:r>
      <w:r>
        <w:t xml:space="preserve"> v</w:t>
      </w:r>
      <w:r w:rsidRPr="006B0157">
        <w:rPr>
          <w:rStyle w:val="superscript"/>
        </w:rPr>
        <w:t>i</w:t>
      </w:r>
      <w:r>
        <w:t xml:space="preserve"> = dx</w:t>
      </w:r>
      <w:r>
        <w:rPr>
          <w:rStyle w:val="superscript"/>
        </w:rPr>
        <w:t>j</w:t>
      </w:r>
      <w:r>
        <w:t xml:space="preserve">. </w:t>
      </w:r>
    </w:p>
    <w:p w14:paraId="5BC45CE6" w14:textId="77777777" w:rsidR="00C02A24" w:rsidRDefault="00C02A24" w:rsidP="00C02A24"/>
    <w:p w14:paraId="172CC843" w14:textId="77777777" w:rsidR="00C02A24" w:rsidRDefault="00C02A24" w:rsidP="00C02A24">
      <w:r>
        <w:t>This then makes a connection between the functional "dx</w:t>
      </w:r>
      <w:r>
        <w:rPr>
          <w:rStyle w:val="superscript"/>
        </w:rPr>
        <w:t>j</w:t>
      </w:r>
      <w:r>
        <w:t>" and the differential dx</w:t>
      </w:r>
      <w:r>
        <w:rPr>
          <w:rStyle w:val="superscript"/>
        </w:rPr>
        <w:t>j</w:t>
      </w:r>
      <w:r>
        <w:t xml:space="preserve"> !!!! </w:t>
      </w:r>
    </w:p>
    <w:p w14:paraId="2C0B6A9D" w14:textId="77777777" w:rsidR="00C02A24" w:rsidRDefault="00C02A24" w:rsidP="00C02A24"/>
    <w:p w14:paraId="4D05CC52" w14:textId="77777777" w:rsidR="00C02A24" w:rsidRPr="00C02A24" w:rsidRDefault="00C02A24" w:rsidP="00C02A24">
      <w:pPr>
        <w:rPr>
          <w:b/>
        </w:rPr>
      </w:pPr>
      <w:r w:rsidRPr="00C02A24">
        <w:rPr>
          <w:b/>
        </w:rPr>
        <w:t xml:space="preserve">Now let's try to assemble all these pieces in a more logical order. </w:t>
      </w:r>
    </w:p>
    <w:p w14:paraId="727C43F9" w14:textId="77777777" w:rsidR="00C02A24" w:rsidRDefault="00C02A24"/>
    <w:p w14:paraId="24488DA9" w14:textId="77777777" w:rsidR="00C02A24" w:rsidRDefault="00C02A24">
      <w:r>
        <w:t>1. A differential k-form is defined in terms of the 1-variable functional λ</w:t>
      </w:r>
      <w:r>
        <w:rPr>
          <w:rStyle w:val="subscript"/>
        </w:rPr>
        <w:t>i</w:t>
      </w:r>
      <w:r>
        <w:t xml:space="preserve"> in this manner</w:t>
      </w:r>
    </w:p>
    <w:p w14:paraId="0E6F5CF2" w14:textId="77777777" w:rsidR="00C02A24" w:rsidRDefault="00C02A24"/>
    <w:p w14:paraId="614D6D81" w14:textId="77777777" w:rsidR="00C02A24" w:rsidRDefault="00C02A24">
      <w:r>
        <w:tab/>
      </w:r>
      <w:r>
        <w:pict>
          <v:shape id="_x0000_i1053" type="#_x0000_t75" style="width:396.75pt;height:51pt">
            <v:imagedata r:id="rId34" o:title=""/>
          </v:shape>
        </w:pict>
      </w:r>
    </w:p>
    <w:p w14:paraId="726ED38A" w14:textId="77777777" w:rsidR="00C02A24" w:rsidRDefault="00C02A24"/>
    <w:p w14:paraId="20B641A2" w14:textId="77777777" w:rsidR="00C02A24" w:rsidRDefault="00C02A24">
      <w:r>
        <w:t>Here ω is the differential form, φ</w:t>
      </w:r>
      <w:r>
        <w:rPr>
          <w:rStyle w:val="subscript"/>
        </w:rPr>
        <w:t>i</w:t>
      </w:r>
      <w:r>
        <w:t xml:space="preserve"> are those functionals, ω</w:t>
      </w:r>
      <w:r>
        <w:rPr>
          <w:rStyle w:val="subscript"/>
        </w:rPr>
        <w:t>I</w:t>
      </w:r>
      <w:r>
        <w:t xml:space="preserve"> is a coefficient function, and </w:t>
      </w:r>
      <w:r w:rsidRPr="00C02A24">
        <w:rPr>
          <w:b/>
        </w:rPr>
        <w:t>p</w:t>
      </w:r>
      <w:r>
        <w:t xml:space="preserve"> is a "tag" indicating a point in space for your effective origin. Following Sjamaar, I would alter the appearance of the above to say</w:t>
      </w:r>
    </w:p>
    <w:p w14:paraId="0B0097EE" w14:textId="77777777" w:rsidR="00C02A24" w:rsidRDefault="00C02A24"/>
    <w:p w14:paraId="30D14227" w14:textId="77777777" w:rsidR="00C02A24" w:rsidRDefault="00C02A24">
      <w:r>
        <w:tab/>
        <w:t>ω</w:t>
      </w:r>
      <w:r>
        <w:rPr>
          <w:rStyle w:val="subscript"/>
        </w:rPr>
        <w:t>p</w:t>
      </w:r>
      <w:r>
        <w:t xml:space="preserve"> = Σ</w:t>
      </w:r>
      <w:r>
        <w:rPr>
          <w:rStyle w:val="subscript"/>
        </w:rPr>
        <w:t>I</w:t>
      </w:r>
      <w:r>
        <w:t xml:space="preserve"> ω</w:t>
      </w:r>
      <w:r>
        <w:rPr>
          <w:rStyle w:val="subscript"/>
        </w:rPr>
        <w:t>I</w:t>
      </w:r>
      <w:r>
        <w:t>(p) dφ</w:t>
      </w:r>
      <w:r>
        <w:rPr>
          <w:rStyle w:val="subscript"/>
        </w:rPr>
        <w:t>I,p</w:t>
      </w:r>
      <w:r>
        <w:tab/>
      </w:r>
      <w:r>
        <w:tab/>
        <w:t>dφ</w:t>
      </w:r>
      <w:r>
        <w:rPr>
          <w:rStyle w:val="subscript"/>
        </w:rPr>
        <w:t>I,p</w:t>
      </w:r>
      <w:r>
        <w:t xml:space="preserve"> = φ</w:t>
      </w:r>
      <w:r>
        <w:rPr>
          <w:rStyle w:val="subscript"/>
        </w:rPr>
        <w:t>1,p</w:t>
      </w:r>
      <w:r>
        <w:t xml:space="preserve"> </w:t>
      </w:r>
      <w:r w:rsidRPr="004257D4">
        <w:rPr>
          <w:szCs w:val="22"/>
        </w:rPr>
        <w:t>˄</w:t>
      </w:r>
      <w:r>
        <w:t xml:space="preserve"> φ</w:t>
      </w:r>
      <w:r>
        <w:rPr>
          <w:rStyle w:val="subscript"/>
        </w:rPr>
        <w:t>1,p</w:t>
      </w:r>
      <w:r>
        <w:tab/>
        <w:t>for example</w:t>
      </w:r>
    </w:p>
    <w:p w14:paraId="66E3B0F3" w14:textId="77777777" w:rsidR="00C02A24" w:rsidRDefault="00C02A24"/>
    <w:p w14:paraId="480851DD" w14:textId="77777777" w:rsidR="00C02A24" w:rsidRDefault="00C02A24">
      <w:r>
        <w:t>This notation is bad for me in terms of connecting with Sjamaar. I would say instead</w:t>
      </w:r>
    </w:p>
    <w:p w14:paraId="0239613B" w14:textId="77777777" w:rsidR="00C02A24" w:rsidRDefault="00C02A24"/>
    <w:p w14:paraId="6E53D505" w14:textId="77777777" w:rsidR="00C02A24" w:rsidRDefault="00C02A24">
      <w:r>
        <w:tab/>
        <w:t>α</w:t>
      </w:r>
      <w:r>
        <w:rPr>
          <w:rStyle w:val="subscript"/>
        </w:rPr>
        <w:t>x</w:t>
      </w:r>
      <w:r>
        <w:t xml:space="preserve"> = Σ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 w:rsidRPr="00C02A24">
        <w:rPr>
          <w:b/>
        </w:rPr>
        <w:t>x</w:t>
      </w:r>
      <w:r>
        <w:t>) λ</w:t>
      </w:r>
      <w:r>
        <w:rPr>
          <w:rStyle w:val="subscript"/>
        </w:rPr>
        <w:t>I,x</w:t>
      </w:r>
      <w:r>
        <w:tab/>
      </w:r>
      <w:r>
        <w:tab/>
      </w:r>
      <w:r>
        <w:tab/>
      </w:r>
      <w:r>
        <w:tab/>
        <w:t xml:space="preserve">x = that tag, formerly point p. </w:t>
      </w:r>
    </w:p>
    <w:p w14:paraId="212010B0" w14:textId="77777777" w:rsidR="00C02A24" w:rsidRDefault="00C02A24"/>
    <w:p w14:paraId="662D01AF" w14:textId="77777777" w:rsidR="00C02A24" w:rsidRDefault="00C02A24">
      <w:r>
        <w:t>How if you add the arguments, you get this</w:t>
      </w:r>
    </w:p>
    <w:p w14:paraId="67A676EE" w14:textId="77777777" w:rsidR="00C02A24" w:rsidRDefault="00C02A24"/>
    <w:p w14:paraId="782D78ED" w14:textId="77777777" w:rsidR="00C02A24" w:rsidRDefault="00C02A24">
      <w:r>
        <w:tab/>
        <w:t>α</w:t>
      </w:r>
      <w:r>
        <w:rPr>
          <w:rStyle w:val="subscript"/>
        </w:rPr>
        <w:t>x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>,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>,...</w:t>
      </w:r>
      <w:r w:rsidRPr="00C02A24">
        <w:rPr>
          <w:b/>
        </w:rPr>
        <w:t>v</w:t>
      </w:r>
      <w:r>
        <w:rPr>
          <w:rStyle w:val="subscript"/>
        </w:rPr>
        <w:t>k</w:t>
      </w:r>
      <w:r>
        <w:t>) = Σ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 w:rsidRPr="00C02A24">
        <w:rPr>
          <w:b/>
        </w:rPr>
        <w:t>x</w:t>
      </w:r>
      <w:r>
        <w:t>) λ</w:t>
      </w:r>
      <w:r>
        <w:rPr>
          <w:rStyle w:val="subscript"/>
        </w:rPr>
        <w:t>I,x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>,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>,...</w:t>
      </w:r>
      <w:r w:rsidRPr="00C02A24">
        <w:rPr>
          <w:b/>
        </w:rPr>
        <w:t>v</w:t>
      </w:r>
      <w:r>
        <w:rPr>
          <w:rStyle w:val="subscript"/>
        </w:rPr>
        <w:t>k</w:t>
      </w:r>
      <w:r>
        <w:t xml:space="preserve">) </w:t>
      </w:r>
    </w:p>
    <w:p w14:paraId="03850E98" w14:textId="77777777" w:rsidR="00C02A24" w:rsidRDefault="00C02A24"/>
    <w:p w14:paraId="228D7F50" w14:textId="77777777" w:rsidR="00C02A24" w:rsidRDefault="00C02A24">
      <w:r>
        <w:tab/>
      </w:r>
      <w:r>
        <w:tab/>
      </w:r>
      <w:r>
        <w:tab/>
        <w:t>= Σ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 w:rsidRPr="00C02A24">
        <w:rPr>
          <w:b/>
        </w:rPr>
        <w:t>x</w:t>
      </w:r>
      <w:r>
        <w:t>) λ</w:t>
      </w:r>
      <w:r>
        <w:rPr>
          <w:rStyle w:val="subscript"/>
        </w:rPr>
        <w:t>i1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r w:rsidRPr="004257D4">
        <w:rPr>
          <w:szCs w:val="22"/>
        </w:rPr>
        <w:t>˄</w:t>
      </w:r>
      <w:r>
        <w:t xml:space="preserve"> λ</w:t>
      </w:r>
      <w:r>
        <w:rPr>
          <w:rStyle w:val="subscript"/>
        </w:rPr>
        <w:t>i2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 xml:space="preserve">)  ....... </w:t>
      </w:r>
      <w:r w:rsidRPr="004257D4">
        <w:rPr>
          <w:szCs w:val="22"/>
        </w:rPr>
        <w:t>˄</w:t>
      </w:r>
      <w:r>
        <w:t>λ</w:t>
      </w:r>
      <w:r>
        <w:rPr>
          <w:rStyle w:val="subscript"/>
        </w:rPr>
        <w:t>ik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2959EC57" w14:textId="77777777" w:rsidR="00C02A24" w:rsidRDefault="00C02A24"/>
    <w:p w14:paraId="79CC9BFF" w14:textId="77777777" w:rsidR="00C02A24" w:rsidRDefault="00C02A24">
      <w:r>
        <w:t>This I think is how Spivak would translate his stuff to Sjamaar notation. Let's just write down an example</w:t>
      </w:r>
    </w:p>
    <w:p w14:paraId="39897009" w14:textId="77777777" w:rsidR="00C02A24" w:rsidRDefault="00C02A24"/>
    <w:p w14:paraId="689BE069" w14:textId="77777777" w:rsidR="00C02A24" w:rsidRDefault="00C02A24">
      <w:r>
        <w:tab/>
        <w:t>α</w:t>
      </w:r>
      <w:r>
        <w:rPr>
          <w:rStyle w:val="subscript"/>
        </w:rPr>
        <w:t>x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>,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>) = f</w:t>
      </w:r>
      <w:r>
        <w:rPr>
          <w:rStyle w:val="subscript"/>
        </w:rPr>
        <w:t>12</w:t>
      </w:r>
      <w:r>
        <w:t>(x)  λ</w:t>
      </w:r>
      <w:r>
        <w:rPr>
          <w:rStyle w:val="subscript"/>
        </w:rPr>
        <w:t>1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r w:rsidRPr="004257D4">
        <w:rPr>
          <w:szCs w:val="22"/>
        </w:rPr>
        <w:t>˄</w:t>
      </w:r>
      <w:r>
        <w:t xml:space="preserve"> λ</w:t>
      </w:r>
      <w:r>
        <w:rPr>
          <w:rStyle w:val="subscript"/>
        </w:rPr>
        <w:t>2</w:t>
      </w:r>
      <w:r>
        <w:t>(</w:t>
      </w:r>
      <w:r w:rsidRPr="00C02A24">
        <w:rPr>
          <w:b/>
        </w:rPr>
        <w:t>v</w:t>
      </w:r>
      <w:r w:rsidRPr="00C02A24">
        <w:rPr>
          <w:rStyle w:val="subscript"/>
          <w:b w:val="0"/>
        </w:rPr>
        <w:t>3</w:t>
      </w:r>
      <w:r>
        <w:t>)</w:t>
      </w:r>
    </w:p>
    <w:p w14:paraId="3EFCFF80" w14:textId="77777777" w:rsidR="00C02A24" w:rsidRDefault="00C02A24"/>
    <w:p w14:paraId="0AE2A5CC" w14:textId="77777777" w:rsidR="00C02A24" w:rsidRDefault="00C02A24">
      <w:r>
        <w:t xml:space="preserve">Now let's compare how Sjamaar and how Spivak would evaluate this wedge product: </w:t>
      </w:r>
    </w:p>
    <w:p w14:paraId="33FF43D9" w14:textId="77777777" w:rsidR="00C02A24" w:rsidRDefault="00C02A24"/>
    <w:p w14:paraId="62DAB346" w14:textId="77777777" w:rsidR="00C02A24" w:rsidRDefault="00C02A24">
      <w:r>
        <w:t>Spivak:</w:t>
      </w:r>
      <w:r>
        <w:tab/>
      </w:r>
      <w:r>
        <w:tab/>
        <w:t xml:space="preserve"> λ</w:t>
      </w:r>
      <w:r>
        <w:rPr>
          <w:rStyle w:val="subscript"/>
        </w:rPr>
        <w:t>1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r w:rsidRPr="004257D4">
        <w:rPr>
          <w:szCs w:val="22"/>
        </w:rPr>
        <w:t>˄</w:t>
      </w:r>
      <w:r>
        <w:t xml:space="preserve"> λ</w:t>
      </w:r>
      <w:r>
        <w:rPr>
          <w:rStyle w:val="subscript"/>
        </w:rPr>
        <w:t>2</w:t>
      </w:r>
      <w:r>
        <w:t>(</w:t>
      </w:r>
      <w:r w:rsidRPr="00C02A24">
        <w:rPr>
          <w:b/>
        </w:rPr>
        <w:t>v</w:t>
      </w:r>
      <w:r w:rsidRPr="00C02A24">
        <w:rPr>
          <w:rStyle w:val="subscript"/>
        </w:rPr>
        <w:t>2</w:t>
      </w:r>
      <w:r>
        <w:t>)   = 2  Alt[[λ</w:t>
      </w:r>
      <w:r>
        <w:rPr>
          <w:rStyle w:val="subscript"/>
        </w:rPr>
        <w:t>1</w:t>
      </w:r>
      <w:r>
        <w:sym w:font="Symbol" w:char="F0C4"/>
      </w:r>
      <w:r>
        <w:t>λ</w:t>
      </w:r>
      <w:r>
        <w:rPr>
          <w:rStyle w:val="subscript"/>
        </w:rPr>
        <w:t>2</w:t>
      </w:r>
      <w:r>
        <w:t>](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>,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>)] = 2 Alt [ λ</w:t>
      </w:r>
      <w:r>
        <w:rPr>
          <w:rStyle w:val="subscript"/>
        </w:rPr>
        <w:t>1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2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>)]</w:t>
      </w:r>
    </w:p>
    <w:p w14:paraId="7B1C5D4B" w14:textId="77777777" w:rsidR="00C02A24" w:rsidRDefault="00C02A24"/>
    <w:p w14:paraId="0A33F06C" w14:textId="77777777" w:rsidR="00C02A24" w:rsidRDefault="00C02A24">
      <w:r>
        <w:tab/>
      </w:r>
      <w:r>
        <w:tab/>
      </w:r>
      <w:r>
        <w:tab/>
        <w:t>= 2  (1/2!) [ λ</w:t>
      </w:r>
      <w:r>
        <w:rPr>
          <w:rStyle w:val="subscript"/>
        </w:rPr>
        <w:t>1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>)λ</w:t>
      </w:r>
      <w:r>
        <w:rPr>
          <w:rStyle w:val="subscript"/>
        </w:rPr>
        <w:t>2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>) -   λ</w:t>
      </w:r>
      <w:r>
        <w:rPr>
          <w:rStyle w:val="subscript"/>
        </w:rPr>
        <w:t>1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>)λ</w:t>
      </w:r>
      <w:r>
        <w:rPr>
          <w:rStyle w:val="subscript"/>
        </w:rPr>
        <w:t>2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 xml:space="preserve">) ]  =  det </w:t>
      </w:r>
      <w:r>
        <w:fldChar w:fldCharType="begin"/>
      </w:r>
      <w:r>
        <w:instrText xml:space="preserve"> EQ \B(\A\co2( λ</w:instrText>
      </w:r>
      <w:r>
        <w:rPr>
          <w:rStyle w:val="subscript"/>
        </w:rPr>
        <w:instrText>1</w:instrText>
      </w:r>
      <w:r>
        <w:instrText>(</w:instrText>
      </w:r>
      <w:r w:rsidRPr="00C02A24">
        <w:rPr>
          <w:b/>
        </w:rPr>
        <w:instrText>v</w:instrText>
      </w:r>
      <w:r>
        <w:rPr>
          <w:rStyle w:val="subscript"/>
        </w:rPr>
        <w:instrText>1</w:instrText>
      </w:r>
      <w:r>
        <w:instrText>) , λ</w:instrText>
      </w:r>
      <w:r>
        <w:rPr>
          <w:rStyle w:val="subscript"/>
        </w:rPr>
        <w:instrText>1</w:instrText>
      </w:r>
      <w:r>
        <w:instrText>(</w:instrText>
      </w:r>
      <w:r w:rsidRPr="00C02A24">
        <w:rPr>
          <w:b/>
        </w:rPr>
        <w:instrText>v</w:instrText>
      </w:r>
      <w:r>
        <w:rPr>
          <w:rStyle w:val="subscript"/>
        </w:rPr>
        <w:instrText>2</w:instrText>
      </w:r>
      <w:r>
        <w:instrText>) , λ</w:instrText>
      </w:r>
      <w:r>
        <w:rPr>
          <w:rStyle w:val="subscript"/>
        </w:rPr>
        <w:instrText>2</w:instrText>
      </w:r>
      <w:r>
        <w:instrText>(</w:instrText>
      </w:r>
      <w:r w:rsidRPr="00C02A24">
        <w:rPr>
          <w:b/>
        </w:rPr>
        <w:instrText>v</w:instrText>
      </w:r>
      <w:r>
        <w:rPr>
          <w:rStyle w:val="subscript"/>
        </w:rPr>
        <w:instrText>1</w:instrText>
      </w:r>
      <w:r>
        <w:instrText>)  , λ</w:instrText>
      </w:r>
      <w:r>
        <w:rPr>
          <w:rStyle w:val="subscript"/>
        </w:rPr>
        <w:instrText>2</w:instrText>
      </w:r>
      <w:r>
        <w:instrText>(</w:instrText>
      </w:r>
      <w:r w:rsidRPr="00C02A24">
        <w:rPr>
          <w:b/>
        </w:rPr>
        <w:instrText>v</w:instrText>
      </w:r>
      <w:r>
        <w:rPr>
          <w:rStyle w:val="subscript"/>
        </w:rPr>
        <w:instrText>2</w:instrText>
      </w:r>
      <w:r>
        <w:instrText xml:space="preserve">) )) </w:instrText>
      </w:r>
      <w:r>
        <w:fldChar w:fldCharType="end"/>
      </w:r>
      <w:r>
        <w:t xml:space="preserve"> = det(λ</w:t>
      </w:r>
      <w:r>
        <w:rPr>
          <w:rStyle w:val="subscript"/>
        </w:rPr>
        <w:t>i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j</w:t>
      </w:r>
      <w:r>
        <w:t>))</w:t>
      </w:r>
    </w:p>
    <w:p w14:paraId="059B218D" w14:textId="77777777" w:rsidR="00C02A24" w:rsidRDefault="00C02A24"/>
    <w:p w14:paraId="2B62C82F" w14:textId="77777777" w:rsidR="00C02A24" w:rsidRDefault="00C02A24">
      <w:r>
        <w:t>Sjamaar:</w:t>
      </w:r>
      <w:r>
        <w:tab/>
        <w:t>"λ</w:t>
      </w:r>
      <w:r>
        <w:rPr>
          <w:rStyle w:val="subscript"/>
        </w:rPr>
        <w:t>1</w:t>
      </w:r>
      <w:r>
        <w:t>λ</w:t>
      </w:r>
      <w:r>
        <w:rPr>
          <w:rStyle w:val="subscript"/>
        </w:rPr>
        <w:t>2</w:t>
      </w:r>
      <w:r>
        <w:t>"(</w:t>
      </w:r>
      <w:r w:rsidRPr="00C02A24">
        <w:rPr>
          <w:b/>
        </w:rPr>
        <w:t>v</w:t>
      </w:r>
      <w:r>
        <w:rPr>
          <w:rStyle w:val="subscript"/>
        </w:rPr>
        <w:t>1</w:t>
      </w:r>
      <w:r>
        <w:t>,</w:t>
      </w:r>
      <w:r w:rsidRPr="00C02A24">
        <w:rPr>
          <w:b/>
        </w:rPr>
        <w:t>v</w:t>
      </w:r>
      <w:r>
        <w:rPr>
          <w:rStyle w:val="subscript"/>
        </w:rPr>
        <w:t>2</w:t>
      </w:r>
      <w:r>
        <w:t>)  =  det(λ</w:t>
      </w:r>
      <w:r>
        <w:rPr>
          <w:rStyle w:val="subscript"/>
        </w:rPr>
        <w:t>i</w:t>
      </w:r>
      <w:r>
        <w:t>(</w:t>
      </w:r>
      <w:r w:rsidRPr="00C02A24">
        <w:rPr>
          <w:b/>
        </w:rPr>
        <w:t>v</w:t>
      </w:r>
      <w:r>
        <w:rPr>
          <w:rStyle w:val="subscript"/>
        </w:rPr>
        <w:t>j</w:t>
      </w:r>
      <w:r>
        <w:t>))</w:t>
      </w:r>
    </w:p>
    <w:p w14:paraId="07A68221" w14:textId="77777777" w:rsidR="00C02A24" w:rsidRDefault="00C02A24"/>
    <w:p w14:paraId="19DAD14E" w14:textId="77777777" w:rsidR="00C02A24" w:rsidRDefault="00C02A24"/>
    <w:p w14:paraId="7A9C6257" w14:textId="77777777" w:rsidR="00C02A24" w:rsidRDefault="00C02A24"/>
    <w:p w14:paraId="5C75AEF8" w14:textId="77777777" w:rsidR="00C02A24" w:rsidRPr="00C02A24" w:rsidRDefault="00C02A24"/>
    <w:p w14:paraId="29C65A9A" w14:textId="77777777" w:rsidR="00C02A24" w:rsidRDefault="00C02A24"/>
    <w:p w14:paraId="398E9F1C" w14:textId="77777777" w:rsidR="00C02A24" w:rsidRPr="00C02A24" w:rsidRDefault="00C02A24"/>
    <w:sectPr w:rsidR="00C02A24" w:rsidRPr="00C02A24">
      <w:footerReference w:type="default" r:id="rId3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573F8" w14:textId="77777777" w:rsidR="00D227DA" w:rsidRDefault="00D227DA">
      <w:r>
        <w:separator/>
      </w:r>
    </w:p>
  </w:endnote>
  <w:endnote w:type="continuationSeparator" w:id="0">
    <w:p w14:paraId="47B8D802" w14:textId="77777777" w:rsidR="00D227DA" w:rsidRDefault="00D22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17B7B" w14:textId="77777777" w:rsidR="006B0157" w:rsidRDefault="006B015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02A24">
      <w:rPr>
        <w:rStyle w:val="PageNumber"/>
        <w:noProof/>
      </w:rPr>
      <w:t>15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CE148" w14:textId="77777777" w:rsidR="00D227DA" w:rsidRDefault="00D227DA">
      <w:r>
        <w:separator/>
      </w:r>
    </w:p>
  </w:footnote>
  <w:footnote w:type="continuationSeparator" w:id="0">
    <w:p w14:paraId="1DBCFCE4" w14:textId="77777777" w:rsidR="00D227DA" w:rsidRDefault="00D22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11C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3234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6B8C"/>
    <w:rsid w:val="005506A3"/>
    <w:rsid w:val="00555580"/>
    <w:rsid w:val="005611CB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57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0844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4EC4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2A24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27DA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510E40"/>
  <w15:chartTrackingRefBased/>
  <w15:docId w15:val="{9A0A3513-2519-4DE0-9334-AA452C47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oter" Target="footer1.xml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4020</Words>
  <Characters>16726</Characters>
  <Application>Microsoft Office Word</Application>
  <DocSecurity>4</DocSecurity>
  <Lines>557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2026-09-06T21:33:00Z</dcterms:created>
  <dcterms:modified xsi:type="dcterms:W3CDTF">2026-09-06T21:33:00Z</dcterms:modified>
</cp:coreProperties>
</file>