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9292D" w14:textId="77777777" w:rsidR="00291390" w:rsidRDefault="00762749">
      <w:pPr>
        <w:tabs>
          <w:tab w:val="right" w:pos="9270"/>
        </w:tabs>
      </w:pPr>
      <w:r>
        <w:rPr>
          <w:b/>
        </w:rPr>
        <w:t>Fiber Bundles -- Starting Out</w:t>
      </w:r>
      <w:r w:rsidR="00291390">
        <w:rPr>
          <w:b/>
        </w:rPr>
        <w:tab/>
      </w:r>
      <w:r>
        <w:tab/>
      </w:r>
      <w:r>
        <w:tab/>
      </w:r>
      <w:r>
        <w:tab/>
      </w:r>
      <w:r>
        <w:tab/>
      </w:r>
      <w:r w:rsidR="00291390">
        <w:t>PhL</w:t>
      </w:r>
      <w:r w:rsidR="00291390">
        <w:tab/>
      </w:r>
      <w:r w:rsidR="00291390">
        <w:tab/>
      </w:r>
      <w:r>
        <w:t>9.4.15</w:t>
      </w:r>
    </w:p>
    <w:p w14:paraId="398D7B50" w14:textId="77777777" w:rsidR="00291390" w:rsidRDefault="00291390">
      <w:pPr>
        <w:tabs>
          <w:tab w:val="left" w:pos="7200"/>
          <w:tab w:val="left" w:pos="7920"/>
          <w:tab w:val="right" w:pos="9270"/>
        </w:tabs>
      </w:pPr>
    </w:p>
    <w:p w14:paraId="03C08F59" w14:textId="77777777" w:rsidR="00FC31A3" w:rsidRDefault="00762749" w:rsidP="0071283F">
      <w:r>
        <w:t xml:space="preserve">I knew something about this subject very long ago, it came up somewhere in my physics past. If I search my Work folder for files containing the word "fiber", I get </w:t>
      </w:r>
      <w:r w:rsidRPr="002C6F52">
        <w:rPr>
          <w:i/>
        </w:rPr>
        <w:t>no hits</w:t>
      </w:r>
      <w:r>
        <w:t xml:space="preserve"> on this subject, so I have no "current" notes on this topic. </w:t>
      </w:r>
      <w:r w:rsidR="00FC31A3">
        <w:t xml:space="preserve">So here I start over. </w:t>
      </w:r>
      <w:r w:rsidR="0039447B">
        <w:t xml:space="preserve">Vector Bundle is another phrase. Agent Ransack shows I have no data on this subject. </w:t>
      </w:r>
    </w:p>
    <w:p w14:paraId="0D47F04C" w14:textId="77777777" w:rsidR="00FC31A3" w:rsidRDefault="00FC31A3" w:rsidP="0071283F"/>
    <w:p w14:paraId="1BDA5879" w14:textId="77777777" w:rsidR="002C6F52" w:rsidRDefault="002C6F5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29478131" w:history="1">
        <w:r w:rsidRPr="00EB3B10">
          <w:rPr>
            <w:rStyle w:val="Hyperlink"/>
            <w:noProof/>
          </w:rPr>
          <w:t>1. Paul Duffell.</w:t>
        </w:r>
        <w:r>
          <w:rPr>
            <w:noProof/>
            <w:webHidden/>
          </w:rPr>
          <w:tab/>
        </w:r>
        <w:r>
          <w:rPr>
            <w:noProof/>
            <w:webHidden/>
          </w:rPr>
          <w:fldChar w:fldCharType="begin"/>
        </w:r>
        <w:r>
          <w:rPr>
            <w:noProof/>
            <w:webHidden/>
          </w:rPr>
          <w:instrText xml:space="preserve"> PAGEREF _Toc429478131 \h </w:instrText>
        </w:r>
        <w:r>
          <w:rPr>
            <w:noProof/>
          </w:rPr>
        </w:r>
        <w:r>
          <w:rPr>
            <w:noProof/>
            <w:webHidden/>
          </w:rPr>
          <w:fldChar w:fldCharType="separate"/>
        </w:r>
        <w:r>
          <w:rPr>
            <w:noProof/>
            <w:webHidden/>
          </w:rPr>
          <w:t>1</w:t>
        </w:r>
        <w:r>
          <w:rPr>
            <w:noProof/>
            <w:webHidden/>
          </w:rPr>
          <w:fldChar w:fldCharType="end"/>
        </w:r>
      </w:hyperlink>
    </w:p>
    <w:p w14:paraId="2280CAAA" w14:textId="77777777" w:rsidR="002C6F52" w:rsidRDefault="002C6F52">
      <w:pPr>
        <w:pStyle w:val="TOC2"/>
        <w:tabs>
          <w:tab w:val="right" w:leader="dot" w:pos="9350"/>
        </w:tabs>
        <w:rPr>
          <w:b w:val="0"/>
          <w:noProof/>
          <w:sz w:val="24"/>
          <w:szCs w:val="24"/>
        </w:rPr>
      </w:pPr>
      <w:hyperlink w:anchor="_Toc429478132" w:history="1">
        <w:r w:rsidRPr="00EB3B10">
          <w:rPr>
            <w:rStyle w:val="Hyperlink"/>
            <w:noProof/>
          </w:rPr>
          <w:t>2. Catherine Ray (age 17) nickname "Rin"</w:t>
        </w:r>
        <w:r>
          <w:rPr>
            <w:noProof/>
            <w:webHidden/>
          </w:rPr>
          <w:tab/>
        </w:r>
        <w:r>
          <w:rPr>
            <w:noProof/>
            <w:webHidden/>
          </w:rPr>
          <w:fldChar w:fldCharType="begin"/>
        </w:r>
        <w:r>
          <w:rPr>
            <w:noProof/>
            <w:webHidden/>
          </w:rPr>
          <w:instrText xml:space="preserve"> PAGEREF _Toc429478132 \h </w:instrText>
        </w:r>
        <w:r>
          <w:rPr>
            <w:noProof/>
          </w:rPr>
        </w:r>
        <w:r>
          <w:rPr>
            <w:noProof/>
            <w:webHidden/>
          </w:rPr>
          <w:fldChar w:fldCharType="separate"/>
        </w:r>
        <w:r>
          <w:rPr>
            <w:noProof/>
            <w:webHidden/>
          </w:rPr>
          <w:t>10</w:t>
        </w:r>
        <w:r>
          <w:rPr>
            <w:noProof/>
            <w:webHidden/>
          </w:rPr>
          <w:fldChar w:fldCharType="end"/>
        </w:r>
      </w:hyperlink>
    </w:p>
    <w:p w14:paraId="41EB91C8" w14:textId="77777777" w:rsidR="002C6F52" w:rsidRDefault="002C6F52">
      <w:pPr>
        <w:pStyle w:val="TOC2"/>
        <w:tabs>
          <w:tab w:val="right" w:leader="dot" w:pos="9350"/>
        </w:tabs>
        <w:rPr>
          <w:b w:val="0"/>
          <w:noProof/>
          <w:sz w:val="24"/>
          <w:szCs w:val="24"/>
        </w:rPr>
      </w:pPr>
      <w:hyperlink w:anchor="_Toc429478133" w:history="1">
        <w:r w:rsidRPr="00EB3B10">
          <w:rPr>
            <w:rStyle w:val="Hyperlink"/>
            <w:noProof/>
          </w:rPr>
          <w:t>3. Torsors by John Baez 2010.</w:t>
        </w:r>
        <w:r>
          <w:rPr>
            <w:noProof/>
            <w:webHidden/>
          </w:rPr>
          <w:tab/>
        </w:r>
        <w:r>
          <w:rPr>
            <w:noProof/>
            <w:webHidden/>
          </w:rPr>
          <w:fldChar w:fldCharType="begin"/>
        </w:r>
        <w:r>
          <w:rPr>
            <w:noProof/>
            <w:webHidden/>
          </w:rPr>
          <w:instrText xml:space="preserve"> PAGEREF _Toc429478133 \h </w:instrText>
        </w:r>
        <w:r>
          <w:rPr>
            <w:noProof/>
          </w:rPr>
        </w:r>
        <w:r>
          <w:rPr>
            <w:noProof/>
            <w:webHidden/>
          </w:rPr>
          <w:fldChar w:fldCharType="separate"/>
        </w:r>
        <w:r>
          <w:rPr>
            <w:noProof/>
            <w:webHidden/>
          </w:rPr>
          <w:t>18</w:t>
        </w:r>
        <w:r>
          <w:rPr>
            <w:noProof/>
            <w:webHidden/>
          </w:rPr>
          <w:fldChar w:fldCharType="end"/>
        </w:r>
      </w:hyperlink>
    </w:p>
    <w:p w14:paraId="05447E13" w14:textId="77777777" w:rsidR="002C6F52" w:rsidRDefault="002C6F52">
      <w:pPr>
        <w:pStyle w:val="TOC2"/>
        <w:tabs>
          <w:tab w:val="right" w:leader="dot" w:pos="9350"/>
        </w:tabs>
        <w:rPr>
          <w:b w:val="0"/>
          <w:noProof/>
          <w:sz w:val="24"/>
          <w:szCs w:val="24"/>
        </w:rPr>
      </w:pPr>
      <w:hyperlink w:anchor="_Toc429478134" w:history="1">
        <w:r w:rsidRPr="00EB3B10">
          <w:rPr>
            <w:rStyle w:val="Hyperlink"/>
            <w:noProof/>
          </w:rPr>
          <w:t>4. Hainan Zhang MA thesis</w:t>
        </w:r>
        <w:r>
          <w:rPr>
            <w:noProof/>
            <w:webHidden/>
          </w:rPr>
          <w:tab/>
        </w:r>
        <w:r>
          <w:rPr>
            <w:noProof/>
            <w:webHidden/>
          </w:rPr>
          <w:fldChar w:fldCharType="begin"/>
        </w:r>
        <w:r>
          <w:rPr>
            <w:noProof/>
            <w:webHidden/>
          </w:rPr>
          <w:instrText xml:space="preserve"> PAGEREF _Toc429478134 \h </w:instrText>
        </w:r>
        <w:r>
          <w:rPr>
            <w:noProof/>
          </w:rPr>
        </w:r>
        <w:r>
          <w:rPr>
            <w:noProof/>
            <w:webHidden/>
          </w:rPr>
          <w:fldChar w:fldCharType="separate"/>
        </w:r>
        <w:r>
          <w:rPr>
            <w:noProof/>
            <w:webHidden/>
          </w:rPr>
          <w:t>19</w:t>
        </w:r>
        <w:r>
          <w:rPr>
            <w:noProof/>
            <w:webHidden/>
          </w:rPr>
          <w:fldChar w:fldCharType="end"/>
        </w:r>
      </w:hyperlink>
    </w:p>
    <w:p w14:paraId="2FA55F44" w14:textId="77777777" w:rsidR="00FC31A3" w:rsidRDefault="002C6F52" w:rsidP="0071283F">
      <w:r>
        <w:rPr>
          <w:rStyle w:val="Hyperlink"/>
          <w:noProof/>
        </w:rPr>
        <w:fldChar w:fldCharType="end"/>
      </w:r>
    </w:p>
    <w:p w14:paraId="76448EAA" w14:textId="77777777" w:rsidR="002C6F52" w:rsidRDefault="002C6F52" w:rsidP="0071283F">
      <w:r w:rsidRPr="002C6F52">
        <w:rPr>
          <w:b/>
        </w:rPr>
        <w:t xml:space="preserve">9/8/15. </w:t>
      </w:r>
      <w:r>
        <w:t xml:space="preserve">OK, I spent a few days on this subject, gathered some PDF files in this folder, have notes on some of them below. A side-track was Mobius and me doc doing details of that example. I don't think I want to know any more about fiber bundles at this point, but I think I see the lay of the land. Some of these documents even mention pullbacks in the bundle context, but I did not pursue that. This topic brushes up against many other areas of math about which I know nothing! </w:t>
      </w:r>
    </w:p>
    <w:p w14:paraId="3F21FD3A" w14:textId="77777777" w:rsidR="002C6F52" w:rsidRDefault="002C6F52" w:rsidP="0071283F"/>
    <w:p w14:paraId="15FC8273" w14:textId="77777777" w:rsidR="00FC31A3" w:rsidRPr="00FC31A3" w:rsidRDefault="00FC31A3" w:rsidP="00FC31A3">
      <w:pPr>
        <w:pStyle w:val="Heading2"/>
      </w:pPr>
      <w:bookmarkStart w:id="0" w:name="_Toc429145978"/>
      <w:bookmarkStart w:id="1" w:name="_Toc429472118"/>
      <w:bookmarkStart w:id="2" w:name="_Toc429477852"/>
      <w:bookmarkStart w:id="3" w:name="_Toc429477895"/>
      <w:bookmarkStart w:id="4" w:name="_Toc429478131"/>
      <w:r w:rsidRPr="00FC31A3">
        <w:t xml:space="preserve">1. </w:t>
      </w:r>
      <w:r w:rsidR="002C6F52">
        <w:t xml:space="preserve">Paul </w:t>
      </w:r>
      <w:r w:rsidRPr="00FC31A3">
        <w:t>Duffell.</w:t>
      </w:r>
      <w:bookmarkEnd w:id="0"/>
      <w:bookmarkEnd w:id="1"/>
      <w:bookmarkEnd w:id="2"/>
      <w:bookmarkEnd w:id="3"/>
      <w:bookmarkEnd w:id="4"/>
      <w:r w:rsidRPr="00FC31A3">
        <w:t xml:space="preserve"> </w:t>
      </w:r>
    </w:p>
    <w:p w14:paraId="13252A3B" w14:textId="77777777" w:rsidR="00762749" w:rsidRDefault="00762749" w:rsidP="0071283F"/>
    <w:p w14:paraId="13D1D29B" w14:textId="77777777" w:rsidR="00BB40D7" w:rsidRPr="00BB40D7" w:rsidRDefault="00BB40D7" w:rsidP="0071283F">
      <w:pPr>
        <w:rPr>
          <w:i/>
        </w:rPr>
      </w:pPr>
      <w:r w:rsidRPr="00BB40D7">
        <w:rPr>
          <w:i/>
        </w:rPr>
        <w:t xml:space="preserve">Did a first shot on this, then did mobius and me doc, then came back for a second shot at Duffell. Did not really get much further, </w:t>
      </w:r>
      <w:r w:rsidR="00F65E9B">
        <w:rPr>
          <w:i/>
        </w:rPr>
        <w:t>she</w:t>
      </w:r>
      <w:r w:rsidRPr="00BB40D7">
        <w:rPr>
          <w:i/>
        </w:rPr>
        <w:t xml:space="preserve"> is NOT doing a primer here. </w:t>
      </w:r>
    </w:p>
    <w:p w14:paraId="73894E7C" w14:textId="77777777" w:rsidR="00BB40D7" w:rsidRDefault="00BB40D7" w:rsidP="0071283F"/>
    <w:p w14:paraId="7594E481" w14:textId="77777777" w:rsidR="00762749" w:rsidRDefault="00762749">
      <w:r>
        <w:t>I found a good pdf</w:t>
      </w:r>
      <w:r w:rsidR="0039447B">
        <w:t xml:space="preserve"> of Paul Duffell, </w:t>
      </w:r>
      <w:r>
        <w:t>a  2014 PhD cosmology</w:t>
      </w:r>
      <w:r w:rsidR="0039447B">
        <w:t xml:space="preserve">. </w:t>
      </w:r>
      <w:r>
        <w:t>It claims to be "Chapter 4" of something. Well further probing reveals:</w:t>
      </w:r>
    </w:p>
    <w:p w14:paraId="6C0F13A2" w14:textId="77777777" w:rsidR="00762749" w:rsidRDefault="00762749"/>
    <w:p w14:paraId="197127EA" w14:textId="77777777" w:rsidR="00762749" w:rsidRDefault="00762749">
      <w:r>
        <w:pict w14:anchorId="770D55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110.25pt">
            <v:imagedata r:id="rId6" o:title=""/>
          </v:shape>
        </w:pict>
      </w:r>
    </w:p>
    <w:p w14:paraId="2514EB70" w14:textId="77777777" w:rsidR="00762749" w:rsidRDefault="00762749"/>
    <w:p w14:paraId="2E9900B4" w14:textId="77777777" w:rsidR="00762749" w:rsidRDefault="00762749">
      <w:r>
        <w:t xml:space="preserve">I saved this as well, this has a 4-chapter TOC, but then only the first chapter. These are just informal notes he has written, so we do have an author. </w:t>
      </w:r>
    </w:p>
    <w:p w14:paraId="3EBCCB23" w14:textId="77777777" w:rsidR="00762749" w:rsidRDefault="00762749"/>
    <w:p w14:paraId="6BC9DE12" w14:textId="77777777" w:rsidR="00762749" w:rsidRDefault="00762749">
      <w:r>
        <w:t xml:space="preserve">OK, lets stay focused then on his Ch 4 on fiber bundles. </w:t>
      </w:r>
    </w:p>
    <w:p w14:paraId="3A594902" w14:textId="77777777" w:rsidR="00762749" w:rsidRDefault="00762749"/>
    <w:p w14:paraId="0E529DEF" w14:textId="77777777" w:rsidR="00762749" w:rsidRDefault="00762749">
      <w:r>
        <w:t>4.1  He uses an example of a circle as a base manifold and a line segment as "the fiber". The tensor product of these two spaces is like a cylinder</w:t>
      </w:r>
    </w:p>
    <w:p w14:paraId="128182E3" w14:textId="77777777" w:rsidR="00762749" w:rsidRDefault="00762749"/>
    <w:p w14:paraId="0D8706A0" w14:textId="77777777" w:rsidR="00762749" w:rsidRDefault="0039447B">
      <w:r>
        <w:lastRenderedPageBreak/>
        <w:tab/>
      </w:r>
      <w:r>
        <w:tab/>
      </w:r>
      <w:r>
        <w:tab/>
      </w:r>
      <w:r w:rsidR="00762749">
        <w:pict w14:anchorId="55A0BB10">
          <v:shape id="_x0000_i1026" type="#_x0000_t75" style="width:279pt;height:66.75pt">
            <v:imagedata r:id="rId7" o:title=""/>
          </v:shape>
        </w:pict>
      </w:r>
    </w:p>
    <w:p w14:paraId="1015D888" w14:textId="77777777" w:rsidR="00762749" w:rsidRDefault="00762749"/>
    <w:p w14:paraId="312099EC" w14:textId="77777777" w:rsidR="00762749" w:rsidRDefault="00762749">
      <w:r>
        <w:t>where you draw a fiber at every point of the circle, hence the "brush" analogy. He notes that if you construct a Mobius band using this idea, you have the cylinder notion locally but not globally due to the global twist. Here is his example</w:t>
      </w:r>
    </w:p>
    <w:p w14:paraId="4ABDB545" w14:textId="77777777" w:rsidR="00762749" w:rsidRDefault="00762749"/>
    <w:p w14:paraId="6ADFFD4B" w14:textId="77777777" w:rsidR="00762749" w:rsidRDefault="0039447B">
      <w:r>
        <w:tab/>
      </w:r>
      <w:r>
        <w:tab/>
      </w:r>
      <w:r>
        <w:tab/>
      </w:r>
      <w:r w:rsidR="00762749">
        <w:pict w14:anchorId="123533C0">
          <v:shape id="_x0000_i1027" type="#_x0000_t75" style="width:259.5pt;height:95.25pt">
            <v:imagedata r:id="rId8" o:title=""/>
          </v:shape>
        </w:pict>
      </w:r>
    </w:p>
    <w:p w14:paraId="2E050F4C" w14:textId="77777777" w:rsidR="00762749" w:rsidRDefault="00762749"/>
    <w:p w14:paraId="1328A390" w14:textId="77777777" w:rsidR="00762749" w:rsidRDefault="00762749">
      <w:r>
        <w:t xml:space="preserve">You can think of the base manifold (circle) as a global thing, but the fiber then is not global. The point f = 3/4 is on the fiber before you "go around" and you find you end up with f = 1/4 due to the twist, so the value 3/4 is not "well defined". But locally you are OK. This locality is always implied when you talk about manifolds, as I now know. </w:t>
      </w:r>
    </w:p>
    <w:p w14:paraId="191793B2" w14:textId="77777777" w:rsidR="00FC31A3" w:rsidRDefault="00FC31A3">
      <w:r>
        <w:tab/>
        <w:t xml:space="preserve">He is going to build up the statement that other web pdf's start with! </w:t>
      </w:r>
    </w:p>
    <w:p w14:paraId="3889D8F9" w14:textId="77777777" w:rsidR="00FC31A3" w:rsidRDefault="00FC31A3">
      <w:r>
        <w:tab/>
        <w:t xml:space="preserve">In the above picture, the strip is called E, </w:t>
      </w:r>
      <w:r w:rsidR="0039447B">
        <w:t xml:space="preserve">and </w:t>
      </w:r>
      <w:r>
        <w:t xml:space="preserve">the global base thing </w:t>
      </w:r>
      <w:r w:rsidR="0039447B">
        <w:t xml:space="preserve">is </w:t>
      </w:r>
      <w:r>
        <w:t>M with points p. Then</w:t>
      </w:r>
    </w:p>
    <w:p w14:paraId="1B55A2F9" w14:textId="77777777" w:rsidR="00FC31A3" w:rsidRDefault="00FC31A3"/>
    <w:p w14:paraId="3F59EE1E" w14:textId="77777777" w:rsidR="00FC31A3" w:rsidRDefault="00FC31A3">
      <w:r>
        <w:tab/>
        <w:t>π: E → M</w:t>
      </w:r>
      <w:r>
        <w:tab/>
      </w:r>
      <w:r>
        <w:tab/>
        <w:t xml:space="preserve">a </w:t>
      </w:r>
      <w:r w:rsidRPr="00FC31A3">
        <w:rPr>
          <w:i/>
        </w:rPr>
        <w:t>projection</w:t>
      </w:r>
      <w:r>
        <w:t xml:space="preserve"> of a point in E to a point on M</w:t>
      </w:r>
      <w:r>
        <w:tab/>
        <w:t>π(q) = p</w:t>
      </w:r>
    </w:p>
    <w:p w14:paraId="7810CF8F" w14:textId="77777777" w:rsidR="00FC31A3" w:rsidRDefault="00FC31A3"/>
    <w:p w14:paraId="37F798E9" w14:textId="77777777" w:rsidR="00FC31A3" w:rsidRDefault="0039447B">
      <w:r>
        <w:t>M</w:t>
      </w:r>
      <w:r w:rsidR="00FC31A3">
        <w:t>an</w:t>
      </w:r>
      <w:r>
        <w:t>y</w:t>
      </w:r>
      <w:r w:rsidR="00FC31A3">
        <w:t xml:space="preserve"> points on E project into the same point p in M, so many to 1 map. After all, the entire fiber through this point in E will map into M. He then writes</w:t>
      </w:r>
    </w:p>
    <w:p w14:paraId="30B1F524" w14:textId="77777777" w:rsidR="00FC31A3" w:rsidRDefault="00FC31A3"/>
    <w:p w14:paraId="36163F65" w14:textId="77777777" w:rsidR="00FC31A3" w:rsidRDefault="00FC31A3">
      <w:r>
        <w:tab/>
        <w:t>π</w:t>
      </w:r>
      <w:r>
        <w:rPr>
          <w:rStyle w:val="superscript"/>
        </w:rPr>
        <w:t>–1</w:t>
      </w:r>
      <w:r>
        <w:t>(p) ≈ F  = all points q in E such that π(q) = p;  this set is an entire fiber through p in M</w:t>
      </w:r>
    </w:p>
    <w:p w14:paraId="0E8ACCF4" w14:textId="77777777" w:rsidR="00FC31A3" w:rsidRDefault="00FC31A3"/>
    <w:p w14:paraId="7DE55626" w14:textId="77777777" w:rsidR="00FC31A3" w:rsidRDefault="00FC31A3">
      <w:r>
        <w:t xml:space="preserve">to show that the pre-image of point p in the above mapping is the entire fiber F. Fine. </w:t>
      </w:r>
    </w:p>
    <w:p w14:paraId="6226E1C5" w14:textId="77777777" w:rsidR="00FC31A3" w:rsidRDefault="00FC31A3"/>
    <w:p w14:paraId="08B0270D" w14:textId="77777777" w:rsidR="00FC31A3" w:rsidRDefault="00FC31A3">
      <w:r>
        <w:t>In manifold world one deals with a union of sets U</w:t>
      </w:r>
      <w:r>
        <w:rPr>
          <w:rStyle w:val="subscript"/>
        </w:rPr>
        <w:t>i</w:t>
      </w:r>
      <w:r>
        <w:t xml:space="preserve"> and "homeomorphisms" φ</w:t>
      </w:r>
      <w:r>
        <w:rPr>
          <w:rStyle w:val="subscript"/>
        </w:rPr>
        <w:t>i</w:t>
      </w:r>
      <w:r>
        <w:t>. Sjamaar referred to these things as "embeddings". I ran into the word homeomorphism recently, where was that? In my interests I get several doc hits on this word, but newest is 2011! Well, here is from Ahlfors meta review</w:t>
      </w:r>
    </w:p>
    <w:p w14:paraId="68D6C116" w14:textId="77777777" w:rsidR="00FC31A3" w:rsidRDefault="00FC31A3"/>
    <w:p w14:paraId="11BA5F02" w14:textId="77777777" w:rsidR="00FC31A3" w:rsidRDefault="00FC31A3" w:rsidP="00FC31A3">
      <w:r w:rsidRPr="00BD19B9">
        <w:rPr>
          <w:b/>
        </w:rPr>
        <w:t xml:space="preserve">Topological Mapping:  </w:t>
      </w:r>
      <w:r>
        <w:t xml:space="preserve">If f is </w:t>
      </w:r>
      <w:r w:rsidRPr="004E3F58">
        <w:rPr>
          <w:b/>
        </w:rPr>
        <w:t>one-to-one</w:t>
      </w:r>
      <w:r>
        <w:t xml:space="preserve"> and uses up all the range (is </w:t>
      </w:r>
      <w:r w:rsidRPr="004E3F58">
        <w:rPr>
          <w:b/>
        </w:rPr>
        <w:t>onto</w:t>
      </w:r>
      <w:r>
        <w:t>), then you can invert any point in the range (image) and therefore</w:t>
      </w:r>
      <w:r w:rsidRPr="004E3F58">
        <w:rPr>
          <w:b/>
        </w:rPr>
        <w:t xml:space="preserve"> f</w:t>
      </w:r>
      <w:r w:rsidRPr="004E3F58">
        <w:rPr>
          <w:rStyle w:val="superscript"/>
          <w:b w:val="0"/>
        </w:rPr>
        <w:t>-1</w:t>
      </w:r>
      <w:r w:rsidRPr="004E3F58">
        <w:rPr>
          <w:b/>
        </w:rPr>
        <w:t xml:space="preserve"> exists</w:t>
      </w:r>
      <w:r>
        <w:t xml:space="preserve"> and everything is nice. </w:t>
      </w:r>
      <w:r w:rsidRPr="00475003">
        <w:rPr>
          <w:u w:val="single"/>
        </w:rPr>
        <w:t xml:space="preserve"> IF </w:t>
      </w:r>
      <w:r>
        <w:t xml:space="preserve"> in addition both f  and f</w:t>
      </w:r>
      <w:r>
        <w:rPr>
          <w:rStyle w:val="superscript"/>
        </w:rPr>
        <w:t>-1</w:t>
      </w:r>
      <w:r>
        <w:t xml:space="preserve"> are continuous, then such a mapping is called a </w:t>
      </w:r>
      <w:r w:rsidRPr="00475003">
        <w:rPr>
          <w:b/>
        </w:rPr>
        <w:t>topological mapping</w:t>
      </w:r>
      <w:r>
        <w:t xml:space="preserve"> (= </w:t>
      </w:r>
      <w:r w:rsidRPr="00475003">
        <w:rPr>
          <w:b/>
        </w:rPr>
        <w:t>homeomorphism</w:t>
      </w:r>
      <w:r>
        <w:t xml:space="preserve"> -- "the isomorphis</w:t>
      </w:r>
      <w:r w:rsidR="0039447B">
        <w:t xml:space="preserve">m of the topological world" ). </w:t>
      </w:r>
      <w:r>
        <w:t>Such a mapping preserves certain topological properties. Two such properties that are preserved are compactness and connectedness, according to our theorems 8 and 9. Openness is not such a property.</w:t>
      </w:r>
    </w:p>
    <w:p w14:paraId="35DB866D" w14:textId="77777777" w:rsidR="00FC31A3" w:rsidRDefault="00FC31A3" w:rsidP="00FC31A3"/>
    <w:p w14:paraId="41C0CE00" w14:textId="77777777" w:rsidR="00FC31A3" w:rsidRDefault="00FC31A3" w:rsidP="00FC31A3">
      <w:r>
        <w:t>And here from Sja Ch 6 notes:</w:t>
      </w:r>
    </w:p>
    <w:p w14:paraId="1CABBE01" w14:textId="77777777" w:rsidR="00FC31A3" w:rsidRDefault="00FC31A3" w:rsidP="00FC31A3"/>
    <w:p w14:paraId="03A4E457" w14:textId="77777777" w:rsidR="00FC31A3" w:rsidRDefault="00FC31A3" w:rsidP="00FC31A3">
      <w:r w:rsidRPr="00FF0AF0">
        <w:rPr>
          <w:u w:val="single"/>
        </w:rPr>
        <w:t>Comment</w:t>
      </w:r>
      <w:r>
        <w:t xml:space="preserve">:  A </w:t>
      </w:r>
      <w:r w:rsidRPr="00FF0AF0">
        <w:rPr>
          <w:b/>
        </w:rPr>
        <w:t>homeomorphism</w:t>
      </w:r>
      <w:r>
        <w:t xml:space="preserve"> is like a diffeomorphism but has a lesser requirement:  h and h</w:t>
      </w:r>
      <w:r>
        <w:rPr>
          <w:rStyle w:val="superscript"/>
        </w:rPr>
        <w:t>-1</w:t>
      </w:r>
      <w:r>
        <w:t xml:space="preserve"> have to exist and be just </w:t>
      </w:r>
      <w:r w:rsidRPr="00E22AB4">
        <w:rPr>
          <w:i/>
        </w:rPr>
        <w:t>continuous</w:t>
      </w:r>
      <w:r>
        <w:t xml:space="preserve"> in both directions, not necessarily differentiable. So the Sjamaar embedding conditions require something halfway between a diffeo and a homeo morphism. </w:t>
      </w:r>
    </w:p>
    <w:p w14:paraId="67D88504" w14:textId="77777777" w:rsidR="00FC31A3" w:rsidRDefault="00FC31A3" w:rsidP="00FC31A3"/>
    <w:p w14:paraId="7873D91E" w14:textId="77777777" w:rsidR="00FC31A3" w:rsidRDefault="00FC31A3" w:rsidP="00FC31A3">
      <w:r>
        <w:t>OK, so here is Duffell's next step:</w:t>
      </w:r>
    </w:p>
    <w:p w14:paraId="0F5D5EF8" w14:textId="77777777" w:rsidR="00FC31A3" w:rsidRDefault="00FC31A3" w:rsidP="00FC31A3"/>
    <w:p w14:paraId="0C11085E" w14:textId="77777777" w:rsidR="00FC31A3" w:rsidRDefault="00FC31A3" w:rsidP="00FC31A3">
      <w:r>
        <w:pict w14:anchorId="1E0F058C">
          <v:shape id="_x0000_i1028" type="#_x0000_t75" style="width:115.5pt;height:21.75pt">
            <v:imagedata r:id="rId9" o:title=""/>
          </v:shape>
        </w:pict>
      </w:r>
      <w:r w:rsidR="00991F76">
        <w:tab/>
      </w:r>
      <w:r w:rsidR="00991F76">
        <w:tab/>
      </w:r>
      <w:r w:rsidR="00991F76">
        <w:tab/>
        <w:t xml:space="preserve"> Φ</w:t>
      </w:r>
      <w:r w:rsidR="00991F76">
        <w:rPr>
          <w:rStyle w:val="subscript"/>
        </w:rPr>
        <w:t>i</w:t>
      </w:r>
      <w:r w:rsidR="00991F76">
        <w:t>(p,f) = q = some point on the Mobius patch</w:t>
      </w:r>
    </w:p>
    <w:p w14:paraId="047AC170" w14:textId="77777777" w:rsidR="00991F76" w:rsidRDefault="00991F76" w:rsidP="00FC31A3"/>
    <w:p w14:paraId="745B9D82" w14:textId="77777777" w:rsidR="00991F76" w:rsidRPr="00991F76" w:rsidRDefault="00991F76" w:rsidP="00FC31A3">
      <w:r>
        <w:t>We also know that π(q) = p.  Combining we get   Φ</w:t>
      </w:r>
      <w:r>
        <w:rPr>
          <w:rStyle w:val="subscript"/>
        </w:rPr>
        <w:t>i</w:t>
      </w:r>
      <w:r>
        <w:t>(π(q) ,f)  = q  and   π( Φ</w:t>
      </w:r>
      <w:r>
        <w:rPr>
          <w:rStyle w:val="subscript"/>
        </w:rPr>
        <w:t>i</w:t>
      </w:r>
      <w:r>
        <w:t xml:space="preserve">(p,f)) = p . </w:t>
      </w:r>
    </w:p>
    <w:p w14:paraId="79B66A6D" w14:textId="77777777" w:rsidR="0039447B" w:rsidRDefault="0039447B" w:rsidP="00FC31A3"/>
    <w:p w14:paraId="661DCE82" w14:textId="77777777" w:rsidR="0039447B" w:rsidRPr="0039447B" w:rsidRDefault="0039447B" w:rsidP="00FC31A3">
      <w:r>
        <w:t>I had trouble with this until I read a different pdf which had this picture in which U</w:t>
      </w:r>
      <w:r>
        <w:rPr>
          <w:rStyle w:val="subscript"/>
        </w:rPr>
        <w:t>i</w:t>
      </w:r>
      <w:r>
        <w:t xml:space="preserve"> is called N</w:t>
      </w:r>
    </w:p>
    <w:p w14:paraId="20883542" w14:textId="77777777" w:rsidR="0039447B" w:rsidRDefault="0039447B" w:rsidP="00FC31A3"/>
    <w:p w14:paraId="246FEB43" w14:textId="77777777" w:rsidR="0039447B" w:rsidRDefault="0039447B" w:rsidP="00FC31A3">
      <w:r>
        <w:tab/>
      </w:r>
      <w:r>
        <w:tab/>
      </w:r>
      <w:r>
        <w:tab/>
      </w:r>
      <w:r>
        <w:tab/>
      </w:r>
      <w:r>
        <w:pict w14:anchorId="4154998F">
          <v:shape id="_x0000_i1029" type="#_x0000_t75" style="width:241.5pt;height:177pt">
            <v:imagedata r:id="rId10" o:title=""/>
          </v:shape>
        </w:pict>
      </w:r>
    </w:p>
    <w:p w14:paraId="74A12B59" w14:textId="77777777" w:rsidR="0039447B" w:rsidRDefault="0039447B" w:rsidP="00FC31A3"/>
    <w:p w14:paraId="6608F682" w14:textId="77777777" w:rsidR="0039447B" w:rsidRDefault="0039447B" w:rsidP="00FC31A3">
      <w:r>
        <w:t>So Duffell's map Φ</w:t>
      </w:r>
      <w:r>
        <w:rPr>
          <w:rStyle w:val="subscript"/>
        </w:rPr>
        <w:t xml:space="preserve">i </w:t>
      </w:r>
      <w:r>
        <w:t>is the inverse of the above "trivializing map". Duffell's mapping Φ</w:t>
      </w:r>
      <w:r>
        <w:rPr>
          <w:rStyle w:val="subscript"/>
        </w:rPr>
        <w:t>i</w:t>
      </w:r>
      <w:r>
        <w:t xml:space="preserve"> maps from the orange patch on the cylinder (which after all is just U</w:t>
      </w:r>
      <w:r>
        <w:rPr>
          <w:rStyle w:val="subscript"/>
        </w:rPr>
        <w:t>i</w:t>
      </w:r>
      <w:r>
        <w:t xml:space="preserve"> x F) to the orange patch on the Mobius band. The cylinder orange patch is like the "flat" parameter space U in this Sjamaar picture, </w:t>
      </w:r>
    </w:p>
    <w:p w14:paraId="00E5B8C4" w14:textId="77777777" w:rsidR="0039447B" w:rsidRDefault="0039447B" w:rsidP="00FC31A3"/>
    <w:p w14:paraId="07EDDB06" w14:textId="77777777" w:rsidR="0039447B" w:rsidRDefault="0039447B" w:rsidP="00FC31A3">
      <w:r>
        <w:tab/>
      </w:r>
      <w:r>
        <w:tab/>
      </w:r>
      <w:r>
        <w:tab/>
      </w:r>
      <w:r>
        <w:tab/>
      </w:r>
      <w:r>
        <w:pict w14:anchorId="6593EAA6">
          <v:shape id="_x0000_i1030" type="#_x0000_t75" style="width:295.5pt;height:165.75pt">
            <v:imagedata r:id="rId11" o:title=""/>
          </v:shape>
        </w:pict>
      </w:r>
    </w:p>
    <w:p w14:paraId="4AF821EA" w14:textId="77777777" w:rsidR="0039447B" w:rsidRDefault="0039447B" w:rsidP="00FC31A3"/>
    <w:p w14:paraId="2C39DDD8" w14:textId="77777777" w:rsidR="0039447B" w:rsidRDefault="0039447B" w:rsidP="00FC31A3">
      <w:r>
        <w:t>So Sjamaar has ψ being the mapping from the flat space to patch on fancy surface (embedding)</w:t>
      </w:r>
    </w:p>
    <w:p w14:paraId="430082BB" w14:textId="77777777" w:rsidR="0039447B" w:rsidRDefault="0039447B" w:rsidP="0039447B">
      <w:r>
        <w:lastRenderedPageBreak/>
        <w:t>So Duffell has Φ</w:t>
      </w:r>
      <w:r>
        <w:rPr>
          <w:rStyle w:val="subscript"/>
        </w:rPr>
        <w:t>i</w:t>
      </w:r>
      <w:r>
        <w:t xml:space="preserve"> being the mapping from the flat space to patch on fancy surface (homeomorphism) </w:t>
      </w:r>
    </w:p>
    <w:p w14:paraId="05A422EB" w14:textId="77777777" w:rsidR="0039447B" w:rsidRDefault="0039447B" w:rsidP="0039447B"/>
    <w:p w14:paraId="04DC42D4" w14:textId="77777777" w:rsidR="00FC31A3" w:rsidRDefault="0039447B" w:rsidP="00FC31A3">
      <w:r>
        <w:t xml:space="preserve">A point in the orange flat cylinder patch is just (p,f) like (π/2, 1/4). </w:t>
      </w:r>
      <w:r w:rsidR="00FC31A3">
        <w:t xml:space="preserve"> He says,</w:t>
      </w:r>
    </w:p>
    <w:p w14:paraId="10FC6E00" w14:textId="77777777" w:rsidR="00FC31A3" w:rsidRDefault="00FC31A3" w:rsidP="00FC31A3"/>
    <w:p w14:paraId="3F14A535" w14:textId="77777777" w:rsidR="00FC31A3" w:rsidRDefault="00FC31A3" w:rsidP="00FC31A3">
      <w:r>
        <w:pict>
          <v:shape id="_x0000_i1031" type="#_x0000_t75" style="width:467.25pt;height:71.25pt">
            <v:imagedata r:id="rId12" o:title=""/>
          </v:shape>
        </w:pict>
      </w:r>
    </w:p>
    <w:p w14:paraId="1612A65E" w14:textId="77777777" w:rsidR="0039447B" w:rsidRDefault="0039447B" w:rsidP="00FC31A3"/>
    <w:p w14:paraId="64851BE5" w14:textId="77777777" w:rsidR="0039447B" w:rsidRDefault="0039447B" w:rsidP="00FC31A3">
      <w:r>
        <w:t>Now what exactly is this paragraph saying?? E is the Mobius, so q is on the Mobius. For a given q, I agree that we project to find its p coordinate using p = π(q). Now why in the next sentence does he define the neighborhood of p by U</w:t>
      </w:r>
      <w:r>
        <w:rPr>
          <w:rStyle w:val="subscript"/>
        </w:rPr>
        <w:t>j</w:t>
      </w:r>
      <w:r>
        <w:t xml:space="preserve"> instead of by U</w:t>
      </w:r>
      <w:r>
        <w:rPr>
          <w:rStyle w:val="subscript"/>
        </w:rPr>
        <w:t>i</w:t>
      </w:r>
      <w:r>
        <w:t xml:space="preserve"> ?  I guess it is just to have an alternate to U</w:t>
      </w:r>
      <w:r>
        <w:rPr>
          <w:rStyle w:val="subscript"/>
        </w:rPr>
        <w:t>i</w:t>
      </w:r>
      <w:r>
        <w:t xml:space="preserve"> for what follows. Certainly p would lie in the union of U</w:t>
      </w:r>
      <w:r>
        <w:rPr>
          <w:rStyle w:val="subscript"/>
        </w:rPr>
        <w:t>i</w:t>
      </w:r>
      <w:r>
        <w:t xml:space="preserve"> and U</w:t>
      </w:r>
      <w:r>
        <w:rPr>
          <w:rStyle w:val="subscript"/>
        </w:rPr>
        <w:t>j</w:t>
      </w:r>
      <w:r>
        <w:t xml:space="preserve">. </w:t>
      </w:r>
    </w:p>
    <w:p w14:paraId="618BFF6C" w14:textId="77777777" w:rsidR="0039447B" w:rsidRDefault="0039447B" w:rsidP="00FC31A3"/>
    <w:p w14:paraId="52D2CD44" w14:textId="77777777" w:rsidR="0039447B" w:rsidRDefault="0039447B" w:rsidP="00FC31A3">
      <w:r>
        <w:t>OK, suppose we come up with some U</w:t>
      </w:r>
      <w:r>
        <w:rPr>
          <w:rStyle w:val="subscript"/>
        </w:rPr>
        <w:t>i</w:t>
      </w:r>
      <w:r>
        <w:t xml:space="preserve"> and U</w:t>
      </w:r>
      <w:r>
        <w:rPr>
          <w:rStyle w:val="subscript"/>
        </w:rPr>
        <w:t>j</w:t>
      </w:r>
      <w:r>
        <w:t xml:space="preserve"> which both contain p of M. We then have corresponding mappings Φ</w:t>
      </w:r>
      <w:r>
        <w:rPr>
          <w:rStyle w:val="subscript"/>
        </w:rPr>
        <w:t>i</w:t>
      </w:r>
      <w:r>
        <w:t xml:space="preserve"> and Φ</w:t>
      </w:r>
      <w:r>
        <w:rPr>
          <w:rStyle w:val="subscript"/>
        </w:rPr>
        <w:t>j</w:t>
      </w:r>
      <w:r>
        <w:t>. These mappings are intended for different regions U</w:t>
      </w:r>
      <w:r>
        <w:rPr>
          <w:rStyle w:val="subscript"/>
        </w:rPr>
        <w:t>i</w:t>
      </w:r>
      <w:r>
        <w:t xml:space="preserve"> in the usual manifold sense, but we have to be "consistent" where those two regions U</w:t>
      </w:r>
      <w:r>
        <w:rPr>
          <w:rStyle w:val="subscript"/>
        </w:rPr>
        <w:t>i</w:t>
      </w:r>
      <w:r>
        <w:t xml:space="preserve"> and U</w:t>
      </w:r>
      <w:r>
        <w:rPr>
          <w:rStyle w:val="subscript"/>
        </w:rPr>
        <w:t xml:space="preserve">j  </w:t>
      </w:r>
      <w:r>
        <w:t>within M overlap. So consider:</w:t>
      </w:r>
    </w:p>
    <w:p w14:paraId="7C198D48" w14:textId="77777777" w:rsidR="0039447B" w:rsidRDefault="0039447B" w:rsidP="00FC31A3"/>
    <w:p w14:paraId="7B4DEC5A" w14:textId="77777777" w:rsidR="0039447B" w:rsidRDefault="0039447B" w:rsidP="00FC31A3">
      <w:r>
        <w:tab/>
        <w:t>Φ</w:t>
      </w:r>
      <w:r>
        <w:rPr>
          <w:rStyle w:val="subscript"/>
        </w:rPr>
        <w:t>i</w:t>
      </w:r>
      <w:r>
        <w:t xml:space="preserve"> :  U</w:t>
      </w:r>
      <w:r>
        <w:rPr>
          <w:rStyle w:val="subscript"/>
        </w:rPr>
        <w:t>i</w:t>
      </w:r>
      <w:r>
        <w:t xml:space="preserve"> x F  → π</w:t>
      </w:r>
      <w:r>
        <w:rPr>
          <w:rStyle w:val="superscript"/>
        </w:rPr>
        <w:t>-1</w:t>
      </w:r>
      <w:r>
        <w:t>(U</w:t>
      </w:r>
      <w:r>
        <w:rPr>
          <w:rStyle w:val="subscript"/>
        </w:rPr>
        <w:t>i</w:t>
      </w:r>
      <w:r>
        <w:t>)</w:t>
      </w:r>
      <w:r>
        <w:tab/>
      </w:r>
      <w:r>
        <w:tab/>
      </w:r>
      <w:r>
        <w:tab/>
      </w:r>
    </w:p>
    <w:p w14:paraId="777139CB" w14:textId="77777777" w:rsidR="0039447B" w:rsidRDefault="0039447B" w:rsidP="0039447B">
      <w:r>
        <w:tab/>
        <w:t>Φ</w:t>
      </w:r>
      <w:r>
        <w:rPr>
          <w:rStyle w:val="subscript"/>
        </w:rPr>
        <w:t>j</w:t>
      </w:r>
      <w:r>
        <w:t xml:space="preserve"> :  U</w:t>
      </w:r>
      <w:r>
        <w:rPr>
          <w:rStyle w:val="subscript"/>
        </w:rPr>
        <w:t>j</w:t>
      </w:r>
      <w:r>
        <w:t xml:space="preserve"> x F  → π</w:t>
      </w:r>
      <w:r>
        <w:rPr>
          <w:rStyle w:val="superscript"/>
        </w:rPr>
        <w:t>-1</w:t>
      </w:r>
      <w:r>
        <w:t>(U</w:t>
      </w:r>
      <w:r>
        <w:rPr>
          <w:rStyle w:val="subscript"/>
        </w:rPr>
        <w:t>f</w:t>
      </w:r>
      <w:r>
        <w:t>)</w:t>
      </w:r>
    </w:p>
    <w:p w14:paraId="4DC31FC0" w14:textId="77777777" w:rsidR="0039447B" w:rsidRDefault="0039447B" w:rsidP="0039447B"/>
    <w:p w14:paraId="51A5DE18" w14:textId="77777777" w:rsidR="0039447B" w:rsidRDefault="0039447B" w:rsidP="0039447B">
      <w:r>
        <w:tab/>
        <w:t>Φ</w:t>
      </w:r>
      <w:r>
        <w:rPr>
          <w:rStyle w:val="subscript"/>
        </w:rPr>
        <w:t>j</w:t>
      </w:r>
      <w:r>
        <w:rPr>
          <w:rStyle w:val="superscript"/>
        </w:rPr>
        <w:t>-1</w:t>
      </w:r>
      <w:r>
        <w:t xml:space="preserve"> :  π</w:t>
      </w:r>
      <w:r>
        <w:rPr>
          <w:rStyle w:val="superscript"/>
        </w:rPr>
        <w:t>-1</w:t>
      </w:r>
      <w:r>
        <w:t>(U</w:t>
      </w:r>
      <w:r>
        <w:rPr>
          <w:rStyle w:val="subscript"/>
        </w:rPr>
        <w:t>j</w:t>
      </w:r>
      <w:r>
        <w:t>)→ U</w:t>
      </w:r>
      <w:r>
        <w:rPr>
          <w:rStyle w:val="subscript"/>
        </w:rPr>
        <w:t>j</w:t>
      </w:r>
      <w:r>
        <w:t xml:space="preserve"> x F</w:t>
      </w:r>
      <w:r>
        <w:tab/>
      </w:r>
      <w:r>
        <w:tab/>
        <w:t>// homeomorphism is 1-to-1 and onto, so invertible</w:t>
      </w:r>
    </w:p>
    <w:p w14:paraId="63461449" w14:textId="77777777" w:rsidR="0039447B" w:rsidRDefault="0039447B" w:rsidP="0039447B"/>
    <w:p w14:paraId="12851EFF" w14:textId="77777777" w:rsidR="0039447B" w:rsidRDefault="0039447B" w:rsidP="0039447B">
      <w:r>
        <w:tab/>
        <w:t>Φ</w:t>
      </w:r>
      <w:r>
        <w:rPr>
          <w:rStyle w:val="subscript"/>
        </w:rPr>
        <w:t>i</w:t>
      </w:r>
      <w:r>
        <w:t xml:space="preserve"> o Φ</w:t>
      </w:r>
      <w:r>
        <w:rPr>
          <w:rStyle w:val="subscript"/>
        </w:rPr>
        <w:t>j</w:t>
      </w:r>
      <w:r>
        <w:rPr>
          <w:rStyle w:val="superscript"/>
        </w:rPr>
        <w:t>-1</w:t>
      </w:r>
      <w:r>
        <w:t xml:space="preserve"> :   π</w:t>
      </w:r>
      <w:r>
        <w:rPr>
          <w:rStyle w:val="superscript"/>
        </w:rPr>
        <w:t>-1</w:t>
      </w:r>
      <w:r>
        <w:t>(U</w:t>
      </w:r>
      <w:r>
        <w:rPr>
          <w:rStyle w:val="subscript"/>
        </w:rPr>
        <w:t>j</w:t>
      </w:r>
      <w:r>
        <w:t>)→ U</w:t>
      </w:r>
      <w:r>
        <w:rPr>
          <w:rStyle w:val="subscript"/>
        </w:rPr>
        <w:t>j</w:t>
      </w:r>
      <w:r>
        <w:t xml:space="preserve"> x F  →   π</w:t>
      </w:r>
      <w:r>
        <w:rPr>
          <w:rStyle w:val="superscript"/>
        </w:rPr>
        <w:t>-1</w:t>
      </w:r>
      <w:r>
        <w:t>(U</w:t>
      </w:r>
      <w:r>
        <w:rPr>
          <w:rStyle w:val="subscript"/>
        </w:rPr>
        <w:t>f</w:t>
      </w:r>
      <w:r>
        <w:t>)</w:t>
      </w:r>
      <w:r>
        <w:tab/>
        <w:t xml:space="preserve">for the overlap region </w:t>
      </w:r>
    </w:p>
    <w:p w14:paraId="1802D463" w14:textId="77777777" w:rsidR="0039447B" w:rsidRDefault="0039447B" w:rsidP="0039447B"/>
    <w:p w14:paraId="3F9A92D6" w14:textId="77777777" w:rsidR="0039447B" w:rsidRDefault="0039447B" w:rsidP="0039447B">
      <w:r>
        <w:tab/>
        <w:t>Φ</w:t>
      </w:r>
      <w:r>
        <w:rPr>
          <w:rStyle w:val="subscript"/>
        </w:rPr>
        <w:t>j</w:t>
      </w:r>
      <w:r>
        <w:rPr>
          <w:rStyle w:val="superscript"/>
        </w:rPr>
        <w:t>-1</w:t>
      </w:r>
      <w:r>
        <w:t xml:space="preserve"> o Φ</w:t>
      </w:r>
      <w:r>
        <w:rPr>
          <w:rStyle w:val="subscript"/>
        </w:rPr>
        <w:t>i</w:t>
      </w:r>
      <w:r>
        <w:t xml:space="preserve"> :  U</w:t>
      </w:r>
      <w:r>
        <w:rPr>
          <w:rStyle w:val="subscript"/>
        </w:rPr>
        <w:t>j</w:t>
      </w:r>
      <w:r>
        <w:t xml:space="preserve"> x F  → π</w:t>
      </w:r>
      <w:r>
        <w:rPr>
          <w:rStyle w:val="superscript"/>
        </w:rPr>
        <w:t>-1</w:t>
      </w:r>
      <w:r>
        <w:t>(U</w:t>
      </w:r>
      <w:r>
        <w:rPr>
          <w:rStyle w:val="subscript"/>
        </w:rPr>
        <w:t>f</w:t>
      </w:r>
      <w:r>
        <w:t>) →  U</w:t>
      </w:r>
      <w:r>
        <w:rPr>
          <w:rStyle w:val="subscript"/>
        </w:rPr>
        <w:t>j</w:t>
      </w:r>
      <w:r>
        <w:t xml:space="preserve"> x F </w:t>
      </w:r>
      <w:r>
        <w:tab/>
      </w:r>
      <w:r>
        <w:tab/>
        <w:t>for the overlap region</w:t>
      </w:r>
    </w:p>
    <w:p w14:paraId="27FFF06A" w14:textId="77777777" w:rsidR="0039447B" w:rsidRDefault="0039447B" w:rsidP="0039447B"/>
    <w:p w14:paraId="20B6CFBA" w14:textId="77777777" w:rsidR="0039447B" w:rsidRDefault="0039447B" w:rsidP="0039447B">
      <w:r>
        <w:t>In a composition, the function on the right acts first. So let's write these more accurately</w:t>
      </w:r>
    </w:p>
    <w:p w14:paraId="204BD569" w14:textId="77777777" w:rsidR="0039447B" w:rsidRDefault="0039447B" w:rsidP="0039447B"/>
    <w:p w14:paraId="1846D186" w14:textId="77777777" w:rsidR="0039447B" w:rsidRDefault="0039447B" w:rsidP="0039447B">
      <w:pPr>
        <w:rPr>
          <w:rStyle w:val="subscript"/>
        </w:rPr>
      </w:pPr>
      <w:r>
        <w:tab/>
        <w:t>U</w:t>
      </w:r>
      <w:r>
        <w:rPr>
          <w:rStyle w:val="subscript"/>
        </w:rPr>
        <w:t>i</w:t>
      </w:r>
      <w:r>
        <w:sym w:font="Symbol" w:char="F0C7"/>
      </w:r>
      <w:r>
        <w:t>U</w:t>
      </w:r>
      <w:r>
        <w:rPr>
          <w:rStyle w:val="subscript"/>
        </w:rPr>
        <w:t>j</w:t>
      </w:r>
    </w:p>
    <w:p w14:paraId="6FE0B3E1" w14:textId="77777777" w:rsidR="0039447B" w:rsidRDefault="0039447B" w:rsidP="0039447B">
      <w:pPr>
        <w:rPr>
          <w:rStyle w:val="subscript"/>
        </w:rPr>
      </w:pPr>
    </w:p>
    <w:p w14:paraId="1A61B367" w14:textId="77777777" w:rsidR="0039447B" w:rsidRDefault="0039447B" w:rsidP="0039447B">
      <w:r>
        <w:rPr>
          <w:rStyle w:val="subscript"/>
        </w:rPr>
        <w:tab/>
      </w:r>
      <w:r>
        <w:t>Φ</w:t>
      </w:r>
      <w:r>
        <w:rPr>
          <w:rStyle w:val="subscript"/>
        </w:rPr>
        <w:t>i</w:t>
      </w:r>
      <w:r>
        <w:t xml:space="preserve"> o Φ</w:t>
      </w:r>
      <w:r>
        <w:rPr>
          <w:rStyle w:val="subscript"/>
        </w:rPr>
        <w:t>j</w:t>
      </w:r>
      <w:r>
        <w:rPr>
          <w:rStyle w:val="superscript"/>
        </w:rPr>
        <w:t>-1</w:t>
      </w:r>
      <w:r>
        <w:t xml:space="preserve"> :   π</w:t>
      </w:r>
      <w:r>
        <w:rPr>
          <w:rStyle w:val="superscript"/>
        </w:rPr>
        <w:t>-1</w:t>
      </w:r>
      <w:r>
        <w:t>(U</w:t>
      </w:r>
      <w:r>
        <w:rPr>
          <w:rStyle w:val="subscript"/>
        </w:rPr>
        <w:t>i</w:t>
      </w:r>
      <w:r>
        <w:sym w:font="Symbol" w:char="F0C7"/>
      </w:r>
      <w:r>
        <w:t>U</w:t>
      </w:r>
      <w:r>
        <w:rPr>
          <w:rStyle w:val="subscript"/>
        </w:rPr>
        <w:t>j</w:t>
      </w:r>
      <w:r>
        <w:t>)  →  π</w:t>
      </w:r>
      <w:r>
        <w:rPr>
          <w:rStyle w:val="superscript"/>
        </w:rPr>
        <w:t>-1</w:t>
      </w:r>
      <w:r>
        <w:t>(U</w:t>
      </w:r>
      <w:r>
        <w:rPr>
          <w:rStyle w:val="subscript"/>
        </w:rPr>
        <w:t>i</w:t>
      </w:r>
      <w:r>
        <w:sym w:font="Symbol" w:char="F0C7"/>
      </w:r>
      <w:r>
        <w:t>U</w:t>
      </w:r>
      <w:r>
        <w:rPr>
          <w:rStyle w:val="subscript"/>
        </w:rPr>
        <w:t>j</w:t>
      </w:r>
      <w:r>
        <w:t>)</w:t>
      </w:r>
    </w:p>
    <w:p w14:paraId="312C4937" w14:textId="77777777" w:rsidR="0039447B" w:rsidRDefault="0039447B" w:rsidP="0039447B"/>
    <w:p w14:paraId="0B0191CF" w14:textId="77777777" w:rsidR="0039447B" w:rsidRDefault="0039447B" w:rsidP="0039447B">
      <w:r>
        <w:tab/>
        <w:t>Φ</w:t>
      </w:r>
      <w:r>
        <w:rPr>
          <w:rStyle w:val="subscript"/>
        </w:rPr>
        <w:t>j</w:t>
      </w:r>
      <w:r>
        <w:rPr>
          <w:rStyle w:val="superscript"/>
        </w:rPr>
        <w:t>-1</w:t>
      </w:r>
      <w:r>
        <w:t xml:space="preserve"> o Φ</w:t>
      </w:r>
      <w:r>
        <w:rPr>
          <w:rStyle w:val="subscript"/>
        </w:rPr>
        <w:t>i</w:t>
      </w:r>
      <w:r>
        <w:t xml:space="preserve"> :  (U</w:t>
      </w:r>
      <w:r>
        <w:rPr>
          <w:rStyle w:val="subscript"/>
        </w:rPr>
        <w:t>i</w:t>
      </w:r>
      <w:r>
        <w:sym w:font="Symbol" w:char="F0C7"/>
      </w:r>
      <w:r>
        <w:t>U</w:t>
      </w:r>
      <w:r>
        <w:rPr>
          <w:rStyle w:val="subscript"/>
        </w:rPr>
        <w:t>j</w:t>
      </w:r>
      <w:r>
        <w:t>) x F  →  (U</w:t>
      </w:r>
      <w:r>
        <w:rPr>
          <w:rStyle w:val="subscript"/>
        </w:rPr>
        <w:t>i</w:t>
      </w:r>
      <w:r>
        <w:sym w:font="Symbol" w:char="F0C7"/>
      </w:r>
      <w:r>
        <w:t>U</w:t>
      </w:r>
      <w:r>
        <w:rPr>
          <w:rStyle w:val="subscript"/>
        </w:rPr>
        <w:t>j</w:t>
      </w:r>
      <w:r>
        <w:t>) x F</w:t>
      </w:r>
    </w:p>
    <w:p w14:paraId="564368F9" w14:textId="77777777" w:rsidR="0039447B" w:rsidRDefault="0039447B" w:rsidP="0039447B"/>
    <w:p w14:paraId="731EE9D4" w14:textId="77777777" w:rsidR="0039447B" w:rsidRDefault="0039447B" w:rsidP="0039447B">
      <w:r>
        <w:t>So here is my own little picture</w:t>
      </w:r>
    </w:p>
    <w:p w14:paraId="03FD4DE6" w14:textId="77777777" w:rsidR="0039447B" w:rsidRDefault="0039447B" w:rsidP="0039447B">
      <w:r>
        <w:tab/>
      </w:r>
      <w:r>
        <w:tab/>
      </w:r>
      <w:r>
        <w:tab/>
      </w:r>
      <w:r>
        <w:tab/>
      </w:r>
    </w:p>
    <w:p w14:paraId="27A228FA" w14:textId="77777777" w:rsidR="0039447B" w:rsidRDefault="0039447B" w:rsidP="0039447B">
      <w:r>
        <w:tab/>
      </w:r>
      <w:r>
        <w:tab/>
      </w:r>
      <w:r>
        <w:tab/>
      </w:r>
      <w:r>
        <w:tab/>
        <w:t>Mobius</w:t>
      </w:r>
      <w:r>
        <w:tab/>
      </w:r>
      <w:r>
        <w:tab/>
      </w:r>
      <w:r>
        <w:tab/>
      </w:r>
      <w:r>
        <w:tab/>
        <w:t xml:space="preserve">    Cylinder</w:t>
      </w:r>
    </w:p>
    <w:p w14:paraId="130AD00C" w14:textId="77777777" w:rsidR="0039447B" w:rsidRDefault="0039447B" w:rsidP="0039447B">
      <w:r>
        <w:tab/>
      </w:r>
      <w:r>
        <w:tab/>
      </w:r>
      <w:r>
        <w:tab/>
      </w:r>
      <w:r>
        <w:pict>
          <v:shape id="_x0000_i1032" type="#_x0000_t75" style="width:286.5pt;height:123.75pt">
            <v:imagedata r:id="rId13" o:title=""/>
          </v:shape>
        </w:pict>
      </w:r>
    </w:p>
    <w:p w14:paraId="20DC0BF1" w14:textId="77777777" w:rsidR="0039447B" w:rsidRDefault="0039447B" w:rsidP="0039447B"/>
    <w:p w14:paraId="34C2DD24" w14:textId="77777777" w:rsidR="0039447B" w:rsidRDefault="0039447B" w:rsidP="0039447B">
      <w:r>
        <w:t>So we could then define</w:t>
      </w:r>
    </w:p>
    <w:p w14:paraId="32AA7795" w14:textId="77777777" w:rsidR="0039447B" w:rsidRDefault="0039447B" w:rsidP="0039447B"/>
    <w:p w14:paraId="50BA703C" w14:textId="77777777" w:rsidR="0039447B" w:rsidRDefault="0039447B" w:rsidP="0039447B">
      <w:r>
        <w:tab/>
        <w:t>t</w:t>
      </w:r>
      <w:r>
        <w:rPr>
          <w:rStyle w:val="subscript"/>
        </w:rPr>
        <w:t>ij</w:t>
      </w:r>
      <w:r>
        <w:t xml:space="preserve">  ≡  Φ</w:t>
      </w:r>
      <w:r>
        <w:rPr>
          <w:rStyle w:val="subscript"/>
        </w:rPr>
        <w:t>j</w:t>
      </w:r>
      <w:r>
        <w:rPr>
          <w:rStyle w:val="superscript"/>
        </w:rPr>
        <w:t>-1</w:t>
      </w:r>
      <w:r>
        <w:t xml:space="preserve"> o Φ</w:t>
      </w:r>
      <w:r>
        <w:rPr>
          <w:rStyle w:val="subscript"/>
        </w:rPr>
        <w:t>i</w:t>
      </w:r>
      <w:r>
        <w:t xml:space="preserve"> :  (U</w:t>
      </w:r>
      <w:r>
        <w:rPr>
          <w:rStyle w:val="subscript"/>
        </w:rPr>
        <w:t>i</w:t>
      </w:r>
      <w:r>
        <w:sym w:font="Symbol" w:char="F0C7"/>
      </w:r>
      <w:r>
        <w:t>U</w:t>
      </w:r>
      <w:r>
        <w:rPr>
          <w:rStyle w:val="subscript"/>
        </w:rPr>
        <w:t>j</w:t>
      </w:r>
      <w:r>
        <w:t>) x F  →  (U</w:t>
      </w:r>
      <w:r>
        <w:rPr>
          <w:rStyle w:val="subscript"/>
        </w:rPr>
        <w:t>i</w:t>
      </w:r>
      <w:r>
        <w:sym w:font="Symbol" w:char="F0C7"/>
      </w:r>
      <w:r>
        <w:t>U</w:t>
      </w:r>
      <w:r>
        <w:rPr>
          <w:rStyle w:val="subscript"/>
        </w:rPr>
        <w:t>j</w:t>
      </w:r>
      <w:r>
        <w:t>) x F</w:t>
      </w:r>
    </w:p>
    <w:p w14:paraId="1B709739" w14:textId="77777777" w:rsidR="0039447B" w:rsidRDefault="0039447B" w:rsidP="0039447B"/>
    <w:p w14:paraId="49662EFD" w14:textId="77777777" w:rsidR="0039447B" w:rsidRPr="0039447B" w:rsidRDefault="0039447B" w:rsidP="0039447B">
      <w:r>
        <w:t xml:space="preserve">Duffel has made an error in the following line, what he means is what is shown above. I think he is used to having Φ defined in the reverse direction. I know what he means! </w:t>
      </w:r>
    </w:p>
    <w:p w14:paraId="70256C1C" w14:textId="77777777" w:rsidR="0039447B" w:rsidRPr="0039447B" w:rsidRDefault="0039447B" w:rsidP="00FC31A3"/>
    <w:p w14:paraId="66B163F5" w14:textId="77777777" w:rsidR="00FC31A3" w:rsidRDefault="00FC31A3">
      <w:r>
        <w:pict>
          <v:shape id="_x0000_i1033" type="#_x0000_t75" style="width:216.75pt;height:24pt">
            <v:imagedata r:id="rId14" o:title=""/>
          </v:shape>
        </w:pict>
      </w:r>
    </w:p>
    <w:p w14:paraId="3E549C86" w14:textId="77777777" w:rsidR="0039447B" w:rsidRDefault="0039447B"/>
    <w:p w14:paraId="4F059772" w14:textId="77777777" w:rsidR="0039447B" w:rsidRPr="0039447B" w:rsidRDefault="0039447B">
      <w:r>
        <w:t>Suppose we start with a point (p</w:t>
      </w:r>
      <w:r>
        <w:rPr>
          <w:rStyle w:val="subscript"/>
        </w:rPr>
        <w:t>1</w:t>
      </w:r>
      <w:r>
        <w:t>,f</w:t>
      </w:r>
      <w:r>
        <w:rPr>
          <w:rStyle w:val="subscript"/>
        </w:rPr>
        <w:t>1</w:t>
      </w:r>
      <w:r>
        <w:t>) as the black dot on the right. This will map to some (p</w:t>
      </w:r>
      <w:r>
        <w:rPr>
          <w:rStyle w:val="subscript"/>
        </w:rPr>
        <w:t>2</w:t>
      </w:r>
      <w:r>
        <w:t>,f</w:t>
      </w:r>
      <w:r>
        <w:rPr>
          <w:rStyle w:val="subscript"/>
        </w:rPr>
        <w:t>2</w:t>
      </w:r>
      <w:r>
        <w:t>) on the left, allowing full generality for the moment. Then we come back and land at some (p</w:t>
      </w:r>
      <w:r>
        <w:rPr>
          <w:rStyle w:val="subscript"/>
        </w:rPr>
        <w:t>3</w:t>
      </w:r>
      <w:r>
        <w:t>,f</w:t>
      </w:r>
      <w:r>
        <w:rPr>
          <w:rStyle w:val="subscript"/>
        </w:rPr>
        <w:t>3</w:t>
      </w:r>
      <w:r>
        <w:t>). But suppose we imagine that the overlap region is very small. In the limit, all three p values will be the same. So then we argue that under the t</w:t>
      </w:r>
      <w:r>
        <w:rPr>
          <w:rStyle w:val="subscript"/>
        </w:rPr>
        <w:t>ij</w:t>
      </w:r>
      <w:r>
        <w:t xml:space="preserve"> map we have (p,f) → (p,f'). Duffell does not really make this clear. </w:t>
      </w:r>
    </w:p>
    <w:p w14:paraId="248FD74B" w14:textId="77777777" w:rsidR="0039447B" w:rsidRDefault="0039447B"/>
    <w:p w14:paraId="3D431AC8" w14:textId="77777777" w:rsidR="0039447B" w:rsidRDefault="0039447B">
      <w:r>
        <w:t xml:space="preserve">So far I am with Duffell so let's continue. As just stated, he notes that, </w:t>
      </w:r>
    </w:p>
    <w:p w14:paraId="52674FE2" w14:textId="77777777" w:rsidR="00FC31A3" w:rsidRDefault="00FC31A3"/>
    <w:p w14:paraId="60707A26" w14:textId="77777777" w:rsidR="0039447B" w:rsidRDefault="0039447B">
      <w:r>
        <w:pict>
          <v:shape id="_x0000_i1034" type="#_x0000_t75" style="width:455.25pt;height:21pt">
            <v:imagedata r:id="rId15" o:title=""/>
          </v:shape>
        </w:pict>
      </w:r>
    </w:p>
    <w:p w14:paraId="560AF6F8" w14:textId="77777777" w:rsidR="0039447B" w:rsidRDefault="0039447B"/>
    <w:p w14:paraId="7DB168E6" w14:textId="77777777" w:rsidR="0039447B" w:rsidRDefault="0039447B">
      <w:r>
        <w:t>So I agree, more informative maybe to write the mapping as</w:t>
      </w:r>
    </w:p>
    <w:p w14:paraId="1A123379" w14:textId="77777777" w:rsidR="0039447B" w:rsidRDefault="0039447B"/>
    <w:p w14:paraId="474D5C6F" w14:textId="77777777" w:rsidR="0039447B" w:rsidRDefault="0039447B">
      <w:r>
        <w:pict>
          <v:shape id="_x0000_i1035" type="#_x0000_t75" style="width:458.25pt;height:17.25pt">
            <v:imagedata r:id="rId16" o:title=""/>
          </v:shape>
        </w:pict>
      </w:r>
    </w:p>
    <w:p w14:paraId="7DDFDFFE" w14:textId="77777777" w:rsidR="0039447B" w:rsidRDefault="0039447B"/>
    <w:p w14:paraId="10A11308" w14:textId="77777777" w:rsidR="0039447B" w:rsidRDefault="0039447B">
      <w:r>
        <w:t>and this makes complete sense to me now. He then claims that the mapping t</w:t>
      </w:r>
      <w:r>
        <w:rPr>
          <w:rStyle w:val="subscript"/>
        </w:rPr>
        <w:t>ij</w:t>
      </w:r>
      <w:r>
        <w:t xml:space="preserve"> has these properties where only the first is not quite obvious</w:t>
      </w:r>
    </w:p>
    <w:p w14:paraId="0E63C1D9" w14:textId="77777777" w:rsidR="0039447B" w:rsidRDefault="0039447B"/>
    <w:p w14:paraId="24104E31" w14:textId="77777777" w:rsidR="0039447B" w:rsidRDefault="0039447B">
      <w:r>
        <w:pict>
          <v:shape id="_x0000_i1036" type="#_x0000_t75" style="width:293.25pt;height:75.75pt">
            <v:imagedata r:id="rId17" o:title=""/>
          </v:shape>
        </w:pict>
      </w:r>
    </w:p>
    <w:p w14:paraId="209475A9" w14:textId="77777777" w:rsidR="0039447B" w:rsidRDefault="0039447B"/>
    <w:p w14:paraId="7A728F49" w14:textId="77777777" w:rsidR="0039447B" w:rsidRDefault="0039447B">
      <w:r>
        <w:t>Think now of the t</w:t>
      </w:r>
      <w:r>
        <w:rPr>
          <w:rStyle w:val="subscript"/>
        </w:rPr>
        <w:t>ij</w:t>
      </w:r>
      <w:r>
        <w:t>(p) as elements of a set of some sort that is labeled by p. He wants to say that the set of elements { t</w:t>
      </w:r>
      <w:r>
        <w:rPr>
          <w:rStyle w:val="subscript"/>
        </w:rPr>
        <w:t>ij</w:t>
      </w:r>
      <w:r>
        <w:t>(p) } forms a group. But what then is the product t</w:t>
      </w:r>
      <w:r>
        <w:rPr>
          <w:rStyle w:val="subscript"/>
        </w:rPr>
        <w:t>ab</w:t>
      </w:r>
      <w:r>
        <w:t xml:space="preserve"> t</w:t>
      </w:r>
      <w:r>
        <w:rPr>
          <w:rStyle w:val="subscript"/>
        </w:rPr>
        <w:t>cd</w:t>
      </w:r>
      <w:r>
        <w:t xml:space="preserve"> ? The first line does not account for this case. It only accounts for t</w:t>
      </w:r>
      <w:r>
        <w:rPr>
          <w:rStyle w:val="subscript"/>
        </w:rPr>
        <w:t>ab</w:t>
      </w:r>
      <w:r>
        <w:t>t</w:t>
      </w:r>
      <w:r>
        <w:rPr>
          <w:rStyle w:val="subscript"/>
        </w:rPr>
        <w:t>bc</w:t>
      </w:r>
      <w:r>
        <w:t xml:space="preserve"> where two indices match. The identity and inverse lines seem OK to me. Well let's try:</w:t>
      </w:r>
    </w:p>
    <w:p w14:paraId="17EFDAE2" w14:textId="77777777" w:rsidR="0039447B" w:rsidRDefault="0039447B"/>
    <w:p w14:paraId="67ACD136" w14:textId="77777777" w:rsidR="0039447B" w:rsidRDefault="0039447B">
      <w:r>
        <w:tab/>
        <w:t>t</w:t>
      </w:r>
      <w:r>
        <w:rPr>
          <w:rStyle w:val="subscript"/>
        </w:rPr>
        <w:t>ab</w:t>
      </w:r>
      <w:r>
        <w:t>t</w:t>
      </w:r>
      <w:r>
        <w:rPr>
          <w:rStyle w:val="subscript"/>
        </w:rPr>
        <w:t>cd</w:t>
      </w:r>
      <w:r>
        <w:t xml:space="preserve"> =  Φ</w:t>
      </w:r>
      <w:r>
        <w:rPr>
          <w:rStyle w:val="subscript"/>
        </w:rPr>
        <w:t>a</w:t>
      </w:r>
      <w:r>
        <w:rPr>
          <w:rStyle w:val="superscript"/>
        </w:rPr>
        <w:t>-1</w:t>
      </w:r>
      <w:r>
        <w:t xml:space="preserve"> o Φ</w:t>
      </w:r>
      <w:r>
        <w:rPr>
          <w:rStyle w:val="subscript"/>
        </w:rPr>
        <w:t>b</w:t>
      </w:r>
      <w:r>
        <w:t xml:space="preserve"> o   Φ</w:t>
      </w:r>
      <w:r>
        <w:rPr>
          <w:rStyle w:val="subscript"/>
        </w:rPr>
        <w:t>c</w:t>
      </w:r>
      <w:r>
        <w:rPr>
          <w:rStyle w:val="superscript"/>
        </w:rPr>
        <w:t>-1</w:t>
      </w:r>
      <w:r>
        <w:t xml:space="preserve"> o Φ</w:t>
      </w:r>
      <w:r>
        <w:rPr>
          <w:rStyle w:val="subscript"/>
        </w:rPr>
        <w:t>d</w:t>
      </w:r>
      <w:r>
        <w:t xml:space="preserve">   =?=  Φ</w:t>
      </w:r>
      <w:r>
        <w:rPr>
          <w:rStyle w:val="subscript"/>
        </w:rPr>
        <w:t>x</w:t>
      </w:r>
      <w:r>
        <w:rPr>
          <w:rStyle w:val="superscript"/>
        </w:rPr>
        <w:t xml:space="preserve">-1  </w:t>
      </w:r>
      <w:r>
        <w:t>o  Φ</w:t>
      </w:r>
      <w:r>
        <w:rPr>
          <w:rStyle w:val="subscript"/>
        </w:rPr>
        <w:t xml:space="preserve">y  </w:t>
      </w:r>
      <w:r>
        <w:t>= t</w:t>
      </w:r>
      <w:r>
        <w:rPr>
          <w:rStyle w:val="subscript"/>
        </w:rPr>
        <w:t>xy</w:t>
      </w:r>
    </w:p>
    <w:p w14:paraId="6BE2FEE6" w14:textId="77777777" w:rsidR="0039447B" w:rsidRDefault="0039447B"/>
    <w:p w14:paraId="7E59A82D" w14:textId="77777777" w:rsidR="0039447B" w:rsidRDefault="0039447B">
      <w:r>
        <w:t>Well, this is just fine if you define</w:t>
      </w:r>
    </w:p>
    <w:p w14:paraId="5095B278" w14:textId="77777777" w:rsidR="0039447B" w:rsidRDefault="0039447B"/>
    <w:p w14:paraId="19EC83A2" w14:textId="77777777" w:rsidR="0039447B" w:rsidRDefault="0039447B">
      <w:r>
        <w:tab/>
        <w:t>Φ</w:t>
      </w:r>
      <w:r>
        <w:rPr>
          <w:rStyle w:val="subscript"/>
        </w:rPr>
        <w:t>y</w:t>
      </w:r>
      <w:r>
        <w:t xml:space="preserve"> ≡ Φ</w:t>
      </w:r>
      <w:r>
        <w:rPr>
          <w:rStyle w:val="subscript"/>
        </w:rPr>
        <w:t>c</w:t>
      </w:r>
      <w:r>
        <w:rPr>
          <w:rStyle w:val="superscript"/>
        </w:rPr>
        <w:t>-1</w:t>
      </w:r>
      <w:r>
        <w:t xml:space="preserve"> o Φ</w:t>
      </w:r>
      <w:r>
        <w:rPr>
          <w:rStyle w:val="subscript"/>
        </w:rPr>
        <w:t>d</w:t>
      </w:r>
    </w:p>
    <w:p w14:paraId="21828FC2" w14:textId="77777777" w:rsidR="0039447B" w:rsidRDefault="0039447B"/>
    <w:p w14:paraId="28D1B7E8" w14:textId="77777777" w:rsidR="0039447B" w:rsidRPr="0039447B" w:rsidRDefault="0039447B">
      <w:r>
        <w:tab/>
        <w:t>Φ</w:t>
      </w:r>
      <w:r>
        <w:rPr>
          <w:rStyle w:val="subscript"/>
        </w:rPr>
        <w:t>x</w:t>
      </w:r>
      <w:r>
        <w:rPr>
          <w:rStyle w:val="superscript"/>
        </w:rPr>
        <w:t>-1</w:t>
      </w:r>
      <w:r>
        <w:t xml:space="preserve"> =  Φ</w:t>
      </w:r>
      <w:r>
        <w:rPr>
          <w:rStyle w:val="subscript"/>
        </w:rPr>
        <w:t>a</w:t>
      </w:r>
      <w:r>
        <w:rPr>
          <w:rStyle w:val="superscript"/>
        </w:rPr>
        <w:t>-1</w:t>
      </w:r>
      <w:r>
        <w:t xml:space="preserve"> o Φ</w:t>
      </w:r>
      <w:r>
        <w:rPr>
          <w:rStyle w:val="subscript"/>
        </w:rPr>
        <w:t>b</w:t>
      </w:r>
      <w:r>
        <w:t xml:space="preserve">  </w:t>
      </w:r>
      <w:r>
        <w:tab/>
      </w:r>
      <w:r>
        <w:tab/>
      </w:r>
      <w:r>
        <w:sym w:font="Symbol" w:char="F0DE"/>
      </w:r>
      <w:r>
        <w:tab/>
        <w:t>Φ</w:t>
      </w:r>
      <w:r>
        <w:rPr>
          <w:rStyle w:val="subscript"/>
        </w:rPr>
        <w:t>x</w:t>
      </w:r>
      <w:r>
        <w:t xml:space="preserve">  ≡  Φ</w:t>
      </w:r>
      <w:r>
        <w:rPr>
          <w:rStyle w:val="subscript"/>
        </w:rPr>
        <w:t>b</w:t>
      </w:r>
      <w:r>
        <w:rPr>
          <w:rStyle w:val="superscript"/>
        </w:rPr>
        <w:t>-1</w:t>
      </w:r>
      <w:r>
        <w:t xml:space="preserve"> o Φ</w:t>
      </w:r>
      <w:r>
        <w:rPr>
          <w:rStyle w:val="subscript"/>
        </w:rPr>
        <w:t>a</w:t>
      </w:r>
    </w:p>
    <w:p w14:paraId="1088FC20" w14:textId="77777777" w:rsidR="0039447B" w:rsidRDefault="0039447B"/>
    <w:p w14:paraId="723D1DFB" w14:textId="77777777" w:rsidR="0039447B" w:rsidRDefault="0039447B">
      <w:r>
        <w:t>and since all inverses exist, I guess this is all OK.  So OK, the t</w:t>
      </w:r>
      <w:r>
        <w:rPr>
          <w:rStyle w:val="subscript"/>
        </w:rPr>
        <w:t>ij</w:t>
      </w:r>
      <w:r>
        <w:t xml:space="preserve"> form a group. There is a group element for each choice U</w:t>
      </w:r>
      <w:r>
        <w:rPr>
          <w:rStyle w:val="subscript"/>
        </w:rPr>
        <w:t>i</w:t>
      </w:r>
      <w:r>
        <w:t xml:space="preserve"> and U</w:t>
      </w:r>
      <w:r>
        <w:rPr>
          <w:rStyle w:val="subscript"/>
        </w:rPr>
        <w:t>j</w:t>
      </w:r>
      <w:r>
        <w:t xml:space="preserve"> which contain p, so this will be a continuous group. A very strange group until I see an example! </w:t>
      </w:r>
    </w:p>
    <w:p w14:paraId="2DB41587" w14:textId="77777777" w:rsidR="0039447B" w:rsidRDefault="0039447B"/>
    <w:p w14:paraId="70AAB2E2" w14:textId="77777777" w:rsidR="0039447B" w:rsidRDefault="0039447B">
      <w:r>
        <w:pict>
          <v:shape id="_x0000_i1037" type="#_x0000_t75" style="width:126pt;height:27.75pt">
            <v:imagedata r:id="rId18" o:title=""/>
          </v:shape>
        </w:pict>
      </w:r>
    </w:p>
    <w:p w14:paraId="5F9D75F2" w14:textId="77777777" w:rsidR="0039447B" w:rsidRDefault="0039447B"/>
    <w:p w14:paraId="36C2A9D8" w14:textId="77777777" w:rsidR="0039447B" w:rsidRDefault="0039447B">
      <w:r>
        <w:t>The t</w:t>
      </w:r>
      <w:r>
        <w:rPr>
          <w:rStyle w:val="subscript"/>
        </w:rPr>
        <w:t>ij</w:t>
      </w:r>
      <w:r>
        <w:t xml:space="preserve"> are the "transition functions" and G is the "structure group". Here are some examples:</w:t>
      </w:r>
    </w:p>
    <w:p w14:paraId="64FA90A5" w14:textId="77777777" w:rsidR="0039447B" w:rsidRDefault="0039447B"/>
    <w:p w14:paraId="7B8BE739" w14:textId="77777777" w:rsidR="0039447B" w:rsidRDefault="0039447B">
      <w:r>
        <w:pict>
          <v:shape id="_x0000_i1038" type="#_x0000_t75" style="width:468pt;height:105.75pt">
            <v:imagedata r:id="rId19" o:title=""/>
          </v:shape>
        </w:pict>
      </w:r>
    </w:p>
    <w:p w14:paraId="41327B61" w14:textId="77777777" w:rsidR="0039447B" w:rsidRDefault="0039447B"/>
    <w:p w14:paraId="48B413E0" w14:textId="77777777" w:rsidR="0039447B" w:rsidRDefault="0039447B">
      <w:r>
        <w:t>If you had the cylinder on the left and on the right, the round trip would map f → f and you have only one group element, a trivial group. For the Mobius what happens?   First, wiki says</w:t>
      </w:r>
    </w:p>
    <w:p w14:paraId="3F6B57D6" w14:textId="77777777" w:rsidR="0039447B" w:rsidRDefault="0039447B"/>
    <w:p w14:paraId="14156FF5" w14:textId="77777777" w:rsidR="0039447B" w:rsidRDefault="0039447B">
      <w:hyperlink r:id="rId20" w:tooltip="Topology" w:history="1">
        <w:r w:rsidRPr="0039447B">
          <w:rPr>
            <w:color w:val="0000FF"/>
            <w:u w:val="single"/>
          </w:rPr>
          <w:t>Topologically</w:t>
        </w:r>
      </w:hyperlink>
      <w:r w:rsidRPr="0039447B">
        <w:t xml:space="preserve">, the Möbius strip can be defined as the </w:t>
      </w:r>
      <w:hyperlink r:id="rId21" w:tooltip="Square (geometry)" w:history="1">
        <w:r w:rsidRPr="0039447B">
          <w:rPr>
            <w:color w:val="0000FF"/>
            <w:u w:val="single"/>
          </w:rPr>
          <w:t>square</w:t>
        </w:r>
      </w:hyperlink>
      <w:r w:rsidRPr="0039447B">
        <w:t xml:space="preserve"> [0, 1] × [0, 1] with its top and bottom sides </w:t>
      </w:r>
      <w:hyperlink r:id="rId22" w:tooltip="Quotient space (topology)" w:history="1">
        <w:r w:rsidRPr="0039447B">
          <w:rPr>
            <w:color w:val="0000FF"/>
            <w:u w:val="single"/>
          </w:rPr>
          <w:t>identified</w:t>
        </w:r>
      </w:hyperlink>
      <w:r w:rsidRPr="0039447B">
        <w:t xml:space="preserve"> by the relation (</w:t>
      </w:r>
      <w:r w:rsidRPr="0039447B">
        <w:rPr>
          <w:i/>
          <w:iCs/>
        </w:rPr>
        <w:t>x</w:t>
      </w:r>
      <w:r w:rsidRPr="0039447B">
        <w:t xml:space="preserve">, 0) ~ (1 − </w:t>
      </w:r>
      <w:r w:rsidRPr="0039447B">
        <w:rPr>
          <w:i/>
          <w:iCs/>
        </w:rPr>
        <w:t>x</w:t>
      </w:r>
      <w:r w:rsidRPr="0039447B">
        <w:t xml:space="preserve">, 1) for 0 ≤ </w:t>
      </w:r>
      <w:r w:rsidRPr="0039447B">
        <w:rPr>
          <w:i/>
          <w:iCs/>
        </w:rPr>
        <w:t>x</w:t>
      </w:r>
      <w:r w:rsidRPr="0039447B">
        <w:t xml:space="preserve"> ≤ 1, as in the diagram on the right.</w:t>
      </w:r>
    </w:p>
    <w:p w14:paraId="1574BADC" w14:textId="77777777" w:rsidR="0039447B" w:rsidRDefault="0039447B"/>
    <w:p w14:paraId="3A314DE2" w14:textId="77777777" w:rsidR="0039447B" w:rsidRDefault="0039447B">
      <w:r>
        <w:tab/>
      </w:r>
      <w:r>
        <w:tab/>
      </w:r>
      <w:r>
        <w:tab/>
      </w:r>
      <w:r>
        <w:tab/>
      </w:r>
      <w:r>
        <w:tab/>
      </w:r>
      <w:r>
        <w:tab/>
      </w:r>
      <w:r>
        <w:pict>
          <v:shape id="_x0000_i1039" type="#_x0000_t75" style="width:89.25pt;height:122.25pt">
            <v:imagedata r:id="rId23" o:title=""/>
          </v:shape>
        </w:pict>
      </w:r>
    </w:p>
    <w:p w14:paraId="1085A747" w14:textId="77777777" w:rsidR="0039447B" w:rsidRDefault="0039447B"/>
    <w:p w14:paraId="726F0FE7" w14:textId="77777777" w:rsidR="0039447B" w:rsidRDefault="0039447B">
      <w:r>
        <w:t xml:space="preserve">But I want some nice parameters. For cylinder I would use θ in 0 to 2π and z in 0,1 so a point on the cylinder would be given by (p,f) = (θ,z). </w:t>
      </w:r>
    </w:p>
    <w:p w14:paraId="29C20B34" w14:textId="77777777" w:rsidR="0039447B" w:rsidRDefault="0039447B"/>
    <w:p w14:paraId="14348E27" w14:textId="77777777" w:rsidR="0039447B" w:rsidRDefault="0039447B">
      <w:r>
        <w:t>I do not see why the structure group G is equal to {1,x} where x</w:t>
      </w:r>
      <w:r>
        <w:rPr>
          <w:rStyle w:val="superscript"/>
        </w:rPr>
        <w:t>2</w:t>
      </w:r>
      <w:r>
        <w:t xml:space="preserve"> = 1 for a Mobius strip. The claim is that G actually determines the surface or the fiber bundle. I need another source on that! </w:t>
      </w:r>
    </w:p>
    <w:p w14:paraId="3F3E33DA" w14:textId="77777777" w:rsidR="00991F76" w:rsidRDefault="00991F76"/>
    <w:p w14:paraId="50580930" w14:textId="77777777" w:rsidR="00991F76" w:rsidRDefault="00991F76">
      <w:r>
        <w:t>In more detail, the claim is that G tells you how the neighborhoods U</w:t>
      </w:r>
      <w:r>
        <w:rPr>
          <w:rStyle w:val="subscript"/>
        </w:rPr>
        <w:t>i</w:t>
      </w:r>
      <w:r>
        <w:t xml:space="preserve"> and their maps are "sewn together". Buck talks about this same thing on page 345, but not really in this same context. Here is a mysterious Duffell picture</w:t>
      </w:r>
    </w:p>
    <w:p w14:paraId="5C654BDB" w14:textId="77777777" w:rsidR="00991F76" w:rsidRDefault="00991F76"/>
    <w:p w14:paraId="351BED19" w14:textId="77777777" w:rsidR="00991F76" w:rsidRDefault="00991F76">
      <w:r>
        <w:tab/>
      </w:r>
      <w:r>
        <w:tab/>
      </w:r>
      <w:r>
        <w:tab/>
      </w:r>
      <w:r>
        <w:pict>
          <v:shape id="_x0000_i1040" type="#_x0000_t75" style="width:322.5pt;height:249.75pt">
            <v:imagedata r:id="rId24" o:title=""/>
          </v:shape>
        </w:pict>
      </w:r>
    </w:p>
    <w:p w14:paraId="0B639813" w14:textId="77777777" w:rsidR="00991F76" w:rsidRDefault="00991F76"/>
    <w:p w14:paraId="06CDC907" w14:textId="77777777" w:rsidR="00991F76" w:rsidRDefault="00991F76">
      <w:r>
        <w:t>Maybe the idea is that if you enforce your rules on any intersecting regions, that determines things for the entire regions like U</w:t>
      </w:r>
      <w:r>
        <w:rPr>
          <w:rStyle w:val="subscript"/>
        </w:rPr>
        <w:t>i</w:t>
      </w:r>
      <w:r>
        <w:t xml:space="preserve"> . So at this point I am not really with it on these transition functions and that structure group.  So pause at this point. </w:t>
      </w:r>
    </w:p>
    <w:p w14:paraId="1FA5C6E5" w14:textId="77777777" w:rsidR="00A91B87" w:rsidRDefault="00A91B87"/>
    <w:p w14:paraId="35CBFF42" w14:textId="77777777" w:rsidR="00A91B87" w:rsidRDefault="00A91B87">
      <w:r>
        <w:t>Resuming now after writing "Mobius and Me.doc" where I apply most of the above stuff to the Mobius example of the fiber bundle. I was able even to obtain Z</w:t>
      </w:r>
      <w:r>
        <w:rPr>
          <w:rStyle w:val="subscript"/>
        </w:rPr>
        <w:t>2</w:t>
      </w:r>
      <w:r>
        <w:t xml:space="preserve"> as the structure group. But the above picture is not clear because the transition functions only act on a region of intersection, but the arrows in the above picture seem not related to the intersection region. I will let that ride. </w:t>
      </w:r>
    </w:p>
    <w:p w14:paraId="6E0C4610" w14:textId="77777777" w:rsidR="00A91B87" w:rsidRDefault="00A91B87"/>
    <w:p w14:paraId="67E8D1C4" w14:textId="77777777" w:rsidR="00A91B87" w:rsidRPr="00A91B87" w:rsidRDefault="00A91B87">
      <w:pPr>
        <w:rPr>
          <w:u w:val="single"/>
        </w:rPr>
      </w:pPr>
      <w:r w:rsidRPr="00A91B87">
        <w:rPr>
          <w:u w:val="single"/>
        </w:rPr>
        <w:t xml:space="preserve">4.4 Special types of bundles. </w:t>
      </w:r>
    </w:p>
    <w:p w14:paraId="69C43314" w14:textId="77777777" w:rsidR="00A91B87" w:rsidRDefault="00A91B87"/>
    <w:p w14:paraId="26E86F2B" w14:textId="77777777" w:rsidR="00A91B87" w:rsidRDefault="00A91B87" w:rsidP="00A91B87">
      <w:pPr>
        <w:tabs>
          <w:tab w:val="left" w:pos="3240"/>
          <w:tab w:val="left" w:pos="7200"/>
          <w:tab w:val="left" w:pos="7920"/>
          <w:tab w:val="right" w:pos="9270"/>
        </w:tabs>
      </w:pPr>
      <w:r>
        <w:t xml:space="preserve">The </w:t>
      </w:r>
      <w:r w:rsidRPr="00BB40D7">
        <w:rPr>
          <w:b/>
        </w:rPr>
        <w:t>Trivial Bundle</w:t>
      </w:r>
      <w:r>
        <w:t xml:space="preserve"> is what I expect it to be. </w:t>
      </w:r>
      <w:r w:rsidR="00992EFE">
        <w:t xml:space="preserve">A simple direct product B x F  with G = 1. </w:t>
      </w:r>
    </w:p>
    <w:p w14:paraId="3DFD837D" w14:textId="77777777" w:rsidR="00A91B87" w:rsidRDefault="00A91B87" w:rsidP="00A91B87">
      <w:pPr>
        <w:tabs>
          <w:tab w:val="left" w:pos="3240"/>
          <w:tab w:val="left" w:pos="7200"/>
          <w:tab w:val="left" w:pos="7920"/>
          <w:tab w:val="right" w:pos="9270"/>
        </w:tabs>
      </w:pPr>
    </w:p>
    <w:p w14:paraId="41AA1519" w14:textId="77777777" w:rsidR="00A91B87" w:rsidRDefault="00992EFE" w:rsidP="00A91B87">
      <w:pPr>
        <w:tabs>
          <w:tab w:val="left" w:pos="3240"/>
          <w:tab w:val="left" w:pos="7200"/>
          <w:tab w:val="left" w:pos="7920"/>
          <w:tab w:val="right" w:pos="9270"/>
        </w:tabs>
      </w:pPr>
      <w:r w:rsidRPr="00992EFE">
        <w:rPr>
          <w:b/>
        </w:rPr>
        <w:t>Vector Bundle</w:t>
      </w:r>
      <w:r>
        <w:t xml:space="preserve">. </w:t>
      </w:r>
      <w:r w:rsidR="00A91B87">
        <w:t>In our example we had F = [0,1] which is NOT a vector space. If you require that F be a vector space that is basically R</w:t>
      </w:r>
      <w:r w:rsidR="00A91B87">
        <w:rPr>
          <w:rStyle w:val="superscript"/>
        </w:rPr>
        <w:t>k</w:t>
      </w:r>
      <w:r w:rsidR="00A91B87">
        <w:t xml:space="preserve"> then you are talking "</w:t>
      </w:r>
      <w:r w:rsidR="00A91B87" w:rsidRPr="00A91B87">
        <w:rPr>
          <w:b/>
        </w:rPr>
        <w:t>vector bundle</w:t>
      </w:r>
      <w:r w:rsidR="00A91B87">
        <w:t>". Recall that we could view those transition functions t</w:t>
      </w:r>
      <w:r w:rsidR="00A91B87">
        <w:rPr>
          <w:rStyle w:val="subscript"/>
        </w:rPr>
        <w:t>ij</w:t>
      </w:r>
      <w:r w:rsidR="00A91B87">
        <w:t xml:space="preserve"> as maps t</w:t>
      </w:r>
      <w:r w:rsidR="00A91B87">
        <w:rPr>
          <w:rStyle w:val="subscript"/>
        </w:rPr>
        <w:t>ij</w:t>
      </w:r>
      <w:r w:rsidR="00A91B87">
        <w:t xml:space="preserve">: F → F. We now add a </w:t>
      </w:r>
      <w:r w:rsidR="00A91B87" w:rsidRPr="00A91B87">
        <w:rPr>
          <w:i/>
        </w:rPr>
        <w:t>requirement</w:t>
      </w:r>
      <w:r w:rsidR="00A91B87">
        <w:t xml:space="preserve"> that such functions are all linear on F  (linear on the vector space F). In our example we had t</w:t>
      </w:r>
      <w:r w:rsidR="00A91B87">
        <w:rPr>
          <w:rStyle w:val="subscript"/>
        </w:rPr>
        <w:t>12</w:t>
      </w:r>
      <w:r w:rsidR="00A91B87">
        <w:t>: f = 1-f which is not linear because t</w:t>
      </w:r>
      <w:r w:rsidR="00A91B87">
        <w:rPr>
          <w:rStyle w:val="subscript"/>
        </w:rPr>
        <w:t>12</w:t>
      </w:r>
      <w:r w:rsidR="00A91B87">
        <w:t>(f) = 1-f  does not give  t</w:t>
      </w:r>
      <w:r w:rsidR="00A91B87">
        <w:rPr>
          <w:rStyle w:val="subscript"/>
        </w:rPr>
        <w:t>12</w:t>
      </w:r>
      <w:r w:rsidR="00A91B87">
        <w:t>(αf) = α  t</w:t>
      </w:r>
      <w:r w:rsidR="00A91B87">
        <w:rPr>
          <w:rStyle w:val="subscript"/>
        </w:rPr>
        <w:t>12</w:t>
      </w:r>
      <w:r w:rsidR="00A91B87">
        <w:t>(f), just for example. So if all the t</w:t>
      </w:r>
      <w:r w:rsidR="00A91B87">
        <w:rPr>
          <w:rStyle w:val="subscript"/>
        </w:rPr>
        <w:t>ij</w:t>
      </w:r>
      <w:r w:rsidR="00A91B87">
        <w:t xml:space="preserve"> act linearly on the vector space = fiber F, with some group G, then we have a true "vector bundle". But some Duffell statements make no sense to me at this point. For example: </w:t>
      </w:r>
    </w:p>
    <w:p w14:paraId="34F82CE2" w14:textId="77777777" w:rsidR="00A91B87" w:rsidRDefault="00A91B87" w:rsidP="00A91B87">
      <w:pPr>
        <w:tabs>
          <w:tab w:val="left" w:pos="3240"/>
          <w:tab w:val="left" w:pos="7200"/>
          <w:tab w:val="left" w:pos="7920"/>
          <w:tab w:val="right" w:pos="9270"/>
        </w:tabs>
      </w:pPr>
    </w:p>
    <w:p w14:paraId="2FDEBAE9" w14:textId="77777777" w:rsidR="00A91B87" w:rsidRPr="00A91B87" w:rsidRDefault="00A91B87" w:rsidP="00A91B87">
      <w:pPr>
        <w:tabs>
          <w:tab w:val="left" w:pos="3240"/>
          <w:tab w:val="left" w:pos="7200"/>
          <w:tab w:val="left" w:pos="7920"/>
          <w:tab w:val="right" w:pos="9270"/>
        </w:tabs>
      </w:pPr>
      <w:r>
        <w:tab/>
        <w:t>"the t</w:t>
      </w:r>
      <w:r>
        <w:rPr>
          <w:rStyle w:val="subscript"/>
        </w:rPr>
        <w:t>ij</w:t>
      </w:r>
      <w:r>
        <w:t xml:space="preserve"> have a k-dimensional representation on the fibers."</w:t>
      </w:r>
    </w:p>
    <w:p w14:paraId="0EB54A33" w14:textId="77777777" w:rsidR="00A91B87" w:rsidRPr="00A91B87" w:rsidRDefault="00A91B87" w:rsidP="00A91B87">
      <w:pPr>
        <w:tabs>
          <w:tab w:val="left" w:pos="3240"/>
          <w:tab w:val="left" w:pos="7200"/>
          <w:tab w:val="left" w:pos="7920"/>
          <w:tab w:val="right" w:pos="9270"/>
        </w:tabs>
      </w:pPr>
    </w:p>
    <w:p w14:paraId="5BEC39ED" w14:textId="77777777" w:rsidR="00A91B87" w:rsidRDefault="00A91B87" w:rsidP="00A91B87">
      <w:pPr>
        <w:tabs>
          <w:tab w:val="left" w:pos="3240"/>
          <w:tab w:val="left" w:pos="7200"/>
          <w:tab w:val="left" w:pos="7920"/>
          <w:tab w:val="right" w:pos="9270"/>
        </w:tabs>
      </w:pPr>
      <w:r>
        <w:tab/>
        <w:t>"the t</w:t>
      </w:r>
      <w:r>
        <w:rPr>
          <w:rStyle w:val="subscript"/>
        </w:rPr>
        <w:t>ij</w:t>
      </w:r>
      <w:r>
        <w:t xml:space="preserve"> are subgroups of GL</w:t>
      </w:r>
      <w:r>
        <w:rPr>
          <w:rStyle w:val="subscript"/>
        </w:rPr>
        <w:t>k</w:t>
      </w:r>
      <w:r>
        <w:t>R "</w:t>
      </w:r>
    </w:p>
    <w:p w14:paraId="10772A2B" w14:textId="77777777" w:rsidR="00A91B87" w:rsidRDefault="00A91B87" w:rsidP="00A91B87">
      <w:pPr>
        <w:tabs>
          <w:tab w:val="left" w:pos="3240"/>
          <w:tab w:val="left" w:pos="7200"/>
          <w:tab w:val="left" w:pos="7920"/>
          <w:tab w:val="right" w:pos="9270"/>
        </w:tabs>
      </w:pPr>
    </w:p>
    <w:p w14:paraId="46996AC5" w14:textId="77777777" w:rsidR="00A91B87" w:rsidRDefault="00A91B87" w:rsidP="00A91B87">
      <w:pPr>
        <w:tabs>
          <w:tab w:val="left" w:pos="3240"/>
          <w:tab w:val="left" w:pos="7200"/>
          <w:tab w:val="left" w:pos="7920"/>
          <w:tab w:val="right" w:pos="9270"/>
        </w:tabs>
      </w:pPr>
      <w:r>
        <w:t xml:space="preserve">I don't even know what that group is!  OK for now. </w:t>
      </w:r>
      <w:r w:rsidR="00992EFE">
        <w:t xml:space="preserve">// It is GL(k,R), linear transformations. </w:t>
      </w:r>
    </w:p>
    <w:p w14:paraId="06A1D56C" w14:textId="77777777" w:rsidR="00A91B87" w:rsidRDefault="00A91B87" w:rsidP="00A91B87">
      <w:pPr>
        <w:tabs>
          <w:tab w:val="left" w:pos="3240"/>
          <w:tab w:val="left" w:pos="7200"/>
          <w:tab w:val="left" w:pos="7920"/>
          <w:tab w:val="right" w:pos="9270"/>
        </w:tabs>
      </w:pPr>
    </w:p>
    <w:p w14:paraId="09853926" w14:textId="77777777" w:rsidR="00A91B87" w:rsidRDefault="00992EFE" w:rsidP="00A91B87">
      <w:pPr>
        <w:tabs>
          <w:tab w:val="left" w:pos="3240"/>
          <w:tab w:val="left" w:pos="7200"/>
          <w:tab w:val="left" w:pos="7920"/>
          <w:tab w:val="right" w:pos="9270"/>
        </w:tabs>
      </w:pPr>
      <w:r w:rsidRPr="00992EFE">
        <w:rPr>
          <w:u w:val="single"/>
        </w:rPr>
        <w:t>Example</w:t>
      </w:r>
      <w:r>
        <w:t xml:space="preserve"> </w:t>
      </w:r>
      <w:r w:rsidR="00A91B87">
        <w:t xml:space="preserve">Next, imagine the base is a 2D surface manifold so we can think about something. It has points on it which we still call p. At any point p, I know there is a </w:t>
      </w:r>
      <w:r w:rsidR="00A91B87" w:rsidRPr="00992EFE">
        <w:rPr>
          <w:b/>
        </w:rPr>
        <w:t>tangent space</w:t>
      </w:r>
      <w:r w:rsidR="00A91B87">
        <w:t xml:space="preserve"> T</w:t>
      </w:r>
      <w:r w:rsidR="00A91B87">
        <w:rPr>
          <w:rStyle w:val="subscript"/>
        </w:rPr>
        <w:t>p</w:t>
      </w:r>
      <w:r w:rsidR="00A91B87">
        <w:t>M whose little vectors are tangent to the surface. So this T</w:t>
      </w:r>
      <w:r w:rsidR="00A91B87">
        <w:rPr>
          <w:rStyle w:val="subscript"/>
        </w:rPr>
        <w:t>p</w:t>
      </w:r>
      <w:r w:rsidR="00A91B87">
        <w:t xml:space="preserve">M is a vector space, and we have a different vector space at every point p, so this sure </w:t>
      </w:r>
      <w:r w:rsidR="00A91B87" w:rsidRPr="00992EFE">
        <w:rPr>
          <w:i/>
        </w:rPr>
        <w:t>looks like</w:t>
      </w:r>
      <w:r w:rsidR="00A91B87">
        <w:t xml:space="preserve"> an example of a vector bundle. The whole thing E=TM is the tangent bundle associated with M. For any small neighborhood we can regard the F space axis as our coordinate system which we associate then with some φ</w:t>
      </w:r>
      <w:r w:rsidR="00A91B87">
        <w:rPr>
          <w:rStyle w:val="subscript"/>
        </w:rPr>
        <w:t>Ni</w:t>
      </w:r>
      <w:r w:rsidR="00A91B87">
        <w:t xml:space="preserve"> function. </w:t>
      </w:r>
    </w:p>
    <w:p w14:paraId="56EE2106" w14:textId="77777777" w:rsidR="00992EFE" w:rsidRDefault="00992EFE" w:rsidP="00A91B87">
      <w:pPr>
        <w:tabs>
          <w:tab w:val="left" w:pos="3240"/>
          <w:tab w:val="left" w:pos="7200"/>
          <w:tab w:val="left" w:pos="7920"/>
          <w:tab w:val="right" w:pos="9270"/>
        </w:tabs>
      </w:pPr>
    </w:p>
    <w:p w14:paraId="0875C231" w14:textId="77777777" w:rsidR="00992EFE" w:rsidRPr="00992EFE" w:rsidRDefault="00992EFE" w:rsidP="00A91B87">
      <w:pPr>
        <w:tabs>
          <w:tab w:val="left" w:pos="3240"/>
          <w:tab w:val="left" w:pos="7200"/>
          <w:tab w:val="left" w:pos="7920"/>
          <w:tab w:val="right" w:pos="9270"/>
        </w:tabs>
      </w:pPr>
      <w:r w:rsidRPr="00992EFE">
        <w:rPr>
          <w:u w:val="single"/>
        </w:rPr>
        <w:t>Example</w:t>
      </w:r>
      <w:r>
        <w:t xml:space="preserve">: What about a vector field </w:t>
      </w:r>
      <w:r w:rsidRPr="00992EFE">
        <w:rPr>
          <w:b/>
        </w:rPr>
        <w:t>F</w:t>
      </w:r>
      <w:r>
        <w:t>(</w:t>
      </w:r>
      <w:r w:rsidRPr="00992EFE">
        <w:rPr>
          <w:b/>
        </w:rPr>
        <w:t>x</w:t>
      </w:r>
      <w:r>
        <w:t xml:space="preserve">)? At each point in space we have a vector. But axes are usually the same at each point. But having a direction at each point seems a little like SO(3) element for each point so F = G and maybe this is a principle bundle as defined below. </w:t>
      </w:r>
    </w:p>
    <w:p w14:paraId="28A79191" w14:textId="77777777" w:rsidR="00A91B87" w:rsidRDefault="00A91B87" w:rsidP="00A91B87">
      <w:pPr>
        <w:tabs>
          <w:tab w:val="left" w:pos="3240"/>
          <w:tab w:val="left" w:pos="7200"/>
          <w:tab w:val="left" w:pos="7920"/>
          <w:tab w:val="right" w:pos="9270"/>
        </w:tabs>
      </w:pPr>
    </w:p>
    <w:p w14:paraId="3F883141" w14:textId="77777777" w:rsidR="00A91B87" w:rsidRDefault="00A91B87" w:rsidP="00A91B87">
      <w:pPr>
        <w:tabs>
          <w:tab w:val="left" w:pos="3240"/>
          <w:tab w:val="left" w:pos="7200"/>
          <w:tab w:val="left" w:pos="7920"/>
          <w:tab w:val="right" w:pos="9270"/>
        </w:tabs>
      </w:pPr>
      <w:r>
        <w:t>Now how do you write a tangent vector as some kind of derivative thing?  I often write</w:t>
      </w:r>
    </w:p>
    <w:p w14:paraId="66D672B0" w14:textId="77777777" w:rsidR="00A91B87" w:rsidRDefault="00A91B87" w:rsidP="00A91B87">
      <w:pPr>
        <w:tabs>
          <w:tab w:val="left" w:pos="3240"/>
          <w:tab w:val="left" w:pos="7200"/>
          <w:tab w:val="left" w:pos="7920"/>
          <w:tab w:val="right" w:pos="9270"/>
        </w:tabs>
      </w:pPr>
    </w:p>
    <w:p w14:paraId="4BFAAF3D" w14:textId="77777777" w:rsidR="00A91B87" w:rsidRDefault="00A91B87" w:rsidP="00A91B87">
      <w:pPr>
        <w:tabs>
          <w:tab w:val="left" w:pos="3240"/>
          <w:tab w:val="left" w:pos="7200"/>
          <w:tab w:val="left" w:pos="7920"/>
          <w:tab w:val="right" w:pos="9270"/>
        </w:tabs>
      </w:pPr>
      <w:r>
        <w:tab/>
        <w:t>if d</w:t>
      </w:r>
      <w:r w:rsidRPr="00A91B87">
        <w:rPr>
          <w:b/>
        </w:rPr>
        <w:t>r</w:t>
      </w:r>
      <w:r>
        <w:t xml:space="preserve"> lies on a surface f = K, then df = </w:t>
      </w:r>
      <w:r w:rsidRPr="00A91B87">
        <w:rPr>
          <w:b/>
        </w:rPr>
        <w:sym w:font="Symbol" w:char="F0D1"/>
      </w:r>
      <w:r>
        <w:t xml:space="preserve">f </w:t>
      </w:r>
      <w:r>
        <w:sym w:font="Symbol" w:char="F0B7"/>
      </w:r>
      <w:r>
        <w:t xml:space="preserve"> d</w:t>
      </w:r>
      <w:r w:rsidRPr="00A91B87">
        <w:rPr>
          <w:b/>
        </w:rPr>
        <w:t>r</w:t>
      </w:r>
      <w:r>
        <w:t xml:space="preserve">  and if you stay on the surface </w:t>
      </w:r>
      <w:r w:rsidRPr="00A91B87">
        <w:rPr>
          <w:b/>
        </w:rPr>
        <w:sym w:font="Symbol" w:char="F0D1"/>
      </w:r>
      <w:r>
        <w:t xml:space="preserve">f </w:t>
      </w:r>
      <w:r>
        <w:sym w:font="Symbol" w:char="F0B7"/>
      </w:r>
      <w:r>
        <w:t xml:space="preserve"> d</w:t>
      </w:r>
      <w:r w:rsidRPr="00A91B87">
        <w:rPr>
          <w:b/>
        </w:rPr>
        <w:t>r</w:t>
      </w:r>
      <w:r>
        <w:t xml:space="preserve"> = df = 0. </w:t>
      </w:r>
    </w:p>
    <w:p w14:paraId="6B21A72D" w14:textId="77777777" w:rsidR="00A91B87" w:rsidRDefault="00A91B87" w:rsidP="00A91B87">
      <w:pPr>
        <w:tabs>
          <w:tab w:val="left" w:pos="3240"/>
          <w:tab w:val="left" w:pos="7200"/>
          <w:tab w:val="left" w:pos="7920"/>
          <w:tab w:val="right" w:pos="9270"/>
        </w:tabs>
      </w:pPr>
      <w:r>
        <w:tab/>
        <w:t>So this says ∂</w:t>
      </w:r>
      <w:r>
        <w:rPr>
          <w:rStyle w:val="subscript"/>
        </w:rPr>
        <w:t>i</w:t>
      </w:r>
      <w:r>
        <w:t>f  dx</w:t>
      </w:r>
      <w:r>
        <w:rPr>
          <w:rStyle w:val="superscript"/>
        </w:rPr>
        <w:t>i</w:t>
      </w:r>
      <w:r>
        <w:t xml:space="preserve"> = 0 .  If d</w:t>
      </w:r>
      <w:r w:rsidRPr="00A91B87">
        <w:rPr>
          <w:b/>
        </w:rPr>
        <w:t>r</w:t>
      </w:r>
      <w:r>
        <w:t xml:space="preserve"> = </w:t>
      </w:r>
      <w:r w:rsidRPr="00A91B87">
        <w:rPr>
          <w:b/>
        </w:rPr>
        <w:t>v</w:t>
      </w:r>
      <w:r>
        <w:t xml:space="preserve"> ds where v is a tangent vector, then </w:t>
      </w:r>
      <w:r w:rsidRPr="00A91B87">
        <w:rPr>
          <w:b/>
        </w:rPr>
        <w:sym w:font="Symbol" w:char="F0D1"/>
      </w:r>
      <w:r>
        <w:t xml:space="preserve">f </w:t>
      </w:r>
      <w:r>
        <w:sym w:font="Symbol" w:char="F0B7"/>
      </w:r>
      <w:r>
        <w:t xml:space="preserve"> </w:t>
      </w:r>
      <w:r w:rsidRPr="00A91B87">
        <w:rPr>
          <w:b/>
        </w:rPr>
        <w:t>v</w:t>
      </w:r>
      <w:r>
        <w:t xml:space="preserve"> = 0.  We could</w:t>
      </w:r>
    </w:p>
    <w:p w14:paraId="05175865" w14:textId="77777777" w:rsidR="00A91B87" w:rsidRPr="00A91B87" w:rsidRDefault="00A91B87" w:rsidP="00A91B87">
      <w:pPr>
        <w:tabs>
          <w:tab w:val="left" w:pos="3240"/>
          <w:tab w:val="left" w:pos="7200"/>
          <w:tab w:val="left" w:pos="7920"/>
          <w:tab w:val="right" w:pos="9270"/>
        </w:tabs>
      </w:pPr>
      <w:r>
        <w:tab/>
        <w:t xml:space="preserve">write this as </w:t>
      </w:r>
      <w:r w:rsidRPr="00A91B87">
        <w:rPr>
          <w:b/>
        </w:rPr>
        <w:t>v</w:t>
      </w:r>
      <w:r>
        <w:t xml:space="preserve"> </w:t>
      </w:r>
      <w:r>
        <w:sym w:font="Symbol" w:char="F0B7"/>
      </w:r>
      <w:r>
        <w:t xml:space="preserve"> </w:t>
      </w:r>
      <w:r w:rsidRPr="00A91B87">
        <w:rPr>
          <w:b/>
        </w:rPr>
        <w:sym w:font="Symbol" w:char="F0D1"/>
      </w:r>
      <w:r>
        <w:t>f = 0   which says  v</w:t>
      </w:r>
      <w:r>
        <w:rPr>
          <w:rStyle w:val="superscript"/>
        </w:rPr>
        <w:t>i</w:t>
      </w:r>
      <w:r>
        <w:t>∂</w:t>
      </w:r>
      <w:r>
        <w:rPr>
          <w:rStyle w:val="subscript"/>
        </w:rPr>
        <w:t>i</w:t>
      </w:r>
      <w:r>
        <w:t xml:space="preserve">f = 0. </w:t>
      </w:r>
    </w:p>
    <w:p w14:paraId="6BA6D5A8" w14:textId="77777777" w:rsidR="00A91B87" w:rsidRDefault="00A91B87" w:rsidP="00A91B87">
      <w:pPr>
        <w:tabs>
          <w:tab w:val="left" w:pos="3240"/>
          <w:tab w:val="left" w:pos="7200"/>
          <w:tab w:val="left" w:pos="7920"/>
          <w:tab w:val="right" w:pos="9270"/>
        </w:tabs>
      </w:pPr>
    </w:p>
    <w:p w14:paraId="7A5F8C5B" w14:textId="77777777" w:rsidR="00A91B87" w:rsidRDefault="00A91B87" w:rsidP="00A91B87">
      <w:pPr>
        <w:tabs>
          <w:tab w:val="left" w:pos="3240"/>
          <w:tab w:val="left" w:pos="7200"/>
          <w:tab w:val="left" w:pos="7920"/>
          <w:tab w:val="right" w:pos="9270"/>
        </w:tabs>
      </w:pPr>
      <w:r>
        <w:t>But this does not seem too helpful. Sjamaar had T</w:t>
      </w:r>
      <w:r>
        <w:rPr>
          <w:rStyle w:val="subscript"/>
        </w:rPr>
        <w:t>x</w:t>
      </w:r>
      <w:r>
        <w:t>M  = (Dψ) and the columns of this thing were the tangent vectors, so ξ</w:t>
      </w:r>
      <w:r>
        <w:rPr>
          <w:rStyle w:val="subscript"/>
        </w:rPr>
        <w:t>i</w:t>
      </w:r>
      <w:r>
        <w:t xml:space="preserve"> = (Dψ)</w:t>
      </w:r>
      <w:r>
        <w:rPr>
          <w:rStyle w:val="subscript"/>
        </w:rPr>
        <w:t>ni</w:t>
      </w:r>
      <w:r>
        <w:t xml:space="preserve">  for n = 1...k. But Duffell has some new notation, here it is</w:t>
      </w:r>
    </w:p>
    <w:p w14:paraId="3E9888DA" w14:textId="77777777" w:rsidR="00A91B87" w:rsidRDefault="00A91B87" w:rsidP="00A91B87">
      <w:pPr>
        <w:tabs>
          <w:tab w:val="left" w:pos="3240"/>
          <w:tab w:val="left" w:pos="7200"/>
          <w:tab w:val="left" w:pos="7920"/>
          <w:tab w:val="right" w:pos="9270"/>
        </w:tabs>
      </w:pPr>
    </w:p>
    <w:p w14:paraId="7CC6EE88" w14:textId="77777777" w:rsidR="00A91B87" w:rsidRDefault="00A91B87" w:rsidP="00A91B87">
      <w:pPr>
        <w:tabs>
          <w:tab w:val="left" w:pos="3240"/>
          <w:tab w:val="left" w:pos="7200"/>
          <w:tab w:val="left" w:pos="7920"/>
          <w:tab w:val="right" w:pos="9270"/>
        </w:tabs>
      </w:pPr>
      <w:r>
        <w:pict>
          <v:shape id="_x0000_i1041" type="#_x0000_t75" style="width:468pt;height:89.25pt">
            <v:imagedata r:id="rId25" o:title=""/>
          </v:shape>
        </w:pict>
      </w:r>
    </w:p>
    <w:p w14:paraId="76B9C15A" w14:textId="77777777" w:rsidR="00A91B87" w:rsidRDefault="00A91B87" w:rsidP="00A91B87">
      <w:pPr>
        <w:tabs>
          <w:tab w:val="left" w:pos="3240"/>
          <w:tab w:val="left" w:pos="7200"/>
          <w:tab w:val="left" w:pos="7920"/>
          <w:tab w:val="right" w:pos="9270"/>
        </w:tabs>
      </w:pPr>
    </w:p>
    <w:p w14:paraId="4F3B93E7" w14:textId="77777777" w:rsidR="00A91B87" w:rsidRDefault="00A91B87" w:rsidP="00A91B87">
      <w:pPr>
        <w:tabs>
          <w:tab w:val="left" w:pos="3240"/>
          <w:tab w:val="left" w:pos="7200"/>
          <w:tab w:val="left" w:pos="7920"/>
          <w:tab w:val="right" w:pos="9270"/>
        </w:tabs>
      </w:pPr>
      <w:r>
        <w:t>I have no clue what this notation means. The derivatives look like operators evaluated at point p. I guess the first equation is saying V</w:t>
      </w:r>
      <w:r>
        <w:rPr>
          <w:rStyle w:val="subscript"/>
        </w:rPr>
        <w:t>p</w:t>
      </w:r>
      <w:r>
        <w:t xml:space="preserve"> = </w:t>
      </w:r>
      <w:r w:rsidRPr="00A91B87">
        <w:rPr>
          <w:b/>
        </w:rPr>
        <w:t>V</w:t>
      </w:r>
      <w:r>
        <w:t xml:space="preserve"> </w:t>
      </w:r>
      <w:r>
        <w:sym w:font="Symbol" w:char="F0B7"/>
      </w:r>
      <w:r>
        <w:t xml:space="preserve"> </w:t>
      </w:r>
      <w:r w:rsidRPr="00A91B87">
        <w:rPr>
          <w:b/>
        </w:rPr>
        <w:sym w:font="Symbol" w:char="F0D1"/>
      </w:r>
      <w:r>
        <w:t>|</w:t>
      </w:r>
      <w:r>
        <w:rPr>
          <w:rStyle w:val="subscript"/>
        </w:rPr>
        <w:t>p</w:t>
      </w:r>
      <w:r>
        <w:t xml:space="preserve">  ??  This entire Duffell section has fallen apart for me, it means nothing at all. Mention of parallel transport. </w:t>
      </w:r>
    </w:p>
    <w:p w14:paraId="3BA5E8A6" w14:textId="77777777" w:rsidR="00A91B87" w:rsidRDefault="00A91B87" w:rsidP="00A91B87">
      <w:pPr>
        <w:tabs>
          <w:tab w:val="left" w:pos="3240"/>
          <w:tab w:val="left" w:pos="7200"/>
          <w:tab w:val="left" w:pos="7920"/>
          <w:tab w:val="right" w:pos="9270"/>
        </w:tabs>
      </w:pPr>
    </w:p>
    <w:p w14:paraId="66DAF913" w14:textId="77777777" w:rsidR="001475D0" w:rsidRDefault="00A91B87" w:rsidP="00A91B87">
      <w:pPr>
        <w:tabs>
          <w:tab w:val="left" w:pos="3240"/>
          <w:tab w:val="left" w:pos="7200"/>
          <w:tab w:val="left" w:pos="7920"/>
          <w:tab w:val="right" w:pos="9270"/>
        </w:tabs>
      </w:pPr>
      <w:r w:rsidRPr="00A91B87">
        <w:rPr>
          <w:b/>
        </w:rPr>
        <w:t>Principle Bundle</w:t>
      </w:r>
      <w:r w:rsidR="00BB40D7">
        <w:rPr>
          <w:b/>
        </w:rPr>
        <w:t xml:space="preserve"> (F = G)</w:t>
      </w:r>
      <w:r>
        <w:t xml:space="preserve">. Remember that F = fiber and G = structure group, usually some Lie group, though I have seen no examples. I guess you can regard the parameter of a Lie group as a manifold, so you could then choose G = F!  That certainly seems strange, but it is a key thing to do, he says. This bundle then is fully defined by a base manifold B and some Lie group. </w:t>
      </w:r>
    </w:p>
    <w:p w14:paraId="799246C2" w14:textId="77777777" w:rsidR="00A91B87" w:rsidRPr="001475D0" w:rsidRDefault="001475D0" w:rsidP="00A91B87">
      <w:pPr>
        <w:tabs>
          <w:tab w:val="left" w:pos="3240"/>
          <w:tab w:val="left" w:pos="7200"/>
          <w:tab w:val="left" w:pos="7920"/>
          <w:tab w:val="right" w:pos="9270"/>
        </w:tabs>
      </w:pPr>
      <w:r>
        <w:tab/>
      </w:r>
      <w:r w:rsidRPr="001475D0">
        <w:rPr>
          <w:u w:val="single"/>
        </w:rPr>
        <w:t>Possible example</w:t>
      </w:r>
      <w:r>
        <w:t>:  in tensor doc I have the R matrix R</w:t>
      </w:r>
      <w:r>
        <w:rPr>
          <w:rStyle w:val="subscript"/>
        </w:rPr>
        <w:t>ij</w:t>
      </w:r>
      <w:r>
        <w:t>(</w:t>
      </w:r>
      <w:r w:rsidRPr="001475D0">
        <w:rPr>
          <w:b/>
        </w:rPr>
        <w:t>x</w:t>
      </w:r>
      <w:r>
        <w:t>) as a rotation defined at each point in R</w:t>
      </w:r>
      <w:r>
        <w:rPr>
          <w:rStyle w:val="superscript"/>
        </w:rPr>
        <w:t>N</w:t>
      </w:r>
      <w:r>
        <w:t>. Perhaps one could interpret this as B = R</w:t>
      </w:r>
      <w:r>
        <w:rPr>
          <w:rStyle w:val="superscript"/>
        </w:rPr>
        <w:t>N</w:t>
      </w:r>
      <w:r>
        <w:t xml:space="preserve"> and F = G = SO(3). G is not the trivial group, so this cannot be a simple R</w:t>
      </w:r>
      <w:r>
        <w:rPr>
          <w:rStyle w:val="superscript"/>
        </w:rPr>
        <w:t>N</w:t>
      </w:r>
      <w:r>
        <w:t xml:space="preserve"> x SO(3) direct product space. This would be a principle bundle example. But it also seems to be an example of the frame bundle defined below. All a bit vague. </w:t>
      </w:r>
    </w:p>
    <w:p w14:paraId="7BB18027" w14:textId="77777777" w:rsidR="00A91B87" w:rsidRDefault="00A91B87" w:rsidP="00A91B87">
      <w:pPr>
        <w:tabs>
          <w:tab w:val="left" w:pos="3240"/>
          <w:tab w:val="left" w:pos="7200"/>
          <w:tab w:val="left" w:pos="7920"/>
          <w:tab w:val="right" w:pos="9270"/>
        </w:tabs>
      </w:pPr>
    </w:p>
    <w:p w14:paraId="638E45C9" w14:textId="77777777" w:rsidR="00A91B87" w:rsidRDefault="00A91B87" w:rsidP="00A91B87">
      <w:pPr>
        <w:tabs>
          <w:tab w:val="left" w:pos="3240"/>
          <w:tab w:val="left" w:pos="7200"/>
          <w:tab w:val="left" w:pos="7920"/>
          <w:tab w:val="right" w:pos="9270"/>
        </w:tabs>
      </w:pPr>
      <w:r w:rsidRPr="00A91B87">
        <w:rPr>
          <w:b/>
        </w:rPr>
        <w:t>Frame Bundle.</w:t>
      </w:r>
      <w:r>
        <w:t xml:space="preserve"> Here (at point p) the fiber F is taken to be "the set of all possible frames {</w:t>
      </w:r>
      <w:r w:rsidRPr="00BB40D7">
        <w:rPr>
          <w:b/>
        </w:rPr>
        <w:t>e</w:t>
      </w:r>
      <w:r>
        <w:rPr>
          <w:rStyle w:val="subscript"/>
        </w:rPr>
        <w:t>i</w:t>
      </w:r>
      <w:r>
        <w:t>) that could span the tangent space at point p." That is certainly a large space even for R</w:t>
      </w:r>
      <w:r>
        <w:rPr>
          <w:rStyle w:val="superscript"/>
        </w:rPr>
        <w:t>2</w:t>
      </w:r>
      <w:r>
        <w:t xml:space="preserve">. I would say one frame for exact element of SO(n). Elements of F are now sets of 2-vectors, say, so F does not seem to be any simple kind of vector space. </w:t>
      </w:r>
    </w:p>
    <w:p w14:paraId="64182654" w14:textId="77777777" w:rsidR="00A91B87" w:rsidRDefault="00A91B87" w:rsidP="00A91B87">
      <w:pPr>
        <w:tabs>
          <w:tab w:val="left" w:pos="3240"/>
          <w:tab w:val="left" w:pos="7200"/>
          <w:tab w:val="left" w:pos="7920"/>
          <w:tab w:val="right" w:pos="9270"/>
        </w:tabs>
      </w:pPr>
    </w:p>
    <w:p w14:paraId="0D835D74" w14:textId="77777777" w:rsidR="00A91B87" w:rsidRDefault="00A91B87" w:rsidP="00A91B87">
      <w:pPr>
        <w:tabs>
          <w:tab w:val="left" w:pos="3240"/>
          <w:tab w:val="left" w:pos="7200"/>
          <w:tab w:val="left" w:pos="7920"/>
          <w:tab w:val="right" w:pos="9270"/>
        </w:tabs>
      </w:pPr>
      <w:r w:rsidRPr="00BB40D7">
        <w:rPr>
          <w:u w:val="single"/>
        </w:rPr>
        <w:t>Example of a Lie group</w:t>
      </w:r>
      <w:r>
        <w:t>.  I guess GL</w:t>
      </w:r>
      <w:r>
        <w:rPr>
          <w:rStyle w:val="subscript"/>
        </w:rPr>
        <w:t>k</w:t>
      </w:r>
      <w:r>
        <w:t xml:space="preserve">R is the same as GL(k,R) in Duffell notation. Here it is. </w:t>
      </w:r>
    </w:p>
    <w:p w14:paraId="03A4E510" w14:textId="77777777" w:rsidR="00A91B87" w:rsidRDefault="00A91B87" w:rsidP="00A91B87">
      <w:pPr>
        <w:tabs>
          <w:tab w:val="left" w:pos="3240"/>
          <w:tab w:val="left" w:pos="7200"/>
          <w:tab w:val="left" w:pos="7920"/>
          <w:tab w:val="right" w:pos="9270"/>
        </w:tabs>
      </w:pPr>
      <w:r>
        <w:pict>
          <v:shape id="_x0000_i1042" type="#_x0000_t75" style="width:467.25pt;height:64.5pt">
            <v:imagedata r:id="rId26" o:title=""/>
          </v:shape>
        </w:pict>
      </w:r>
    </w:p>
    <w:p w14:paraId="67F459F2" w14:textId="77777777" w:rsidR="00A91B87" w:rsidRDefault="00A91B87" w:rsidP="00A91B87">
      <w:pPr>
        <w:tabs>
          <w:tab w:val="left" w:pos="3240"/>
          <w:tab w:val="left" w:pos="7200"/>
          <w:tab w:val="left" w:pos="7920"/>
          <w:tab w:val="right" w:pos="9270"/>
        </w:tabs>
      </w:pPr>
      <w:r>
        <w:t xml:space="preserve">I suppose you could identify each "frame" with some element of GL(k,R), perhaps the column vectors of same are those axes. So perhaps </w:t>
      </w:r>
      <w:r w:rsidRPr="00A91B87">
        <w:rPr>
          <w:b/>
        </w:rPr>
        <w:t>e</w:t>
      </w:r>
      <w:r>
        <w:t>'</w:t>
      </w:r>
      <w:r>
        <w:rPr>
          <w:rStyle w:val="subscript"/>
        </w:rPr>
        <w:t>j</w:t>
      </w:r>
      <w:r>
        <w:t xml:space="preserve"> = M</w:t>
      </w:r>
      <w:r>
        <w:rPr>
          <w:rStyle w:val="subscript"/>
        </w:rPr>
        <w:t>ij</w:t>
      </w:r>
      <w:r w:rsidRPr="00A91B87">
        <w:rPr>
          <w:b/>
        </w:rPr>
        <w:t>e</w:t>
      </w:r>
      <w:r>
        <w:rPr>
          <w:rStyle w:val="subscript"/>
        </w:rPr>
        <w:t>j</w:t>
      </w:r>
      <w:r>
        <w:t xml:space="preserve"> where M is in GL</w:t>
      </w:r>
      <w:r>
        <w:rPr>
          <w:rStyle w:val="subscript"/>
        </w:rPr>
        <w:t>k</w:t>
      </w:r>
      <w:r>
        <w:t xml:space="preserve">R and in this way you can generate all sets of axis. So in some sense you now have F = GL(k,R) if the tangent space has dimension k. Duffell eventually makes that point. </w:t>
      </w:r>
    </w:p>
    <w:p w14:paraId="242B8F87" w14:textId="77777777" w:rsidR="00A91B87" w:rsidRDefault="00A91B87" w:rsidP="00A91B87">
      <w:pPr>
        <w:tabs>
          <w:tab w:val="left" w:pos="3240"/>
          <w:tab w:val="left" w:pos="7200"/>
          <w:tab w:val="left" w:pos="7920"/>
          <w:tab w:val="right" w:pos="9270"/>
        </w:tabs>
      </w:pPr>
    </w:p>
    <w:p w14:paraId="362DF620" w14:textId="77777777" w:rsidR="00A91B87" w:rsidRDefault="00A91B87">
      <w:r w:rsidRPr="00A91B87">
        <w:rPr>
          <w:b/>
        </w:rPr>
        <w:t>Associated Vector Bundle</w:t>
      </w:r>
      <w:r>
        <w:t xml:space="preserve">. This is too fancy for me right now. None of the sentences mean anything. </w:t>
      </w:r>
    </w:p>
    <w:p w14:paraId="1C47F96D" w14:textId="77777777" w:rsidR="00A91B87" w:rsidRDefault="00A91B87"/>
    <w:p w14:paraId="10388F3C" w14:textId="77777777" w:rsidR="00A91B87" w:rsidRPr="00A91B87" w:rsidRDefault="00A91B87">
      <w:pPr>
        <w:rPr>
          <w:u w:val="single"/>
        </w:rPr>
      </w:pPr>
      <w:r w:rsidRPr="00A91B87">
        <w:rPr>
          <w:u w:val="single"/>
        </w:rPr>
        <w:t xml:space="preserve">4.5 More elegant description of Fiber Bindles. </w:t>
      </w:r>
    </w:p>
    <w:p w14:paraId="64DBB2F5" w14:textId="77777777" w:rsidR="00A91B87" w:rsidRDefault="00A91B87"/>
    <w:p w14:paraId="5B6D49C1" w14:textId="77777777" w:rsidR="00A91B87" w:rsidRDefault="00A91B87">
      <w:r>
        <w:t xml:space="preserve">He argues here that </w:t>
      </w:r>
      <w:r w:rsidRPr="00A91B87">
        <w:rPr>
          <w:i/>
        </w:rPr>
        <w:t>basically</w:t>
      </w:r>
      <w:r>
        <w:t xml:space="preserve"> the bundle is defined by the </w:t>
      </w:r>
      <w:r w:rsidRPr="00A91B87">
        <w:rPr>
          <w:b/>
        </w:rPr>
        <w:t>projection map</w:t>
      </w:r>
      <w:r>
        <w:t xml:space="preserve"> π, it is this map that is often identified with the "fiber bundle". He then talks about the idea that two bundles with π</w:t>
      </w:r>
      <w:r>
        <w:rPr>
          <w:rStyle w:val="subscript"/>
        </w:rPr>
        <w:t>1</w:t>
      </w:r>
      <w:r>
        <w:t xml:space="preserve"> and π</w:t>
      </w:r>
      <w:r>
        <w:rPr>
          <w:rStyle w:val="subscript"/>
        </w:rPr>
        <w:t>2</w:t>
      </w:r>
      <w:r>
        <w:t xml:space="preserve"> might in some sense be "</w:t>
      </w:r>
      <w:r w:rsidRPr="00A91B87">
        <w:rPr>
          <w:b/>
        </w:rPr>
        <w:t>equivalent</w:t>
      </w:r>
      <w:r>
        <w:t xml:space="preserve">". </w:t>
      </w:r>
    </w:p>
    <w:p w14:paraId="0AB34869" w14:textId="77777777" w:rsidR="00A91B87" w:rsidRDefault="00A91B87"/>
    <w:p w14:paraId="1AED88B6" w14:textId="77777777" w:rsidR="00A91B87" w:rsidRDefault="00A91B87">
      <w:r w:rsidRPr="00A91B87">
        <w:rPr>
          <w:b/>
        </w:rPr>
        <w:t>Section</w:t>
      </w:r>
      <w:r>
        <w:t>. Seems that any π</w:t>
      </w:r>
      <w:r>
        <w:rPr>
          <w:rStyle w:val="superscript"/>
        </w:rPr>
        <w:t>-1</w:t>
      </w:r>
      <w:r>
        <w:t>(N) would be a section, but maybe you are supposed to also pick a point in the fiber F. So if you had a version of π</w:t>
      </w:r>
      <w:r>
        <w:rPr>
          <w:rStyle w:val="superscript"/>
        </w:rPr>
        <w:t>-1</w:t>
      </w:r>
      <w:r>
        <w:t xml:space="preserve">(p) that picked out a specific f in the fiber F, that thing would be a real function. and I suppose you could do it for all p. Perhaps this is like my thin red band in my Mobius pictures, where I more or less pick out only f = +1/2 (range around). </w:t>
      </w:r>
    </w:p>
    <w:p w14:paraId="25A27A2C" w14:textId="77777777" w:rsidR="00A91B87" w:rsidRDefault="00A91B87"/>
    <w:p w14:paraId="6535AB78" w14:textId="77777777" w:rsidR="00A91B87" w:rsidRDefault="00A91B87">
      <w:r w:rsidRPr="00A91B87">
        <w:rPr>
          <w:b/>
        </w:rPr>
        <w:t>Fact</w:t>
      </w:r>
      <w:r>
        <w:t xml:space="preserve">:  Think again of the tangent space vectors </w:t>
      </w:r>
      <w:r w:rsidRPr="00A91B87">
        <w:rPr>
          <w:b/>
        </w:rPr>
        <w:t>e</w:t>
      </w:r>
      <w:r>
        <w:rPr>
          <w:rStyle w:val="subscript"/>
        </w:rPr>
        <w:t>i</w:t>
      </w:r>
      <w:r>
        <w:t xml:space="preserve">(p). As you move on M, these vectors change, and I am very used to thinking of this in terms of the </w:t>
      </w:r>
      <w:r w:rsidRPr="00A91B87">
        <w:rPr>
          <w:b/>
        </w:rPr>
        <w:t>affine connection</w:t>
      </w:r>
      <w:r>
        <w:t xml:space="preserve"> Γ ! </w:t>
      </w:r>
    </w:p>
    <w:p w14:paraId="5700115B" w14:textId="77777777" w:rsidR="00A91B87" w:rsidRDefault="00A91B87"/>
    <w:p w14:paraId="38A6A614" w14:textId="77777777" w:rsidR="00A91B87" w:rsidRDefault="00A91B87">
      <w:r>
        <w:pict>
          <v:shape id="_x0000_i1043" type="#_x0000_t75" style="width:403.5pt;height:56.25pt">
            <v:imagedata r:id="rId27" o:title=""/>
          </v:shape>
        </w:pict>
      </w:r>
    </w:p>
    <w:p w14:paraId="6C3E14D2" w14:textId="77777777" w:rsidR="00A91B87" w:rsidRDefault="00A91B87"/>
    <w:p w14:paraId="24B1A80A" w14:textId="77777777" w:rsidR="00A91B87" w:rsidRPr="00A91B87" w:rsidRDefault="00A91B87">
      <w:r>
        <w:t xml:space="preserve">So I should not be surprised to find that for a vector bundle, where the fiber is the tangent space, that the </w:t>
      </w:r>
      <w:r w:rsidRPr="00A91B87">
        <w:rPr>
          <w:b/>
        </w:rPr>
        <w:t>affine connection</w:t>
      </w:r>
      <w:r>
        <w:t xml:space="preserve"> should enter the picture. How do the tangent vectors change as you change p ?  Duffell quotes some of my messy basis change for Γ stuff. He is then off for the rest of his paper talking about fancy curvature on fiber bundles and all that good stuff. I am not ready to go there right now, but it is on the general relativity agenda. I still want to see a simple example of a fiber bundle where the structure group is a Lie group. </w:t>
      </w:r>
    </w:p>
    <w:p w14:paraId="4E8842E7" w14:textId="77777777" w:rsidR="0039447B" w:rsidRPr="0039447B" w:rsidRDefault="0039447B"/>
    <w:p w14:paraId="5C7B6564" w14:textId="77777777" w:rsidR="00FC31A3" w:rsidRDefault="00FC31A3"/>
    <w:p w14:paraId="04EDA67E" w14:textId="77777777" w:rsidR="00FC31A3" w:rsidRDefault="00FC31A3" w:rsidP="00FC31A3">
      <w:pPr>
        <w:pStyle w:val="Heading2"/>
      </w:pPr>
      <w:bookmarkStart w:id="5" w:name="_Toc429145979"/>
      <w:bookmarkStart w:id="6" w:name="_Toc429472119"/>
      <w:bookmarkStart w:id="7" w:name="_Toc429477853"/>
      <w:bookmarkStart w:id="8" w:name="_Toc429477896"/>
      <w:bookmarkStart w:id="9" w:name="_Toc429478132"/>
      <w:r>
        <w:t xml:space="preserve">2. </w:t>
      </w:r>
      <w:bookmarkEnd w:id="5"/>
      <w:r w:rsidR="00F65E9B">
        <w:t>Catherine Ray (age 17) nickname "Rin"</w:t>
      </w:r>
      <w:bookmarkEnd w:id="6"/>
      <w:bookmarkEnd w:id="7"/>
      <w:bookmarkEnd w:id="8"/>
      <w:bookmarkEnd w:id="9"/>
      <w:r w:rsidR="00F65E9B">
        <w:t xml:space="preserve"> </w:t>
      </w:r>
    </w:p>
    <w:p w14:paraId="2C18D83C" w14:textId="77777777" w:rsidR="00F65E9B" w:rsidRDefault="00F65E9B" w:rsidP="00F65E9B"/>
    <w:p w14:paraId="502C52EF" w14:textId="77777777" w:rsidR="00F65E9B" w:rsidRDefault="00F65E9B" w:rsidP="00F65E9B">
      <w:r>
        <w:t xml:space="preserve">This is a very unusual person, and this fiber bundle thing is just one of many items on her website. She did college at George Mason U, graduating at age 16. She is on a Thiel fellowship: </w:t>
      </w:r>
    </w:p>
    <w:p w14:paraId="4F766C32" w14:textId="77777777" w:rsidR="00F65E9B" w:rsidRDefault="00F65E9B" w:rsidP="00F65E9B"/>
    <w:p w14:paraId="0D219E0C" w14:textId="77777777" w:rsidR="00F65E9B" w:rsidRDefault="00F65E9B" w:rsidP="00F65E9B">
      <w:r w:rsidRPr="00F65E9B">
        <w:t xml:space="preserve">The Thiel Fellowship is unlike anything you’ve ever experienced. The Fellowship brings together some of the world’s most creative and motivated young people, and helps them bring their most ambitious projects to life. Thiel Fellows are given a grant of $100,000 to focus on their work, their research, and their self-education while outside of university. Fellows are mentored by our community of visionary thinkers, investors, scientists, and entrepreneurs, who provide guidance and business connections that can’t be replicated in any classroom. </w:t>
      </w:r>
    </w:p>
    <w:p w14:paraId="5DB8EAB4" w14:textId="77777777" w:rsidR="00F65E9B" w:rsidRDefault="00F65E9B" w:rsidP="00F65E9B"/>
    <w:p w14:paraId="1A10EC03" w14:textId="77777777" w:rsidR="00F65E9B" w:rsidRDefault="00F65E9B" w:rsidP="00F65E9B">
      <w:r w:rsidRPr="00F65E9B">
        <w:t>The Thiel Fellowship is open to applicants under 23 years old who do not have a degree and agree to not be enrolled in college during the program.</w:t>
      </w:r>
    </w:p>
    <w:p w14:paraId="163AE2CB" w14:textId="77777777" w:rsidR="00F65E9B" w:rsidRDefault="00F65E9B" w:rsidP="00F65E9B"/>
    <w:p w14:paraId="6C1B45F5" w14:textId="77777777" w:rsidR="00F65E9B" w:rsidRDefault="00F65E9B" w:rsidP="00F65E9B">
      <w:r>
        <w:t xml:space="preserve">She has done many things already in her sort existence. She has many PDF like objects on her site, but they are all web pages. Including Clifford things, and little detail topics of the kind I often do. </w:t>
      </w:r>
    </w:p>
    <w:p w14:paraId="6D57BB64" w14:textId="77777777" w:rsidR="00F65E9B" w:rsidRDefault="00F65E9B" w:rsidP="00F65E9B"/>
    <w:p w14:paraId="59BCE10A" w14:textId="77777777" w:rsidR="00F65E9B" w:rsidRPr="00F65E9B" w:rsidRDefault="00F65E9B" w:rsidP="00F65E9B">
      <w:r>
        <w:t>"In autumn 2014, I began to teach myself algebraic topology full-time."</w:t>
      </w:r>
    </w:p>
    <w:p w14:paraId="3E122442" w14:textId="77777777" w:rsidR="00FC31A3" w:rsidRDefault="00FC31A3"/>
    <w:p w14:paraId="5905D9D5" w14:textId="77777777" w:rsidR="00FC31A3" w:rsidRDefault="00FC31A3">
      <w:r>
        <w:t xml:space="preserve">Good pictures, a web page and not a pdf. </w:t>
      </w:r>
    </w:p>
    <w:p w14:paraId="5082A2C2" w14:textId="77777777" w:rsidR="00FC31A3" w:rsidRDefault="00FC31A3"/>
    <w:p w14:paraId="3EAAD946" w14:textId="77777777" w:rsidR="00FC31A3" w:rsidRDefault="00FC31A3">
      <w:hyperlink r:id="rId28" w:history="1">
        <w:r w:rsidRPr="000745A7">
          <w:rPr>
            <w:rStyle w:val="Hyperlink"/>
          </w:rPr>
          <w:t>http://rin.io/intro-to-bundles/</w:t>
        </w:r>
      </w:hyperlink>
    </w:p>
    <w:p w14:paraId="3B5E2261" w14:textId="77777777" w:rsidR="00992EFE" w:rsidRDefault="00992EFE"/>
    <w:p w14:paraId="2559B5D0" w14:textId="77777777" w:rsidR="00992EFE" w:rsidRPr="00992EFE" w:rsidRDefault="00992EFE">
      <w:r>
        <w:t xml:space="preserve">I stored this locally as htm file and support folder in the usual manner. </w:t>
      </w:r>
    </w:p>
    <w:p w14:paraId="7DA0A67B" w14:textId="77777777" w:rsidR="00FC31A3" w:rsidRDefault="00FC31A3"/>
    <w:p w14:paraId="171FA62F" w14:textId="77777777" w:rsidR="00FC31A3" w:rsidRPr="00FC31A3" w:rsidRDefault="00FC31A3">
      <w:r>
        <w:t>First, we have the definition of π which is the same as Duffell:</w:t>
      </w:r>
    </w:p>
    <w:p w14:paraId="34372953" w14:textId="77777777" w:rsidR="00FC31A3" w:rsidRDefault="00FC31A3"/>
    <w:p w14:paraId="43391D3C" w14:textId="77777777" w:rsidR="00FC31A3" w:rsidRDefault="00992EFE">
      <w:r>
        <w:tab/>
      </w:r>
      <w:r>
        <w:tab/>
      </w:r>
      <w:r>
        <w:tab/>
      </w:r>
      <w:r w:rsidR="00FC31A3">
        <w:pict>
          <v:shape id="_x0000_i1044" type="#_x0000_t75" style="width:132.75pt;height:171pt">
            <v:imagedata r:id="rId29" o:title=""/>
          </v:shape>
        </w:pict>
      </w:r>
      <w:r w:rsidR="00FC31A3">
        <w:tab/>
      </w:r>
      <w:r>
        <w:tab/>
      </w:r>
    </w:p>
    <w:p w14:paraId="0123569A" w14:textId="77777777" w:rsidR="00FC31A3" w:rsidRDefault="00FC31A3"/>
    <w:p w14:paraId="43BDF037" w14:textId="77777777" w:rsidR="00FC31A3" w:rsidRDefault="00FC31A3">
      <w:r>
        <w:t xml:space="preserve">Now we do the neighborhood thing in the base manifold (circle) and it back-maps into a handful of fibers as shown on the left for Mobius, and on the right for cylinder. The maps are given different names because we have different total surfaces. </w:t>
      </w:r>
    </w:p>
    <w:p w14:paraId="68B55681" w14:textId="77777777" w:rsidR="00FC31A3" w:rsidRDefault="00FC31A3"/>
    <w:p w14:paraId="0FC48715" w14:textId="77777777" w:rsidR="00FC31A3" w:rsidRDefault="00FC31A3">
      <w:r>
        <w:pict>
          <v:shape id="_x0000_i1045" type="#_x0000_t75" style="width:449.25pt;height:240pt">
            <v:imagedata r:id="rId30" o:title=""/>
          </v:shape>
        </w:pict>
      </w:r>
    </w:p>
    <w:p w14:paraId="017ED98B" w14:textId="77777777" w:rsidR="00FC31A3" w:rsidRDefault="00FC31A3">
      <w:r>
        <w:t xml:space="preserve">"We can locally treat the Mobius strip as a plane, in the same way that we can locally treat a cylinder as a plane. This property allows us to vastly simplify calculations; it allows us to locally treat twisted spaces like their non-twisted counterparts." [ I see differential forms in here somewhere ] </w:t>
      </w:r>
    </w:p>
    <w:p w14:paraId="7A6C63B6" w14:textId="77777777" w:rsidR="00FC31A3" w:rsidRDefault="00FC31A3"/>
    <w:p w14:paraId="2B3A427E" w14:textId="77777777" w:rsidR="00FC31A3" w:rsidRDefault="00FC31A3">
      <w:r>
        <w:pict>
          <v:shape id="_x0000_i1046" type="#_x0000_t75" style="width:241.5pt;height:177pt">
            <v:imagedata r:id="rId10" o:title=""/>
          </v:shape>
        </w:pict>
      </w:r>
      <w:r>
        <w:tab/>
        <w:t xml:space="preserve">    </w:t>
      </w:r>
      <w:r>
        <w:pict>
          <v:shape id="_x0000_i1047" type="#_x0000_t75" style="width:180pt;height:124.5pt">
            <v:imagedata r:id="rId31" o:title=""/>
          </v:shape>
        </w:pict>
      </w:r>
      <w:r>
        <w:t>(1)</w:t>
      </w:r>
    </w:p>
    <w:p w14:paraId="7515A713" w14:textId="77777777" w:rsidR="00F65E9B" w:rsidRDefault="00F65E9B">
      <w:r w:rsidRPr="00F65E9B">
        <w:rPr>
          <w:b/>
        </w:rPr>
        <w:t>Note</w:t>
      </w:r>
      <w:r>
        <w:t xml:space="preserve">: π is a "surjection", it is "onto", its image includes </w:t>
      </w:r>
      <w:r w:rsidRPr="00F65E9B">
        <w:rPr>
          <w:i/>
        </w:rPr>
        <w:t>all</w:t>
      </w:r>
      <w:r>
        <w:t xml:space="preserve"> of the base B/ </w:t>
      </w:r>
    </w:p>
    <w:p w14:paraId="5AB772CB" w14:textId="77777777" w:rsidR="00FC31A3" w:rsidRDefault="00FC31A3"/>
    <w:p w14:paraId="4ABBCF5B" w14:textId="77777777" w:rsidR="00FC31A3" w:rsidRDefault="00FC31A3">
      <w:r>
        <w:t xml:space="preserve">What does </w:t>
      </w:r>
      <w:r w:rsidR="00F65E9B">
        <w:t>she</w:t>
      </w:r>
      <w:r>
        <w:t xml:space="preserve"> mean "</w:t>
      </w:r>
      <w:r w:rsidRPr="00F65E9B">
        <w:rPr>
          <w:b/>
        </w:rPr>
        <w:t>commutes</w:t>
      </w:r>
      <w:r>
        <w:t>"? I guess you can to the π route, or the map + γ route and end up with the same thing, which is neighborhood N</w:t>
      </w:r>
      <w:r>
        <w:rPr>
          <w:rStyle w:val="subscript"/>
        </w:rPr>
        <w:t>b</w:t>
      </w:r>
      <w:r>
        <w:t xml:space="preserve">. OK, sounds possible at least. Words on the right. The "total space" is our manifold of interest, the Mobius. The product space is that cylinder. Here is a third picture of the above triangle: </w:t>
      </w:r>
    </w:p>
    <w:p w14:paraId="220EA855" w14:textId="77777777" w:rsidR="00FC31A3" w:rsidRDefault="00FC31A3"/>
    <w:p w14:paraId="275C894A" w14:textId="77777777" w:rsidR="00FC31A3" w:rsidRDefault="00FC31A3">
      <w:r>
        <w:tab/>
      </w:r>
      <w:r w:rsidR="00992EFE">
        <w:tab/>
      </w:r>
      <w:r w:rsidR="00992EFE">
        <w:tab/>
      </w:r>
      <w:r>
        <w:pict>
          <v:shape id="_x0000_i1048" type="#_x0000_t75" style="width:196.5pt;height:122.25pt">
            <v:imagedata r:id="rId32" o:title=""/>
          </v:shape>
        </w:pict>
      </w:r>
      <w:r>
        <w:t>(2)</w:t>
      </w:r>
      <w:r>
        <w:br/>
      </w:r>
    </w:p>
    <w:p w14:paraId="240BAF81" w14:textId="77777777" w:rsidR="00FC31A3" w:rsidRDefault="00FC31A3">
      <w:r>
        <w:t>You could start with N, then go to top right with π</w:t>
      </w:r>
      <w:r>
        <w:rPr>
          <w:rStyle w:val="superscript"/>
        </w:rPr>
        <w:t>-1</w:t>
      </w:r>
      <w:r>
        <w:t xml:space="preserve"> to get the orange small bundle on the top left of Fig 1. From that patch you go the top right patch with some assumed function φ</w:t>
      </w:r>
      <w:r>
        <w:rPr>
          <w:rStyle w:val="subscript"/>
        </w:rPr>
        <w:t>N</w:t>
      </w:r>
      <w:r>
        <w:t xml:space="preserve"> . The patch on the top right is exactly N x F  (so this object now appears!). Then γ takes that down to the same N. </w:t>
      </w:r>
    </w:p>
    <w:p w14:paraId="6F58B69C" w14:textId="77777777" w:rsidR="00FC31A3" w:rsidRDefault="00FC31A3"/>
    <w:p w14:paraId="39627B34" w14:textId="77777777" w:rsidR="00FC31A3" w:rsidRDefault="00FC31A3">
      <w:r>
        <w:t xml:space="preserve">Note these facts: </w:t>
      </w:r>
    </w:p>
    <w:p w14:paraId="121D4F89" w14:textId="77777777" w:rsidR="00FC31A3" w:rsidRDefault="00FC31A3">
      <w:r>
        <w:t xml:space="preserve">1. The spread of fibers top left is a patch of surface E = </w:t>
      </w:r>
      <w:r w:rsidR="00991F76">
        <w:t>M</w:t>
      </w:r>
      <w:r>
        <w:t xml:space="preserve">obius = our surface of interest. </w:t>
      </w:r>
    </w:p>
    <w:p w14:paraId="098105DA" w14:textId="77777777" w:rsidR="00FC31A3" w:rsidRDefault="00FC31A3">
      <w:r>
        <w:t xml:space="preserve">2. N on the bottom lies in the base manifold B (circle in </w:t>
      </w:r>
      <w:r w:rsidR="00991F76">
        <w:t>M</w:t>
      </w:r>
      <w:r>
        <w:t>obius example)</w:t>
      </w:r>
    </w:p>
    <w:p w14:paraId="35CA2FD2" w14:textId="77777777" w:rsidR="00FC31A3" w:rsidRDefault="00FC31A3">
      <w:r>
        <w:t xml:space="preserve">3. F = the fiber thing, I guess there is only one F , a little segment of the real axis 0 to 1, say. </w:t>
      </w:r>
    </w:p>
    <w:p w14:paraId="28996AE6" w14:textId="77777777" w:rsidR="00FC31A3" w:rsidRDefault="00FC31A3">
      <w:r>
        <w:t>4. the map π: E→B covers all of the base thing, so is a "surjection" (onto)</w:t>
      </w:r>
    </w:p>
    <w:p w14:paraId="20A6CAB4" w14:textId="77777777" w:rsidR="00FC31A3" w:rsidRDefault="00FC31A3"/>
    <w:p w14:paraId="39BB2A5E" w14:textId="77777777" w:rsidR="00FC31A3" w:rsidRDefault="00FC31A3" w:rsidP="00FC31A3">
      <w:r>
        <w:t xml:space="preserve">Here are his words for Fig 2 (they are presented above Fig 2, so his commute statement refers to Fig 2 : </w:t>
      </w:r>
    </w:p>
    <w:p w14:paraId="5C551CDB" w14:textId="77777777" w:rsidR="00FC31A3" w:rsidRDefault="00FC31A3"/>
    <w:p w14:paraId="4840ED0D" w14:textId="77777777" w:rsidR="00FC31A3" w:rsidRDefault="00FC31A3">
      <w:r>
        <w:pict>
          <v:shape id="_x0000_i1049" type="#_x0000_t75" style="width:468pt;height:89.25pt">
            <v:imagedata r:id="rId33" o:title=""/>
          </v:shape>
        </w:pict>
      </w:r>
    </w:p>
    <w:p w14:paraId="7DD2F059" w14:textId="77777777" w:rsidR="00FC31A3" w:rsidRDefault="00FC31A3"/>
    <w:p w14:paraId="205B845D" w14:textId="77777777" w:rsidR="00FC31A3" w:rsidRDefault="00FC31A3">
      <w:r>
        <w:t>We don't know what G is yet. The left to right mapping at the top is indeed φ:  π</w:t>
      </w:r>
      <w:r>
        <w:rPr>
          <w:rStyle w:val="superscript"/>
        </w:rPr>
        <w:t>-1</w:t>
      </w:r>
      <w:r>
        <w:t xml:space="preserve">(N) → N x F which is a map from one patch to the other that only has to be reasonable locally since N is "small". They want φ to be a </w:t>
      </w:r>
      <w:r w:rsidRPr="00F65E9B">
        <w:rPr>
          <w:b/>
        </w:rPr>
        <w:t>diffeomorphism</w:t>
      </w:r>
      <w:r>
        <w:t xml:space="preserve"> which I know about so derivatives are well defined in all directions. Recall: </w:t>
      </w:r>
    </w:p>
    <w:p w14:paraId="71F1AB57" w14:textId="77777777" w:rsidR="00FC31A3" w:rsidRDefault="00FC31A3"/>
    <w:p w14:paraId="5F47145A" w14:textId="77777777" w:rsidR="00FC31A3" w:rsidRDefault="00FC31A3">
      <w:r>
        <w:pict>
          <v:shape id="_x0000_i1050" type="#_x0000_t75" style="width:322.5pt;height:225.75pt">
            <v:imagedata r:id="rId34" o:title=""/>
          </v:shape>
        </w:pict>
      </w:r>
    </w:p>
    <w:p w14:paraId="44E4A254" w14:textId="77777777" w:rsidR="00F65E9B" w:rsidRDefault="00F65E9B"/>
    <w:p w14:paraId="12343DFF" w14:textId="77777777" w:rsidR="00F65E9B" w:rsidRPr="00F65E9B" w:rsidRDefault="00F65E9B">
      <w:r>
        <w:t>Here are some interesting ways to write the total surface E as a sum over its fibers. The first line below defines E</w:t>
      </w:r>
      <w:r>
        <w:rPr>
          <w:rStyle w:val="subscript"/>
        </w:rPr>
        <w:t>b</w:t>
      </w:r>
      <w:r>
        <w:t xml:space="preserve"> as the fiber "over" the point b in the base, then the second line sums up all the fibers. </w:t>
      </w:r>
    </w:p>
    <w:p w14:paraId="793B0C11" w14:textId="77777777" w:rsidR="00F65E9B" w:rsidRDefault="00F65E9B"/>
    <w:p w14:paraId="694ADD5D" w14:textId="77777777" w:rsidR="00F65E9B" w:rsidRDefault="00F65E9B">
      <w:r>
        <w:pict>
          <v:shape id="_x0000_i1051" type="#_x0000_t75" style="width:168.75pt;height:86.25pt">
            <v:imagedata r:id="rId35" o:title=""/>
          </v:shape>
        </w:pict>
      </w:r>
    </w:p>
    <w:p w14:paraId="781B15EB" w14:textId="77777777" w:rsidR="00F65E9B" w:rsidRDefault="00F65E9B"/>
    <w:p w14:paraId="4224D01B" w14:textId="77777777" w:rsidR="00F65E9B" w:rsidRPr="00F65E9B" w:rsidRDefault="00F65E9B">
      <w:r>
        <w:t xml:space="preserve">The </w:t>
      </w:r>
      <w:r w:rsidRPr="00054A33">
        <w:rPr>
          <w:rFonts w:ascii="Arial Unicode MS" w:eastAsia="Arial Unicode MS" w:hAnsi="Arial Unicode MS" w:cs="Arial Unicode MS" w:hint="eastAsia"/>
          <w:szCs w:val="22"/>
        </w:rPr>
        <w:t>∐</w:t>
      </w:r>
      <w:r>
        <w:rPr>
          <w:rFonts w:ascii="Arial Unicode MS" w:eastAsia="Arial Unicode MS" w:hAnsi="Arial Unicode MS" w:cs="Arial Unicode MS"/>
          <w:szCs w:val="22"/>
        </w:rPr>
        <w:t xml:space="preserve"> </w:t>
      </w:r>
      <w:r>
        <w:rPr>
          <w:rFonts w:eastAsia="Arial Unicode MS"/>
        </w:rPr>
        <w:t xml:space="preserve">symbol is a form of summation used in "category theory", see my little doc on that subject. It is called the coproduct, but is often written as </w:t>
      </w:r>
      <w:r>
        <w:rPr>
          <w:rFonts w:eastAsia="Arial Unicode MS"/>
        </w:rPr>
        <w:sym w:font="Symbol" w:char="F0C5"/>
      </w:r>
      <w:r>
        <w:rPr>
          <w:rFonts w:eastAsia="Arial Unicode MS"/>
        </w:rPr>
        <w:t xml:space="preserve">  or +, so it is more like a sum than a product IMHO. </w:t>
      </w:r>
    </w:p>
    <w:p w14:paraId="19507FD7" w14:textId="77777777" w:rsidR="00F65E9B" w:rsidRDefault="00F65E9B"/>
    <w:p w14:paraId="40452163" w14:textId="77777777" w:rsidR="00F65E9B" w:rsidRDefault="00F65E9B">
      <w:r>
        <w:t>Now we come to the next mystery notation:</w:t>
      </w:r>
    </w:p>
    <w:p w14:paraId="371EBB57" w14:textId="77777777" w:rsidR="00F65E9B" w:rsidRDefault="00F65E9B"/>
    <w:p w14:paraId="3105D36B" w14:textId="77777777" w:rsidR="00F65E9B" w:rsidRDefault="00F65E9B">
      <w:r>
        <w:pict>
          <v:shape id="_x0000_i1052" type="#_x0000_t75" style="width:358.5pt;height:48.75pt">
            <v:imagedata r:id="rId36" o:title=""/>
          </v:shape>
        </w:pict>
      </w:r>
    </w:p>
    <w:p w14:paraId="478C8F68" w14:textId="77777777" w:rsidR="00F65E9B" w:rsidRDefault="00F65E9B">
      <w:r>
        <w:t>___________________________________________________________________________________</w:t>
      </w:r>
    </w:p>
    <w:p w14:paraId="766652F5" w14:textId="77777777" w:rsidR="00F65E9B" w:rsidRDefault="00F65E9B"/>
    <w:p w14:paraId="4E897A76" w14:textId="77777777" w:rsidR="00F65E9B" w:rsidRDefault="00F65E9B">
      <w:r w:rsidRPr="00F65E9B">
        <w:rPr>
          <w:u w:val="single"/>
        </w:rPr>
        <w:t>Small digression</w:t>
      </w:r>
      <w:r>
        <w:t>. First, a generic "equivalence relation" us written a ~ b meaning that in some sense a is equivalent to b, though perhaps not exactly a = b. Given some ~ definition, you could define an "equivalence class" of a according to [a] = {b ϵ X | a ~ b}. But there is more to this as Wolfram shows:</w:t>
      </w:r>
    </w:p>
    <w:p w14:paraId="0B2BEBA5" w14:textId="77777777" w:rsidR="00F65E9B" w:rsidRDefault="00F65E9B"/>
    <w:p w14:paraId="2EFBC633" w14:textId="77777777" w:rsidR="00F65E9B" w:rsidRPr="00F65E9B" w:rsidRDefault="00F65E9B">
      <w:r>
        <w:pict>
          <v:shape id="_x0000_i1053" type="#_x0000_t75" style="width:467.25pt;height:159pt">
            <v:imagedata r:id="rId37" o:title=""/>
          </v:shape>
        </w:pict>
      </w:r>
    </w:p>
    <w:p w14:paraId="0BEF6148" w14:textId="77777777" w:rsidR="00F65E9B" w:rsidRDefault="00F65E9B"/>
    <w:p w14:paraId="7973B6F5" w14:textId="77777777" w:rsidR="00F65E9B" w:rsidRDefault="00F65E9B">
      <w:r>
        <w:t>So given a set X and an equivalence relation ~, you can list off all pairs which are equivalent. Since not all pairs are going in general to be equivalent, the "equivalence relation on a set X" is in fact a subset of the direct product set X x X represent by a list of the equivalent pairs (x</w:t>
      </w:r>
      <w:r>
        <w:rPr>
          <w:rStyle w:val="subscript"/>
        </w:rPr>
        <w:t>1</w:t>
      </w:r>
      <w:r>
        <w:t>, x</w:t>
      </w:r>
      <w:r>
        <w:rPr>
          <w:rStyle w:val="subscript"/>
        </w:rPr>
        <w:t>2</w:t>
      </w:r>
      <w:r>
        <w:t xml:space="preserve">). The three properties shown are assumed to be valid as part of the ER definition I think. </w:t>
      </w:r>
    </w:p>
    <w:p w14:paraId="673ED0DC" w14:textId="77777777" w:rsidR="00F65E9B" w:rsidRDefault="00F65E9B"/>
    <w:p w14:paraId="6FDF6B80" w14:textId="77777777" w:rsidR="00F65E9B" w:rsidRDefault="00F65E9B">
      <w:r>
        <w:t xml:space="preserve">Now from wiki we have this: </w:t>
      </w:r>
    </w:p>
    <w:p w14:paraId="692BF6B2" w14:textId="77777777" w:rsidR="00F65E9B" w:rsidRDefault="00F65E9B"/>
    <w:p w14:paraId="56A40BC4" w14:textId="77777777" w:rsidR="00F65E9B" w:rsidRDefault="00F65E9B">
      <w:r>
        <w:pict>
          <v:shape id="_x0000_i1054" type="#_x0000_t75" style="width:467.25pt;height:62.25pt">
            <v:imagedata r:id="rId38" o:title=""/>
          </v:shape>
        </w:pict>
      </w:r>
    </w:p>
    <w:p w14:paraId="6E6436C4" w14:textId="77777777" w:rsidR="00F65E9B" w:rsidRDefault="00F65E9B"/>
    <w:p w14:paraId="1595F1DF" w14:textId="77777777" w:rsidR="00F65E9B" w:rsidRDefault="00F65E9B">
      <w:r>
        <w:t xml:space="preserve">So fine, X/~ is the set of all equivalence classes of elements in X. If we are not interested in the details within the classes, we can focus just on the classes themselves, and X / ~  is the set of classes [x]. </w:t>
      </w:r>
    </w:p>
    <w:p w14:paraId="346CA472" w14:textId="77777777" w:rsidR="00F65E9B" w:rsidRDefault="00F65E9B"/>
    <w:p w14:paraId="46ED783D" w14:textId="77777777" w:rsidR="00F65E9B" w:rsidRDefault="00F65E9B">
      <w:r>
        <w:t>Now look back at the statement</w:t>
      </w:r>
    </w:p>
    <w:p w14:paraId="1F2A994C" w14:textId="77777777" w:rsidR="00F65E9B" w:rsidRDefault="00F65E9B"/>
    <w:p w14:paraId="4047C9FB" w14:textId="77777777" w:rsidR="00F65E9B" w:rsidRDefault="00F65E9B">
      <w:r>
        <w:pict>
          <v:shape id="_x0000_i1055" type="#_x0000_t75" style="width:358.5pt;height:48.75pt">
            <v:imagedata r:id="rId36" o:title=""/>
          </v:shape>
        </w:pict>
      </w:r>
    </w:p>
    <w:p w14:paraId="1D1C8611" w14:textId="77777777" w:rsidR="00F65E9B" w:rsidRDefault="00F65E9B"/>
    <w:p w14:paraId="6A4FF285" w14:textId="77777777" w:rsidR="00F65E9B" w:rsidRDefault="00F65E9B">
      <w:r>
        <w:t xml:space="preserve">Here X is the set of all points (u,v) that make up the direct product shown. We know that the ~ thing says that the edges are connected in this flipped over manner. Those two edges at the glue-together point are basically the same edge, but the fiber is flipped. So I sort of see his notation, but not fully. </w:t>
      </w:r>
    </w:p>
    <w:p w14:paraId="1817C8F0" w14:textId="77777777" w:rsidR="00F65E9B" w:rsidRDefault="00F65E9B">
      <w:r>
        <w:tab/>
        <w:t>If two elements of X are equivalent, here we would say  (u</w:t>
      </w:r>
      <w:r>
        <w:rPr>
          <w:rStyle w:val="subscript"/>
        </w:rPr>
        <w:t>1</w:t>
      </w:r>
      <w:r>
        <w:t>,v</w:t>
      </w:r>
      <w:r>
        <w:rPr>
          <w:rStyle w:val="subscript"/>
        </w:rPr>
        <w:t>1</w:t>
      </w:r>
      <w:r>
        <w:t>) ~ (u</w:t>
      </w:r>
      <w:r>
        <w:rPr>
          <w:rStyle w:val="subscript"/>
        </w:rPr>
        <w:t>2</w:t>
      </w:r>
      <w:r>
        <w:t>,v</w:t>
      </w:r>
      <w:r>
        <w:rPr>
          <w:rStyle w:val="subscript"/>
        </w:rPr>
        <w:t>2</w:t>
      </w:r>
      <w:r>
        <w:t>) and then the equivalence class would include ( (u</w:t>
      </w:r>
      <w:r>
        <w:rPr>
          <w:rStyle w:val="subscript"/>
        </w:rPr>
        <w:t>1</w:t>
      </w:r>
      <w:r>
        <w:t>,v</w:t>
      </w:r>
      <w:r>
        <w:rPr>
          <w:rStyle w:val="subscript"/>
        </w:rPr>
        <w:t>1</w:t>
      </w:r>
      <w:r>
        <w:t>), (u</w:t>
      </w:r>
      <w:r>
        <w:rPr>
          <w:rStyle w:val="subscript"/>
        </w:rPr>
        <w:t>2</w:t>
      </w:r>
      <w:r>
        <w:t>,v</w:t>
      </w:r>
      <w:r>
        <w:rPr>
          <w:rStyle w:val="subscript"/>
        </w:rPr>
        <w:t>2</w:t>
      </w:r>
      <w:r>
        <w:t>) ) in the sense of (x</w:t>
      </w:r>
      <w:r>
        <w:rPr>
          <w:rStyle w:val="subscript"/>
        </w:rPr>
        <w:t>1</w:t>
      </w:r>
      <w:r>
        <w:t>, x</w:t>
      </w:r>
      <w:r>
        <w:rPr>
          <w:rStyle w:val="subscript"/>
        </w:rPr>
        <w:t>2</w:t>
      </w:r>
      <w:r>
        <w:t>).  Obviously the set of (u,v) points is doubly infinite in the unit square. Most of these points have no equivalence connection to other points. The only points which have equivalence are those of the form ( (0,v</w:t>
      </w:r>
      <w:r>
        <w:rPr>
          <w:rStyle w:val="subscript"/>
        </w:rPr>
        <w:t>1</w:t>
      </w:r>
      <w:r>
        <w:t>), (1,v</w:t>
      </w:r>
      <w:r>
        <w:rPr>
          <w:rStyle w:val="subscript"/>
        </w:rPr>
        <w:t>2</w:t>
      </w:r>
      <w:r>
        <w:t>) ) and for these points, we have these equivalence pairs :  ( (0,v</w:t>
      </w:r>
      <w:r>
        <w:rPr>
          <w:rStyle w:val="subscript"/>
        </w:rPr>
        <w:t>1</w:t>
      </w:r>
      <w:r>
        <w:t>), (1,1-v</w:t>
      </w:r>
      <w:r>
        <w:rPr>
          <w:rStyle w:val="subscript"/>
        </w:rPr>
        <w:t>1</w:t>
      </w:r>
      <w:r>
        <w:t xml:space="preserve"> ) ). Thus we have only one equivalence class and this is it. </w:t>
      </w:r>
    </w:p>
    <w:p w14:paraId="638452E3" w14:textId="77777777" w:rsidR="00F65E9B" w:rsidRDefault="00F65E9B" w:rsidP="00F65E9B">
      <w:r>
        <w:t>____________________________________________________________________________________</w:t>
      </w:r>
    </w:p>
    <w:p w14:paraId="666CB50A" w14:textId="77777777" w:rsidR="00FC31A3" w:rsidRDefault="00FC31A3"/>
    <w:p w14:paraId="736A3405" w14:textId="77777777" w:rsidR="00F65E9B" w:rsidRDefault="00FC31A3">
      <w:r>
        <w:t xml:space="preserve">Author then talks a bit about groups which I am OK on. You have group elements acting on elements in a space, such as </w:t>
      </w:r>
      <w:r w:rsidRPr="00FC31A3">
        <w:rPr>
          <w:b/>
        </w:rPr>
        <w:t>x</w:t>
      </w:r>
      <w:r>
        <w:t>' = R</w:t>
      </w:r>
      <w:r>
        <w:rPr>
          <w:rStyle w:val="subscript"/>
        </w:rPr>
        <w:t>z</w:t>
      </w:r>
      <w:r>
        <w:t xml:space="preserve">(g) </w:t>
      </w:r>
      <w:r w:rsidRPr="00FC31A3">
        <w:rPr>
          <w:b/>
        </w:rPr>
        <w:t>x</w:t>
      </w:r>
      <w:r>
        <w:t xml:space="preserve"> as a 2D rotation, g = group element, G = group, R = matrix representation. Fine. Now writ</w:t>
      </w:r>
      <w:r w:rsidR="00F65E9B">
        <w:t xml:space="preserve">e this abstractly as x' = gx .  Now, </w:t>
      </w:r>
    </w:p>
    <w:p w14:paraId="4C5A9987" w14:textId="77777777" w:rsidR="00F65E9B" w:rsidRDefault="00F65E9B"/>
    <w:p w14:paraId="4AC0B7AB" w14:textId="77777777" w:rsidR="00F65E9B" w:rsidRDefault="00F65E9B">
      <w:r>
        <w:pict>
          <v:shape id="_x0000_i1056" type="#_x0000_t75" style="width:376.5pt;height:129pt">
            <v:imagedata r:id="rId39" o:title=""/>
          </v:shape>
        </w:pict>
      </w:r>
    </w:p>
    <w:p w14:paraId="5E52FCFA" w14:textId="77777777" w:rsidR="00F65E9B" w:rsidRDefault="00F65E9B"/>
    <w:p w14:paraId="30BFE534" w14:textId="77777777" w:rsidR="00F65E9B" w:rsidRDefault="00F65E9B">
      <w:r>
        <w:t xml:space="preserve">The category C is a set of only one object which is group G. Each G has its own category C. </w:t>
      </w:r>
    </w:p>
    <w:p w14:paraId="4CC8C253" w14:textId="77777777" w:rsidR="00F65E9B" w:rsidRDefault="00F65E9B">
      <w:r>
        <w:t xml:space="preserve">You could regard the elements of group G as themselves forming a category, but we are the higher level where the group itself is the category. Recall that in this scenario an arrow is called a functor. </w:t>
      </w:r>
    </w:p>
    <w:p w14:paraId="4CD3BA1A" w14:textId="77777777" w:rsidR="00F65E9B" w:rsidRDefault="00F65E9B">
      <w:r>
        <w:t>In a diagram for C the only meaningful arrow connection is this</w:t>
      </w:r>
    </w:p>
    <w:p w14:paraId="71974A03" w14:textId="77777777" w:rsidR="00F65E9B" w:rsidRDefault="00F65E9B">
      <w:r>
        <w:tab/>
      </w:r>
      <w:r>
        <w:tab/>
      </w:r>
      <w:r>
        <w:tab/>
      </w:r>
      <w:r>
        <w:tab/>
        <w:t xml:space="preserve">     g</w:t>
      </w:r>
    </w:p>
    <w:p w14:paraId="53FF5BBC" w14:textId="77777777" w:rsidR="00F65E9B" w:rsidRDefault="00F65E9B">
      <w:r>
        <w:tab/>
      </w:r>
      <w:r>
        <w:tab/>
      </w:r>
      <w:r>
        <w:tab/>
      </w:r>
      <w:r>
        <w:tab/>
        <w:t>G → G</w:t>
      </w:r>
    </w:p>
    <w:p w14:paraId="066F24E0" w14:textId="77777777" w:rsidR="00F65E9B" w:rsidRDefault="00F65E9B"/>
    <w:p w14:paraId="70E6563A" w14:textId="77777777" w:rsidR="00F65E9B" w:rsidRDefault="00F65E9B">
      <w:r>
        <w:t xml:space="preserve">where the functor is labeled by some element of the group G. Well obviously I don't really have the right interpretation, but at least I know what they are generally talking about, I know a little about the language now. </w:t>
      </w:r>
    </w:p>
    <w:p w14:paraId="4F86D965" w14:textId="77777777" w:rsidR="00F65E9B" w:rsidRDefault="00F65E9B"/>
    <w:p w14:paraId="034EC7F2" w14:textId="77777777" w:rsidR="00F65E9B" w:rsidRPr="00F65E9B" w:rsidRDefault="00F65E9B">
      <w:pPr>
        <w:rPr>
          <w:b/>
        </w:rPr>
      </w:pPr>
      <w:r w:rsidRPr="00F65E9B">
        <w:rPr>
          <w:b/>
        </w:rPr>
        <w:t xml:space="preserve">Torsors. </w:t>
      </w:r>
    </w:p>
    <w:p w14:paraId="005930A3" w14:textId="77777777" w:rsidR="00F65E9B" w:rsidRDefault="00F65E9B"/>
    <w:p w14:paraId="78AB86A6" w14:textId="77777777" w:rsidR="00FC31A3" w:rsidRDefault="00FC31A3">
      <w:r>
        <w:t>Suppose you are given x and x', and you want to find g. One says that that solution g is the "</w:t>
      </w:r>
      <w:r w:rsidRPr="00FC31A3">
        <w:rPr>
          <w:b/>
        </w:rPr>
        <w:t>torsor</w:t>
      </w:r>
      <w:r>
        <w:t xml:space="preserve">" for x and x', a word I have never heard before! It sort of torques one point into another in my mind. You can symbolically write  g = x'/x . </w:t>
      </w:r>
      <w:r w:rsidR="00F65E9B">
        <w:t xml:space="preserve">Well, g is the element of G which makes x' = gx be true, and you can call that a "torsor" if you want. It seems to me that set of torsors = group G. </w:t>
      </w:r>
    </w:p>
    <w:p w14:paraId="6759904C" w14:textId="77777777" w:rsidR="00FC31A3" w:rsidRDefault="00FC31A3"/>
    <w:p w14:paraId="7201A952" w14:textId="77777777" w:rsidR="00FC31A3" w:rsidRDefault="00FC31A3">
      <w:r>
        <w:t xml:space="preserve">Now in our Mobius example, you can perhaps view the fibers as being "twisted" as you go around the base circle, and you might think of this twist as a rotation about the circle axis or something like that. These rotations form a group, and I think that is our group of interest. </w:t>
      </w:r>
    </w:p>
    <w:p w14:paraId="44C99657" w14:textId="77777777" w:rsidR="00FC31A3" w:rsidRDefault="00FC31A3"/>
    <w:p w14:paraId="049962A6" w14:textId="77777777" w:rsidR="00FC31A3" w:rsidRDefault="00FC31A3">
      <w:r>
        <w:pict>
          <v:shape id="_x0000_i1057" type="#_x0000_t75" style="width:345pt;height:24pt">
            <v:imagedata r:id="rId40" o:title=""/>
          </v:shape>
        </w:pict>
      </w:r>
    </w:p>
    <w:p w14:paraId="0B6A2205" w14:textId="77777777" w:rsidR="00F65E9B" w:rsidRDefault="00F65E9B"/>
    <w:p w14:paraId="01A7D7A3" w14:textId="77777777" w:rsidR="00F65E9B" w:rsidRDefault="00F65E9B">
      <w:r>
        <w:t xml:space="preserve">Duffell says that a </w:t>
      </w:r>
      <w:r w:rsidRPr="00F65E9B">
        <w:rPr>
          <w:b/>
        </w:rPr>
        <w:t>principle bundle</w:t>
      </w:r>
      <w:r>
        <w:t xml:space="preserve"> has F = G, so here torsor is another name for group. </w:t>
      </w:r>
    </w:p>
    <w:p w14:paraId="1F083613" w14:textId="77777777" w:rsidR="00FC31A3" w:rsidRDefault="00FC31A3"/>
    <w:p w14:paraId="190F30AD" w14:textId="77777777" w:rsidR="00FC31A3" w:rsidRDefault="00FC31A3">
      <w:r>
        <w:t xml:space="preserve">So, pick any two fibers from the Mobius strip. One is a rotation of the other by some G element g, so the two fibers are therefore "torsors" and we might write f' = gf, but this is a little hazy since we need to define these two fibers f and f' better. Fibers are the "orbit of G" ? </w:t>
      </w:r>
    </w:p>
    <w:p w14:paraId="76CB1D8C" w14:textId="77777777" w:rsidR="00F65E9B" w:rsidRDefault="00F65E9B"/>
    <w:p w14:paraId="69396AFF" w14:textId="77777777" w:rsidR="00F65E9B" w:rsidRPr="00F65E9B" w:rsidRDefault="00F65E9B">
      <w:r>
        <w:t>OK. I am fine with this language. You can think of the set of Mobius fibers as each being represented by a group element g which I think of as a rotation about the central line R</w:t>
      </w:r>
      <w:r>
        <w:rPr>
          <w:rStyle w:val="subscript"/>
        </w:rPr>
        <w:t>z</w:t>
      </w:r>
      <w:r>
        <w:t>(g) or some such. But then we have the conflict that here we have a continuous G associated with Mobius, but we know on the other hand that the structure group is Z</w:t>
      </w:r>
      <w:r>
        <w:rPr>
          <w:rStyle w:val="subscript"/>
        </w:rPr>
        <w:t>2</w:t>
      </w:r>
      <w:r>
        <w:t xml:space="preserve"> which is discrete. </w:t>
      </w:r>
    </w:p>
    <w:p w14:paraId="5ACAA6DB" w14:textId="77777777" w:rsidR="00FC31A3" w:rsidRDefault="00FC31A3"/>
    <w:p w14:paraId="2B7000D1" w14:textId="77777777" w:rsidR="00FC31A3" w:rsidRDefault="00FC31A3">
      <w:r>
        <w:pict>
          <v:shape id="_x0000_i1058" type="#_x0000_t75" style="width:468pt;height:117.75pt">
            <v:imagedata r:id="rId41" o:title=""/>
          </v:shape>
        </w:pict>
      </w:r>
    </w:p>
    <w:p w14:paraId="02DC22ED" w14:textId="77777777" w:rsidR="00F65E9B" w:rsidRDefault="00F65E9B"/>
    <w:p w14:paraId="52349F22" w14:textId="77777777" w:rsidR="00F65E9B" w:rsidRPr="00F65E9B" w:rsidRDefault="00F65E9B">
      <w:r>
        <w:t>So the group G here is the fiber → fiber rotation of the Mobius, it is not the Z</w:t>
      </w:r>
      <w:r>
        <w:rPr>
          <w:rStyle w:val="subscript"/>
        </w:rPr>
        <w:t>2</w:t>
      </w:r>
      <w:r>
        <w:t xml:space="preserve"> thing. I am OK with the above list of three mappings, especially the middle one. </w:t>
      </w:r>
    </w:p>
    <w:p w14:paraId="47C9CEAB" w14:textId="77777777" w:rsidR="00FC31A3" w:rsidRDefault="00FC31A3"/>
    <w:p w14:paraId="240A5582" w14:textId="77777777" w:rsidR="00FC31A3" w:rsidRDefault="00FC31A3">
      <w:r>
        <w:t xml:space="preserve">The first line just says for a given g and a given f on E, you get f' = gf which is another fiber on E. I can see that in the example, f can be any fiber on E, and g can be any element of G, and then the output f' will be another fiber on E. Curry into here means to bash or massage into something else. The second line says that you first pick a g in G, then you can consider all the F→F mappings under that G, maybe all fibers that are 10 degrees of rotation apart. This F → F maps the figure into itself so is an automorphism. So then for each element of g, you get each f in E mapping into some f' in E, so the whole surface E is mapped into itself. </w:t>
      </w:r>
    </w:p>
    <w:p w14:paraId="3B7F1878" w14:textId="77777777" w:rsidR="00FC31A3" w:rsidRDefault="00FC31A3"/>
    <w:p w14:paraId="15DA8EEF" w14:textId="77777777" w:rsidR="00FC31A3" w:rsidRDefault="00FC31A3">
      <w:r>
        <w:t xml:space="preserve">Next, consider this fine statement: </w:t>
      </w:r>
    </w:p>
    <w:p w14:paraId="7CAA2A68" w14:textId="77777777" w:rsidR="00FC31A3" w:rsidRDefault="00FC31A3"/>
    <w:p w14:paraId="2729D1D7" w14:textId="77777777" w:rsidR="00FC31A3" w:rsidRDefault="00FC31A3">
      <w:r>
        <w:pict>
          <v:shape id="_x0000_i1059" type="#_x0000_t75" style="width:468pt;height:48.75pt">
            <v:imagedata r:id="rId42" o:title=""/>
          </v:shape>
        </w:pict>
      </w:r>
    </w:p>
    <w:p w14:paraId="0A63FAE7" w14:textId="77777777" w:rsidR="00F65E9B" w:rsidRDefault="00F65E9B"/>
    <w:p w14:paraId="389D2292" w14:textId="77777777" w:rsidR="00F65E9B" w:rsidRDefault="00F65E9B">
      <w:r>
        <w:t>Well this is in the Duffell language of a Frame Bundle. For point b in base B we have all these possible frames. In each frame, the basis vectors are the columns of the matrix GL(n,R; b) where k is the dimension of the vector space attached at b. As I noted in the Duffel presentation, this set of frames seems very similar to SO(n). Maybe E = {</w:t>
      </w:r>
      <w:r w:rsidRPr="00F65E9B">
        <w:rPr>
          <w:b/>
        </w:rPr>
        <w:t>e</w:t>
      </w:r>
      <w:r>
        <w:rPr>
          <w:rStyle w:val="subscript"/>
        </w:rPr>
        <w:t>1</w:t>
      </w:r>
      <w:r>
        <w:t>,</w:t>
      </w:r>
      <w:r w:rsidRPr="00F65E9B">
        <w:rPr>
          <w:b/>
        </w:rPr>
        <w:t>e</w:t>
      </w:r>
      <w:r>
        <w:rPr>
          <w:rStyle w:val="subscript"/>
        </w:rPr>
        <w:t>2</w:t>
      </w:r>
      <w:r>
        <w:t>....</w:t>
      </w:r>
      <w:r w:rsidRPr="00F65E9B">
        <w:rPr>
          <w:b/>
        </w:rPr>
        <w:t>e</w:t>
      </w:r>
      <w:r>
        <w:rPr>
          <w:rStyle w:val="subscript"/>
        </w:rPr>
        <w:t>n</w:t>
      </w:r>
      <w:r>
        <w:t xml:space="preserve">}  in his notation. </w:t>
      </w:r>
    </w:p>
    <w:p w14:paraId="7F440CC8" w14:textId="77777777" w:rsidR="00F65E9B" w:rsidRDefault="00F65E9B"/>
    <w:p w14:paraId="70AB5B60" w14:textId="77777777" w:rsidR="00F65E9B" w:rsidRDefault="00F65E9B">
      <w:r>
        <w:t xml:space="preserve">Next we have this mysterious picture after the text, </w:t>
      </w:r>
    </w:p>
    <w:p w14:paraId="78DD627D" w14:textId="77777777" w:rsidR="00F65E9B" w:rsidRDefault="00F65E9B"/>
    <w:p w14:paraId="601855E9" w14:textId="77777777" w:rsidR="00F65E9B" w:rsidRDefault="00F65E9B">
      <w:r>
        <w:pict>
          <v:shape id="_x0000_i1060" type="#_x0000_t75" style="width:412.5pt;height:208.5pt">
            <v:imagedata r:id="rId43" o:title=""/>
          </v:shape>
        </w:pict>
      </w:r>
    </w:p>
    <w:p w14:paraId="20A4B944" w14:textId="77777777" w:rsidR="00F65E9B" w:rsidRDefault="00F65E9B">
      <w:r>
        <w:t xml:space="preserve">The idea G: F→F is fine, and that is Aut(F), and you could require smoothness on everything so these are then diffeomorphisms from F to F. </w:t>
      </w:r>
    </w:p>
    <w:p w14:paraId="6A643593" w14:textId="77777777" w:rsidR="00F65E9B" w:rsidRDefault="00F65E9B" w:rsidP="00926E63">
      <w:pPr>
        <w:tabs>
          <w:tab w:val="left" w:pos="9270"/>
        </w:tabs>
      </w:pPr>
      <w:r>
        <w:tab/>
        <w:t xml:space="preserve">Now in the picture:  I know that a vector bundle has a vector space at each point b. Such a space has a set of possible "frames", yes. And those frames can be connected with G = SO(3). And F = G gives you a principle bundle, so somehow that is the path across the top of this picture. Somehow that strange "associated bundle" goes the other direction. </w:t>
      </w:r>
    </w:p>
    <w:p w14:paraId="21683A5F" w14:textId="77777777" w:rsidR="00F65E9B" w:rsidRDefault="00F65E9B" w:rsidP="00926E63">
      <w:pPr>
        <w:tabs>
          <w:tab w:val="left" w:pos="9270"/>
        </w:tabs>
      </w:pPr>
    </w:p>
    <w:p w14:paraId="36940C8E" w14:textId="77777777" w:rsidR="00F65E9B" w:rsidRDefault="00F65E9B" w:rsidP="00926E63">
      <w:pPr>
        <w:tabs>
          <w:tab w:val="left" w:pos="9270"/>
        </w:tabs>
      </w:pPr>
      <w:r>
        <w:t>OK, lets try out his next claim</w:t>
      </w:r>
    </w:p>
    <w:p w14:paraId="68B26658" w14:textId="77777777" w:rsidR="00F65E9B" w:rsidRDefault="00F65E9B" w:rsidP="00926E63">
      <w:pPr>
        <w:tabs>
          <w:tab w:val="left" w:pos="9270"/>
        </w:tabs>
      </w:pPr>
    </w:p>
    <w:p w14:paraId="1F0D381B" w14:textId="77777777" w:rsidR="00F65E9B" w:rsidRDefault="00F65E9B" w:rsidP="00926E63">
      <w:pPr>
        <w:tabs>
          <w:tab w:val="left" w:pos="9270"/>
        </w:tabs>
      </w:pPr>
      <w:r>
        <w:pict>
          <v:shape id="_x0000_i1061" type="#_x0000_t75" style="width:367.5pt;height:68.25pt">
            <v:imagedata r:id="rId44" o:title=""/>
          </v:shape>
        </w:pict>
      </w:r>
    </w:p>
    <w:p w14:paraId="592E1A21" w14:textId="77777777" w:rsidR="00F65E9B" w:rsidRDefault="00F65E9B" w:rsidP="00926E63">
      <w:pPr>
        <w:tabs>
          <w:tab w:val="left" w:pos="9270"/>
        </w:tabs>
      </w:pPr>
    </w:p>
    <w:p w14:paraId="58AD5847" w14:textId="77777777" w:rsidR="00F65E9B" w:rsidRDefault="00F65E9B" w:rsidP="00926E63">
      <w:pPr>
        <w:tabs>
          <w:tab w:val="left" w:pos="9270"/>
        </w:tabs>
      </w:pPr>
      <w:r>
        <w:t xml:space="preserve">I think this is the top path in the figure expressed in words. It certainly is strange. </w:t>
      </w:r>
    </w:p>
    <w:p w14:paraId="0D20720A" w14:textId="77777777" w:rsidR="00F65E9B" w:rsidRDefault="00F65E9B" w:rsidP="00926E63">
      <w:pPr>
        <w:tabs>
          <w:tab w:val="left" w:pos="9270"/>
        </w:tabs>
      </w:pPr>
    </w:p>
    <w:p w14:paraId="30C39FBB" w14:textId="77777777" w:rsidR="00F65E9B" w:rsidRDefault="00F65E9B" w:rsidP="00926E63">
      <w:pPr>
        <w:tabs>
          <w:tab w:val="left" w:pos="9270"/>
        </w:tabs>
      </w:pPr>
      <w:r>
        <w:t xml:space="preserve">She closes out his little web offering with this statement: </w:t>
      </w:r>
    </w:p>
    <w:p w14:paraId="5BD3A851" w14:textId="77777777" w:rsidR="00F65E9B" w:rsidRDefault="00F65E9B" w:rsidP="00926E63">
      <w:pPr>
        <w:tabs>
          <w:tab w:val="left" w:pos="9270"/>
        </w:tabs>
      </w:pPr>
    </w:p>
    <w:p w14:paraId="61ED0E08" w14:textId="77777777" w:rsidR="00F65E9B" w:rsidRDefault="00F65E9B" w:rsidP="00926E63">
      <w:pPr>
        <w:tabs>
          <w:tab w:val="left" w:pos="9270"/>
        </w:tabs>
      </w:pPr>
      <w:r>
        <w:pict>
          <v:shape id="_x0000_i1062" type="#_x0000_t75" style="width:395.25pt;height:60.75pt">
            <v:imagedata r:id="rId45" o:title=""/>
          </v:shape>
        </w:pict>
      </w:r>
    </w:p>
    <w:p w14:paraId="5E40243E" w14:textId="77777777" w:rsidR="00F65E9B" w:rsidRDefault="00F65E9B"/>
    <w:p w14:paraId="5DBB4878" w14:textId="77777777" w:rsidR="00F65E9B" w:rsidRDefault="00F65E9B">
      <w:r>
        <w:t>That function I think is π</w:t>
      </w:r>
      <w:r>
        <w:rPr>
          <w:rStyle w:val="superscript"/>
        </w:rPr>
        <w:t>-1</w:t>
      </w:r>
      <w:r>
        <w:t xml:space="preserve">(b) = F  where the single point b maps to multiple points F. </w:t>
      </w:r>
    </w:p>
    <w:p w14:paraId="74D81DA6" w14:textId="77777777" w:rsidR="00F65E9B" w:rsidRDefault="00F65E9B"/>
    <w:p w14:paraId="21F66563" w14:textId="77777777" w:rsidR="00F65E9B" w:rsidRDefault="00F65E9B">
      <w:r>
        <w:t xml:space="preserve">She mentions cohomology. But first, what is homology? </w:t>
      </w:r>
    </w:p>
    <w:p w14:paraId="049C5904" w14:textId="77777777" w:rsidR="00F65E9B" w:rsidRDefault="00F65E9B"/>
    <w:p w14:paraId="7D0F9DF4" w14:textId="77777777" w:rsidR="00F65E9B" w:rsidRDefault="00F65E9B">
      <w:r w:rsidRPr="00F65E9B">
        <w:t xml:space="preserve"> </w:t>
      </w:r>
      <w:r>
        <w:t>"</w:t>
      </w:r>
      <w:r w:rsidRPr="00F65E9B">
        <w:t xml:space="preserve">Homology is a rigorous mathematical method for defining and categorizing </w:t>
      </w:r>
      <w:r w:rsidRPr="00F65E9B">
        <w:rPr>
          <w:b/>
        </w:rPr>
        <w:t>holes</w:t>
      </w:r>
      <w:r w:rsidRPr="00F65E9B">
        <w:t xml:space="preserve"> in a shape. </w:t>
      </w:r>
      <w:r>
        <w:t>"</w:t>
      </w:r>
    </w:p>
    <w:p w14:paraId="5B2B9FFC" w14:textId="77777777" w:rsidR="00F65E9B" w:rsidRDefault="00F65E9B"/>
    <w:p w14:paraId="33A57A9D" w14:textId="77777777" w:rsidR="00F65E9B" w:rsidRDefault="00F65E9B">
      <w:r>
        <w:t xml:space="preserve">1. </w:t>
      </w:r>
      <w:r w:rsidRPr="00F65E9B">
        <w:t xml:space="preserve">In algebra, which is a broad division of mathematics, </w:t>
      </w:r>
      <w:r w:rsidRPr="00F65E9B">
        <w:rPr>
          <w:b/>
        </w:rPr>
        <w:t>abstract algebra</w:t>
      </w:r>
      <w:r w:rsidRPr="00F65E9B">
        <w:t xml:space="preserve"> (occasionally called modern algebra) is the study of </w:t>
      </w:r>
      <w:r w:rsidRPr="00F65E9B">
        <w:rPr>
          <w:b/>
        </w:rPr>
        <w:t>algebraic structures</w:t>
      </w:r>
      <w:r w:rsidRPr="00F65E9B">
        <w:t xml:space="preserve">. Algebraic structures include </w:t>
      </w:r>
      <w:r w:rsidRPr="00F65E9B">
        <w:rPr>
          <w:b/>
        </w:rPr>
        <w:t>groups</w:t>
      </w:r>
      <w:r w:rsidRPr="00F65E9B">
        <w:t xml:space="preserve">, </w:t>
      </w:r>
      <w:r w:rsidRPr="00F65E9B">
        <w:rPr>
          <w:b/>
        </w:rPr>
        <w:t>rings</w:t>
      </w:r>
      <w:r w:rsidRPr="00F65E9B">
        <w:t xml:space="preserve">, </w:t>
      </w:r>
      <w:r w:rsidRPr="00F65E9B">
        <w:rPr>
          <w:b/>
        </w:rPr>
        <w:t>fields</w:t>
      </w:r>
      <w:r w:rsidRPr="00F65E9B">
        <w:t xml:space="preserve">, </w:t>
      </w:r>
      <w:r w:rsidRPr="00F65E9B">
        <w:rPr>
          <w:b/>
        </w:rPr>
        <w:t>modules</w:t>
      </w:r>
      <w:r w:rsidRPr="00F65E9B">
        <w:t xml:space="preserve">, </w:t>
      </w:r>
      <w:r w:rsidRPr="00F65E9B">
        <w:rPr>
          <w:b/>
        </w:rPr>
        <w:t>vector spaces</w:t>
      </w:r>
      <w:r w:rsidRPr="00F65E9B">
        <w:t xml:space="preserve">, </w:t>
      </w:r>
      <w:r w:rsidRPr="00F65E9B">
        <w:rPr>
          <w:b/>
        </w:rPr>
        <w:t>lattices</w:t>
      </w:r>
      <w:r w:rsidRPr="00F65E9B">
        <w:t>, and algebra over a field. The term abstract algebra was coined in the early 20th century to distinguish this area of study from the other parts of algebra.</w:t>
      </w:r>
    </w:p>
    <w:p w14:paraId="6E5D9A5F" w14:textId="77777777" w:rsidR="00F65E9B" w:rsidRDefault="00F65E9B"/>
    <w:p w14:paraId="17F81757" w14:textId="77777777" w:rsidR="00F65E9B" w:rsidRPr="00F65E9B" w:rsidRDefault="00F65E9B">
      <w:r>
        <w:t xml:space="preserve">2. </w:t>
      </w:r>
      <w:r w:rsidRPr="00F65E9B">
        <w:rPr>
          <w:b/>
        </w:rPr>
        <w:t>Algebraic topology</w:t>
      </w:r>
      <w:r w:rsidRPr="00F65E9B">
        <w:t xml:space="preserve"> is a branch of mathematics that uses tools from abstract algebra</w:t>
      </w:r>
      <w:r>
        <w:t xml:space="preserve"> (see item 1 above)</w:t>
      </w:r>
      <w:r w:rsidRPr="00F65E9B">
        <w:t xml:space="preserve"> to study topological spaces. The basic goal is to find algebraic invariants that </w:t>
      </w:r>
      <w:r w:rsidRPr="00F65E9B">
        <w:rPr>
          <w:b/>
        </w:rPr>
        <w:t>classify</w:t>
      </w:r>
      <w:r w:rsidRPr="00F65E9B">
        <w:t xml:space="preserve"> topological spaces up to homeomorphism, though usually most classify up to homotopy equivalence.</w:t>
      </w:r>
    </w:p>
    <w:p w14:paraId="23A41C94" w14:textId="77777777" w:rsidR="00F65E9B" w:rsidRDefault="00F65E9B"/>
    <w:p w14:paraId="69E9278A" w14:textId="77777777" w:rsidR="00F65E9B" w:rsidRDefault="00F65E9B">
      <w:r>
        <w:t xml:space="preserve">3. </w:t>
      </w:r>
      <w:r w:rsidRPr="00F65E9B">
        <w:t xml:space="preserve">In mathematics, </w:t>
      </w:r>
      <w:r w:rsidRPr="00F65E9B">
        <w:rPr>
          <w:b/>
        </w:rPr>
        <w:t>homotopy groups</w:t>
      </w:r>
      <w:r w:rsidRPr="00F65E9B">
        <w:t xml:space="preserve"> are used in algebraic topology to classify topological spaces. The first and simplest homotopy group is the </w:t>
      </w:r>
      <w:r w:rsidRPr="00F65E9B">
        <w:rPr>
          <w:b/>
        </w:rPr>
        <w:t>fundamental group</w:t>
      </w:r>
      <w:r w:rsidRPr="00F65E9B">
        <w:t xml:space="preserve">, which records information about </w:t>
      </w:r>
      <w:r w:rsidRPr="00F65E9B">
        <w:rPr>
          <w:b/>
        </w:rPr>
        <w:t>loops</w:t>
      </w:r>
      <w:r w:rsidRPr="00F65E9B">
        <w:t xml:space="preserve"> in a space. Intuitively, homotopy groups record information about the basic shape, or </w:t>
      </w:r>
      <w:r w:rsidRPr="00F65E9B">
        <w:rPr>
          <w:b/>
        </w:rPr>
        <w:t>holes</w:t>
      </w:r>
      <w:r w:rsidRPr="00F65E9B">
        <w:t>, of a topological space.</w:t>
      </w:r>
    </w:p>
    <w:p w14:paraId="309EC7CE" w14:textId="77777777" w:rsidR="00F65E9B" w:rsidRDefault="00F65E9B"/>
    <w:p w14:paraId="5663E82D" w14:textId="77777777" w:rsidR="00F65E9B" w:rsidRDefault="00F65E9B">
      <w:r>
        <w:t xml:space="preserve">4. </w:t>
      </w:r>
      <w:r w:rsidRPr="00F65E9B">
        <w:rPr>
          <w:b/>
        </w:rPr>
        <w:t>Cohomology</w:t>
      </w:r>
      <w:r>
        <w:t xml:space="preserve"> is some kind of extension of homology theory (they lose me here) </w:t>
      </w:r>
    </w:p>
    <w:p w14:paraId="51CEE4FB" w14:textId="77777777" w:rsidR="00F65E9B" w:rsidRDefault="00F65E9B"/>
    <w:p w14:paraId="09335AD6" w14:textId="77777777" w:rsidR="00F65E9B" w:rsidRPr="00F65E9B" w:rsidRDefault="00F65E9B">
      <w:r>
        <w:t xml:space="preserve">This then is the end of this nice web page/ </w:t>
      </w:r>
    </w:p>
    <w:p w14:paraId="12307B91" w14:textId="77777777" w:rsidR="00FC31A3" w:rsidRDefault="00FC31A3"/>
    <w:p w14:paraId="69012983" w14:textId="77777777" w:rsidR="00FC31A3" w:rsidRDefault="00FC31A3"/>
    <w:p w14:paraId="6CA27D80" w14:textId="77777777" w:rsidR="00FC31A3" w:rsidRDefault="00FC31A3" w:rsidP="00FC31A3">
      <w:pPr>
        <w:pStyle w:val="Heading2"/>
      </w:pPr>
      <w:bookmarkStart w:id="10" w:name="_Toc429145980"/>
      <w:bookmarkStart w:id="11" w:name="_Toc429472120"/>
      <w:bookmarkStart w:id="12" w:name="_Toc429477854"/>
      <w:bookmarkStart w:id="13" w:name="_Toc429477897"/>
      <w:bookmarkStart w:id="14" w:name="_Toc429478133"/>
      <w:r>
        <w:t xml:space="preserve">3. </w:t>
      </w:r>
      <w:r w:rsidRPr="00FC31A3">
        <w:t>Torsors by John Baez 2010.</w:t>
      </w:r>
      <w:bookmarkEnd w:id="10"/>
      <w:bookmarkEnd w:id="11"/>
      <w:bookmarkEnd w:id="12"/>
      <w:bookmarkEnd w:id="13"/>
      <w:bookmarkEnd w:id="14"/>
      <w:r w:rsidRPr="00FC31A3">
        <w:t xml:space="preserve"> </w:t>
      </w:r>
    </w:p>
    <w:p w14:paraId="30B57B75" w14:textId="77777777" w:rsidR="00FC31A3" w:rsidRDefault="00FC31A3"/>
    <w:p w14:paraId="3D4DF6F8" w14:textId="77777777" w:rsidR="00FC31A3" w:rsidRPr="00FC31A3" w:rsidRDefault="00FC31A3">
      <w:r>
        <w:t xml:space="preserve">It is nice to avoid having to select an absolute origin or absolute reference frame orientation. Then you don't have to worry about such things when you move smoothly along a manifold and watch your tangent vectors rotate, for example. Torsor World has no origins or specific absolute frame alignment, it has only differences. </w:t>
      </w:r>
    </w:p>
    <w:p w14:paraId="73085C29" w14:textId="77777777" w:rsidR="00FC31A3" w:rsidRDefault="00FC31A3"/>
    <w:p w14:paraId="22C48975" w14:textId="77777777" w:rsidR="00FC31A3" w:rsidRDefault="00FC31A3">
      <w:r>
        <w:t xml:space="preserve">Anything that is defined only as a difference  (energy of a particle in a field, voltage difference, wavefunction phase) is an example of a torsor. Since abs zero exists, T is not a torsor. </w:t>
      </w:r>
    </w:p>
    <w:p w14:paraId="68DA0B05" w14:textId="77777777" w:rsidR="00FC31A3" w:rsidRDefault="00FC31A3"/>
    <w:p w14:paraId="0FE59D87" w14:textId="77777777" w:rsidR="00FC31A3" w:rsidRDefault="00FC31A3">
      <w:r>
        <w:t xml:space="preserve">Math examples:  indefinite integral has that additive constant, so a torsor. </w:t>
      </w:r>
    </w:p>
    <w:p w14:paraId="76D90E4B" w14:textId="77777777" w:rsidR="00FC31A3" w:rsidRDefault="00FC31A3"/>
    <w:p w14:paraId="000653AD" w14:textId="77777777" w:rsidR="00FC31A3" w:rsidRDefault="00FC31A3">
      <w:r>
        <w:t xml:space="preserve">Dots in a plane are torsors  (forget origin, does not matter, Δ of two points is a vector) </w:t>
      </w:r>
    </w:p>
    <w:p w14:paraId="0DC4D437" w14:textId="77777777" w:rsidR="00FC31A3" w:rsidRDefault="00FC31A3"/>
    <w:p w14:paraId="530DF695" w14:textId="77777777" w:rsidR="00FC31A3" w:rsidRDefault="00FC31A3">
      <w:r>
        <w:t xml:space="preserve">" An affine space is a torsor for a vector space". </w:t>
      </w:r>
    </w:p>
    <w:p w14:paraId="59B986E4" w14:textId="77777777" w:rsidR="00FC31A3" w:rsidRDefault="00FC31A3"/>
    <w:p w14:paraId="3D78BB82" w14:textId="77777777" w:rsidR="00FC31A3" w:rsidRDefault="00FC31A3">
      <w:r>
        <w:t xml:space="preserve">"Here's a famous example: the set of orthonormal frames at some point of a n-dimensional Riemannian manifold is not the group O(n), but it's an O(n)-torsor. You can take any frame and rotate it by an element of O(n); you can take two frames and work out their "difference", which is an element of O(n) - but the frames don't form a group. We can </w:t>
      </w:r>
      <w:r>
        <w:rPr>
          <w:rStyle w:val="Emphasis"/>
        </w:rPr>
        <w:t>pretend</w:t>
      </w:r>
      <w:r>
        <w:t xml:space="preserve"> the frames are the group O(n) - but only after we arbitrarily choose one frame and decree it to be the identity. Then every other frame is a rotated version of this one, so we can pretend it </w:t>
      </w:r>
      <w:r>
        <w:rPr>
          <w:rStyle w:val="Emphasis"/>
        </w:rPr>
        <w:t>is</w:t>
      </w:r>
      <w:r>
        <w:t xml:space="preserve"> a rotation! "</w:t>
      </w:r>
    </w:p>
    <w:p w14:paraId="5BBE4C88" w14:textId="77777777" w:rsidR="00ED1C27" w:rsidRDefault="00ED1C27"/>
    <w:p w14:paraId="2E8AE33C" w14:textId="77777777" w:rsidR="00ED1C27" w:rsidRDefault="00ED1C27">
      <w:r>
        <w:t>************************</w:t>
      </w:r>
    </w:p>
    <w:p w14:paraId="213C48DE" w14:textId="77777777" w:rsidR="00ED1C27" w:rsidRDefault="00ED1C27"/>
    <w:p w14:paraId="20C43ED9" w14:textId="77777777" w:rsidR="00ED1C27" w:rsidRDefault="00ED1C27">
      <w:r>
        <w:t xml:space="preserve">Notice the NOTATION used here to indicate two surfaces are homeomorphic: </w:t>
      </w:r>
    </w:p>
    <w:p w14:paraId="23ABC846" w14:textId="77777777" w:rsidR="00ED1C27" w:rsidRDefault="00ED1C27"/>
    <w:p w14:paraId="102EFD2D" w14:textId="77777777" w:rsidR="00ED1C27" w:rsidRDefault="00ED1C27">
      <w:r>
        <w:pict>
          <v:shape id="_x0000_i1063" type="#_x0000_t75" style="width:468pt;height:243pt">
            <v:imagedata r:id="rId46" o:title=""/>
          </v:shape>
        </w:pict>
      </w:r>
    </w:p>
    <w:p w14:paraId="75B34F5B" w14:textId="77777777" w:rsidR="00926E63" w:rsidRDefault="00926E63"/>
    <w:p w14:paraId="7AF8561C" w14:textId="77777777" w:rsidR="00926E63" w:rsidRDefault="00926E63" w:rsidP="00926E63">
      <w:pPr>
        <w:pStyle w:val="Heading2"/>
      </w:pPr>
      <w:bookmarkStart w:id="15" w:name="_Toc429477855"/>
      <w:bookmarkStart w:id="16" w:name="_Toc429477898"/>
      <w:bookmarkStart w:id="17" w:name="_Toc429478134"/>
      <w:r>
        <w:t>4</w:t>
      </w:r>
      <w:r w:rsidRPr="00FC31A3">
        <w:t xml:space="preserve">. </w:t>
      </w:r>
      <w:r w:rsidRPr="00926E63">
        <w:t>H</w:t>
      </w:r>
      <w:r>
        <w:t>ainan</w:t>
      </w:r>
      <w:r w:rsidRPr="00926E63">
        <w:t xml:space="preserve"> Z</w:t>
      </w:r>
      <w:r>
        <w:t>hang</w:t>
      </w:r>
      <w:bookmarkEnd w:id="15"/>
      <w:r>
        <w:t xml:space="preserve"> MA thesis</w:t>
      </w:r>
      <w:bookmarkEnd w:id="16"/>
      <w:bookmarkEnd w:id="17"/>
    </w:p>
    <w:p w14:paraId="240C5A59" w14:textId="77777777" w:rsidR="00926E63" w:rsidRDefault="00926E63" w:rsidP="00926E63"/>
    <w:p w14:paraId="08F2CAA6" w14:textId="77777777" w:rsidR="00926E63" w:rsidRDefault="00926E63" w:rsidP="00926E63">
      <w:r>
        <w:t xml:space="preserve">This doc is a  master's thesis done in 2014 at Kansas State (BS there in 2012). It seems to be a little voyage through this region of the House of Math, and is written therefore from a young and innocent perspective. He is not the boy who knew too much. It is quite readable. He is on Researchgate, but that is a medical person of the same name. </w:t>
      </w:r>
    </w:p>
    <w:p w14:paraId="6554EC43" w14:textId="77777777" w:rsidR="00926E63" w:rsidRDefault="00926E63" w:rsidP="00926E63"/>
    <w:p w14:paraId="05F8BBC2" w14:textId="77777777" w:rsidR="00926E63" w:rsidRPr="00926E63" w:rsidRDefault="00926E63" w:rsidP="00926E63">
      <w:pPr>
        <w:rPr>
          <w:u w:val="single"/>
        </w:rPr>
      </w:pPr>
      <w:r w:rsidRPr="00926E63">
        <w:rPr>
          <w:u w:val="single"/>
        </w:rPr>
        <w:t>Chapter 1: Introduction to Fiber Bundles</w:t>
      </w:r>
    </w:p>
    <w:p w14:paraId="3247A6CB" w14:textId="77777777" w:rsidR="00926E63" w:rsidRDefault="00926E63" w:rsidP="00926E63"/>
    <w:p w14:paraId="01D67EC2" w14:textId="77777777" w:rsidR="00926E63" w:rsidRDefault="00926E63" w:rsidP="00926E63">
      <w:r>
        <w:t>He comments that the base B "carries the quotient topology determined by π", as if E/F = B in some sense. He does well on the transition function business. His notation is that h</w:t>
      </w:r>
      <w:r>
        <w:rPr>
          <w:rStyle w:val="subscript"/>
        </w:rPr>
        <w:t>α</w:t>
      </w:r>
      <w:r>
        <w:t xml:space="preserve"> and h</w:t>
      </w:r>
      <w:r>
        <w:rPr>
          <w:rStyle w:val="subscript"/>
        </w:rPr>
        <w:t>β</w:t>
      </w:r>
      <w:r>
        <w:t xml:space="preserve"> are two trivializations or homeomorphisms and then </w:t>
      </w:r>
      <w:r>
        <w:fldChar w:fldCharType="begin"/>
      </w:r>
      <w:r>
        <w:instrText xml:space="preserve"> EQ \O(ψ,\S\up0(¯))</w:instrText>
      </w:r>
      <w:r>
        <w:fldChar w:fldCharType="end"/>
      </w:r>
      <w:r>
        <w:rPr>
          <w:rStyle w:val="subscript"/>
        </w:rPr>
        <w:t>αβ</w:t>
      </w:r>
      <w:r>
        <w:t xml:space="preserve">  ≡  h</w:t>
      </w:r>
      <w:r>
        <w:rPr>
          <w:rStyle w:val="subscript"/>
        </w:rPr>
        <w:t>α</w:t>
      </w:r>
      <w:r>
        <w:rPr>
          <w:rStyle w:val="superscript"/>
        </w:rPr>
        <w:t>-1</w:t>
      </w:r>
      <w:r>
        <w:t xml:space="preserve"> o h</w:t>
      </w:r>
      <w:r>
        <w:rPr>
          <w:rStyle w:val="subscript"/>
        </w:rPr>
        <w:t>β</w:t>
      </w:r>
      <w:r>
        <w:t xml:space="preserve"> . All his equations are good: </w:t>
      </w:r>
    </w:p>
    <w:p w14:paraId="1CC9971E" w14:textId="77777777" w:rsidR="00926E63" w:rsidRDefault="00926E63" w:rsidP="00926E63"/>
    <w:p w14:paraId="7CB72E0B" w14:textId="77777777" w:rsidR="00926E63" w:rsidRDefault="00926E63" w:rsidP="00926E63">
      <w:r>
        <w:pict>
          <v:shape id="_x0000_i1064" type="#_x0000_t75" style="width:340.5pt;height:66pt">
            <v:imagedata r:id="rId47" o:title=""/>
          </v:shape>
        </w:pict>
      </w:r>
    </w:p>
    <w:p w14:paraId="1A6E4C2B" w14:textId="77777777" w:rsidR="00926E63" w:rsidRDefault="00926E63" w:rsidP="00926E63">
      <w:r>
        <w:pict>
          <v:shape id="_x0000_i1065" type="#_x0000_t75" style="width:362.25pt;height:27.75pt">
            <v:imagedata r:id="rId48" o:title=""/>
          </v:shape>
        </w:pict>
      </w:r>
    </w:p>
    <w:p w14:paraId="146CBDF4" w14:textId="77777777" w:rsidR="00926E63" w:rsidRDefault="00926E63" w:rsidP="00926E63">
      <w:r>
        <w:pict>
          <v:shape id="_x0000_i1066" type="#_x0000_t75" style="width:399.75pt;height:27.75pt">
            <v:imagedata r:id="rId49" o:title=""/>
          </v:shape>
        </w:pict>
      </w:r>
    </w:p>
    <w:p w14:paraId="2ABFF330" w14:textId="77777777" w:rsidR="00926E63" w:rsidRDefault="00926E63" w:rsidP="00926E63">
      <w:r>
        <w:pict>
          <v:shape id="_x0000_i1067" type="#_x0000_t75" style="width:316.5pt;height:22.5pt">
            <v:imagedata r:id="rId50" o:title=""/>
          </v:shape>
        </w:pict>
      </w:r>
    </w:p>
    <w:p w14:paraId="20E13F19" w14:textId="77777777" w:rsidR="00926E63" w:rsidRDefault="00926E63" w:rsidP="00926E63"/>
    <w:p w14:paraId="7C3E6092" w14:textId="77777777" w:rsidR="00926E63" w:rsidRDefault="00926E63" w:rsidP="00926E63">
      <w:r>
        <w:t xml:space="preserve">He then shows that </w:t>
      </w:r>
    </w:p>
    <w:p w14:paraId="000BAD9D" w14:textId="77777777" w:rsidR="00926E63" w:rsidRDefault="00926E63" w:rsidP="00926E63"/>
    <w:p w14:paraId="5B101B27" w14:textId="77777777" w:rsidR="00926E63" w:rsidRDefault="00926E63" w:rsidP="00926E63">
      <w:r>
        <w:pict>
          <v:shape id="_x0000_i1068" type="#_x0000_t75" style="width:180pt;height:26.25pt">
            <v:imagedata r:id="rId51" o:title=""/>
          </v:shape>
        </w:pict>
      </w:r>
    </w:p>
    <w:p w14:paraId="13EE8D13" w14:textId="77777777" w:rsidR="00926E63" w:rsidRDefault="00926E63" w:rsidP="00926E63"/>
    <w:p w14:paraId="41A6D437" w14:textId="77777777" w:rsidR="00926E63" w:rsidRDefault="00926E63" w:rsidP="00926E63">
      <w:r>
        <w:t>which other authors just assume</w:t>
      </w:r>
    </w:p>
    <w:p w14:paraId="3828124E" w14:textId="77777777" w:rsidR="00926E63" w:rsidRDefault="00926E63" w:rsidP="00926E63"/>
    <w:p w14:paraId="74530962" w14:textId="77777777" w:rsidR="00926E63" w:rsidRDefault="00926E63" w:rsidP="00926E63">
      <w:r w:rsidRPr="00926E63">
        <w:rPr>
          <w:u w:val="single"/>
        </w:rPr>
        <w:t>1.1 Trivial Bundles</w:t>
      </w:r>
      <w:r>
        <w:t>.  The usual thing, but then suddenly he tosses out a phrase</w:t>
      </w:r>
    </w:p>
    <w:p w14:paraId="309BE6A5" w14:textId="77777777" w:rsidR="00926E63" w:rsidRDefault="00926E63" w:rsidP="00926E63"/>
    <w:p w14:paraId="67EC0D19" w14:textId="77777777" w:rsidR="00926E63" w:rsidRDefault="00926E63" w:rsidP="00926E63">
      <w:r>
        <w:tab/>
        <w:t>contractible CW-complex</w:t>
      </w:r>
    </w:p>
    <w:p w14:paraId="65BF6B05" w14:textId="77777777" w:rsidR="00926E63" w:rsidRDefault="00926E63" w:rsidP="00926E63"/>
    <w:p w14:paraId="7B799114" w14:textId="77777777" w:rsidR="00926E63" w:rsidRDefault="00926E63" w:rsidP="00926E63">
      <w:r>
        <w:t xml:space="preserve">as if any reader would know what this means. So I wander off to wiki: </w:t>
      </w:r>
    </w:p>
    <w:p w14:paraId="01BFAC8C" w14:textId="77777777" w:rsidR="00926E63" w:rsidRDefault="00926E63" w:rsidP="00926E63"/>
    <w:p w14:paraId="314B2923" w14:textId="77777777" w:rsidR="00926E63" w:rsidRDefault="00926E63">
      <w:r w:rsidRPr="00926E63">
        <w:t xml:space="preserve">Roughly speaking, a </w:t>
      </w:r>
      <w:r w:rsidRPr="00926E63">
        <w:rPr>
          <w:i/>
          <w:iCs/>
        </w:rPr>
        <w:t>CW complex</w:t>
      </w:r>
      <w:r w:rsidRPr="00926E63">
        <w:t xml:space="preserve"> is made of basic building blocks called </w:t>
      </w:r>
      <w:r w:rsidRPr="00926E63">
        <w:rPr>
          <w:i/>
          <w:iCs/>
        </w:rPr>
        <w:t>cells</w:t>
      </w:r>
      <w:r w:rsidRPr="00926E63">
        <w:t xml:space="preserve">. The precise definition prescribes how the cells may be topologically </w:t>
      </w:r>
      <w:r w:rsidRPr="00926E63">
        <w:rPr>
          <w:i/>
          <w:iCs/>
        </w:rPr>
        <w:t>glued together</w:t>
      </w:r>
      <w:r w:rsidRPr="00926E63">
        <w:t xml:space="preserve">. The </w:t>
      </w:r>
      <w:r w:rsidRPr="00926E63">
        <w:rPr>
          <w:i/>
          <w:iCs/>
        </w:rPr>
        <w:t>C</w:t>
      </w:r>
      <w:r w:rsidRPr="00926E63">
        <w:t xml:space="preserve"> stands for "closure-finite", and the </w:t>
      </w:r>
      <w:r w:rsidRPr="00926E63">
        <w:rPr>
          <w:i/>
          <w:iCs/>
        </w:rPr>
        <w:t>W</w:t>
      </w:r>
      <w:r w:rsidRPr="00926E63">
        <w:t xml:space="preserve"> for "</w:t>
      </w:r>
      <w:hyperlink r:id="rId52" w:tooltip="Weak topology" w:history="1">
        <w:r w:rsidRPr="00926E63">
          <w:rPr>
            <w:color w:val="0000FF"/>
            <w:u w:val="single"/>
          </w:rPr>
          <w:t>weak topology</w:t>
        </w:r>
      </w:hyperlink>
      <w:r w:rsidRPr="00926E63">
        <w:t>".</w:t>
      </w:r>
    </w:p>
    <w:p w14:paraId="2B75F8FD" w14:textId="77777777" w:rsidR="00926E63" w:rsidRDefault="00926E63"/>
    <w:p w14:paraId="67DDC126" w14:textId="77777777" w:rsidR="00926E63" w:rsidRDefault="00926E63">
      <w:r>
        <w:t xml:space="preserve">Wiki examples are helpful: </w:t>
      </w:r>
    </w:p>
    <w:p w14:paraId="4147B455" w14:textId="77777777" w:rsidR="00926E63" w:rsidRDefault="00926E63"/>
    <w:p w14:paraId="76DDFF6F" w14:textId="77777777" w:rsidR="00926E63" w:rsidRDefault="00926E63">
      <w:r>
        <w:pict>
          <v:shape id="_x0000_i1069" type="#_x0000_t75" style="width:467.25pt;height:42pt">
            <v:imagedata r:id="rId53" o:title=""/>
          </v:shape>
        </w:pict>
      </w:r>
    </w:p>
    <w:p w14:paraId="3D9D4E5E" w14:textId="77777777" w:rsidR="00926E63" w:rsidRDefault="00926E63"/>
    <w:p w14:paraId="56D44E87" w14:textId="77777777" w:rsidR="00926E63" w:rsidRDefault="00926E63">
      <w:r>
        <w:t xml:space="preserve">So each unit interval is a cell, and the CW complex is the set of all such cells as shown. I think contractible means no holes to block you, Buck had something on this. </w:t>
      </w:r>
    </w:p>
    <w:p w14:paraId="29D57DD7" w14:textId="77777777" w:rsidR="00926E63" w:rsidRDefault="00926E63"/>
    <w:p w14:paraId="7E49710D" w14:textId="77777777" w:rsidR="00926E63" w:rsidRDefault="00926E63">
      <w:r>
        <w:t xml:space="preserve">So Hainan claims that if B is one of these contractible CW complexes, then the only fiber bundle you can have over it is the trivial one. </w:t>
      </w:r>
    </w:p>
    <w:p w14:paraId="6282F8A8" w14:textId="77777777" w:rsidR="00926E63" w:rsidRDefault="00926E63"/>
    <w:p w14:paraId="558A2577" w14:textId="77777777" w:rsidR="00926E63" w:rsidRPr="00926E63" w:rsidRDefault="00926E63">
      <w:pPr>
        <w:rPr>
          <w:u w:val="single"/>
        </w:rPr>
      </w:pPr>
      <w:r w:rsidRPr="00926E63">
        <w:rPr>
          <w:u w:val="single"/>
        </w:rPr>
        <w:t xml:space="preserve">1.2 Vector Bundles. </w:t>
      </w:r>
    </w:p>
    <w:p w14:paraId="2FCC174E" w14:textId="77777777" w:rsidR="00926E63" w:rsidRPr="00926E63" w:rsidRDefault="00926E63">
      <w:pPr>
        <w:rPr>
          <w:u w:val="single"/>
        </w:rPr>
      </w:pPr>
    </w:p>
    <w:p w14:paraId="43A6D358" w14:textId="77777777" w:rsidR="00926E63" w:rsidRDefault="00926E63">
      <w:r w:rsidRPr="00926E63">
        <w:rPr>
          <w:u w:val="single"/>
        </w:rPr>
        <w:t>1.3 Principle Bundles.</w:t>
      </w:r>
      <w:r>
        <w:t xml:space="preserve"> </w:t>
      </w:r>
    </w:p>
    <w:p w14:paraId="72069FCC" w14:textId="77777777" w:rsidR="00926E63" w:rsidRDefault="00926E63"/>
    <w:p w14:paraId="032D443B" w14:textId="77777777" w:rsidR="00926E63" w:rsidRDefault="00926E63">
      <w:pPr>
        <w:rPr>
          <w:u w:val="single"/>
        </w:rPr>
      </w:pPr>
      <w:r w:rsidRPr="00926E63">
        <w:rPr>
          <w:u w:val="single"/>
        </w:rPr>
        <w:t>Chapter 2. An Example of a Bundle of Frames</w:t>
      </w:r>
      <w:r>
        <w:rPr>
          <w:u w:val="single"/>
        </w:rPr>
        <w:t xml:space="preserve"> </w:t>
      </w:r>
    </w:p>
    <w:p w14:paraId="7A9F4D4B" w14:textId="77777777" w:rsidR="00926E63" w:rsidRDefault="00926E63">
      <w:pPr>
        <w:rPr>
          <w:u w:val="single"/>
        </w:rPr>
      </w:pPr>
    </w:p>
    <w:p w14:paraId="4C65297D" w14:textId="77777777" w:rsidR="00926E63" w:rsidRDefault="00926E63">
      <w:r>
        <w:t xml:space="preserve">He talks about the matrix groups SO(2) and SO(3) which can act on frames. </w:t>
      </w:r>
    </w:p>
    <w:p w14:paraId="5FF578E6" w14:textId="77777777" w:rsidR="00926E63" w:rsidRDefault="00926E63"/>
    <w:p w14:paraId="672BFD3F" w14:textId="77777777" w:rsidR="00926E63" w:rsidRDefault="00926E63">
      <w:r>
        <w:t>An interesting example is  (π, E, B, F) = (π, SO</w:t>
      </w:r>
      <w:r>
        <w:rPr>
          <w:rStyle w:val="subscript"/>
        </w:rPr>
        <w:t>3</w:t>
      </w:r>
      <w:r>
        <w:t>, S</w:t>
      </w:r>
      <w:r>
        <w:rPr>
          <w:rStyle w:val="superscript"/>
        </w:rPr>
        <w:t>2</w:t>
      </w:r>
      <w:r>
        <w:t>, SO</w:t>
      </w:r>
      <w:r>
        <w:rPr>
          <w:rStyle w:val="subscript"/>
        </w:rPr>
        <w:t>2</w:t>
      </w:r>
      <w:r>
        <w:t>) where S</w:t>
      </w:r>
      <w:r>
        <w:rPr>
          <w:rStyle w:val="superscript"/>
        </w:rPr>
        <w:t>2</w:t>
      </w:r>
      <w:r>
        <w:t xml:space="preserve"> means the sphere. </w:t>
      </w:r>
    </w:p>
    <w:p w14:paraId="1D9F5718" w14:textId="77777777" w:rsidR="00926E63" w:rsidRDefault="00926E63"/>
    <w:p w14:paraId="04DCFB34" w14:textId="77777777" w:rsidR="00926E63" w:rsidRPr="00926E63" w:rsidRDefault="00926E63">
      <w:r>
        <w:tab/>
        <w:t>E = SO</w:t>
      </w:r>
      <w:r>
        <w:rPr>
          <w:rStyle w:val="subscript"/>
        </w:rPr>
        <w:t>3</w:t>
      </w:r>
      <w:r>
        <w:rPr>
          <w:rStyle w:val="subscript"/>
        </w:rPr>
        <w:tab/>
      </w:r>
      <w:r>
        <w:tab/>
        <w:t>think ψ,θ,φ</w:t>
      </w:r>
    </w:p>
    <w:p w14:paraId="2C9DB84F" w14:textId="77777777" w:rsidR="00926E63" w:rsidRPr="00926E63" w:rsidRDefault="00926E63">
      <w:r>
        <w:tab/>
        <w:t>F = SO</w:t>
      </w:r>
      <w:r>
        <w:rPr>
          <w:rStyle w:val="subscript"/>
        </w:rPr>
        <w:t>2</w:t>
      </w:r>
      <w:r>
        <w:rPr>
          <w:rStyle w:val="subscript"/>
        </w:rPr>
        <w:tab/>
      </w:r>
      <w:r>
        <w:rPr>
          <w:rStyle w:val="subscript"/>
        </w:rPr>
        <w:tab/>
      </w:r>
      <w:r>
        <w:t>think ψ</w:t>
      </w:r>
    </w:p>
    <w:p w14:paraId="39B46DF0" w14:textId="77777777" w:rsidR="00926E63" w:rsidRDefault="00926E63">
      <w:r>
        <w:tab/>
        <w:t>B = S</w:t>
      </w:r>
      <w:r>
        <w:rPr>
          <w:rStyle w:val="superscript"/>
        </w:rPr>
        <w:t>2</w:t>
      </w:r>
      <w:r>
        <w:tab/>
      </w:r>
      <w:r>
        <w:tab/>
        <w:t>think θ,φ surface</w:t>
      </w:r>
    </w:p>
    <w:p w14:paraId="59EA75B7" w14:textId="77777777" w:rsidR="00926E63" w:rsidRDefault="00926E63"/>
    <w:p w14:paraId="12B2CC0B" w14:textId="77777777" w:rsidR="00926E63" w:rsidRDefault="00926E63">
      <w:r>
        <w:t xml:space="preserve">He then sort of studies this example in some detail in this chapter. </w:t>
      </w:r>
    </w:p>
    <w:p w14:paraId="704A7E50" w14:textId="77777777" w:rsidR="00926E63" w:rsidRDefault="00926E63"/>
    <w:p w14:paraId="74DCA55E" w14:textId="77777777" w:rsidR="00926E63" w:rsidRDefault="00926E63">
      <w:r>
        <w:t>Chapter 3:  Trivialization and Section</w:t>
      </w:r>
    </w:p>
    <w:p w14:paraId="4FC0ECFA" w14:textId="77777777" w:rsidR="00926E63" w:rsidRDefault="00926E63"/>
    <w:p w14:paraId="375006F7" w14:textId="77777777" w:rsidR="00926E63" w:rsidRDefault="00926E63">
      <w:r>
        <w:t>This entire chapter is this:</w:t>
      </w:r>
    </w:p>
    <w:p w14:paraId="14280AE6" w14:textId="77777777" w:rsidR="00926E63" w:rsidRDefault="00926E63"/>
    <w:p w14:paraId="5F36D2E0" w14:textId="77777777" w:rsidR="00926E63" w:rsidRDefault="00926E63">
      <w:r>
        <w:pict>
          <v:shape id="_x0000_i1070" type="#_x0000_t75" style="width:468pt;height:27pt">
            <v:imagedata r:id="rId54" o:title=""/>
          </v:shape>
        </w:pict>
      </w:r>
    </w:p>
    <w:p w14:paraId="5544B37D" w14:textId="77777777" w:rsidR="00926E63" w:rsidRDefault="00926E63"/>
    <w:p w14:paraId="47A6B3A0" w14:textId="77777777" w:rsidR="00926E63" w:rsidRDefault="00926E63">
      <w:r>
        <w:t xml:space="preserve">The rest of his thesis ties in lots of famous phrases: </w:t>
      </w:r>
    </w:p>
    <w:p w14:paraId="6145EC92" w14:textId="77777777" w:rsidR="00926E63" w:rsidRDefault="00926E63"/>
    <w:p w14:paraId="52918903" w14:textId="77777777" w:rsidR="00926E63" w:rsidRDefault="00926E63">
      <w:r>
        <w:tab/>
        <w:t>topological group</w:t>
      </w:r>
    </w:p>
    <w:p w14:paraId="3442081D" w14:textId="77777777" w:rsidR="00926E63" w:rsidRDefault="00926E63">
      <w:r>
        <w:tab/>
        <w:t>G-bundle</w:t>
      </w:r>
    </w:p>
    <w:p w14:paraId="643E1A13" w14:textId="77777777" w:rsidR="00926E63" w:rsidRDefault="00926E63">
      <w:r>
        <w:tab/>
        <w:t>homotopy lifting property</w:t>
      </w:r>
    </w:p>
    <w:p w14:paraId="3D7B2711" w14:textId="77777777" w:rsidR="00926E63" w:rsidRDefault="00926E63">
      <w:r>
        <w:tab/>
        <w:t>Serre-fibration</w:t>
      </w:r>
    </w:p>
    <w:p w14:paraId="38967AB0" w14:textId="77777777" w:rsidR="00926E63" w:rsidRDefault="00926E63">
      <w:r>
        <w:tab/>
        <w:t>paracompact</w:t>
      </w:r>
    </w:p>
    <w:p w14:paraId="7FED7EA9" w14:textId="77777777" w:rsidR="00926E63" w:rsidRDefault="00926E63">
      <w:r>
        <w:tab/>
        <w:t>Hopf-fibration</w:t>
      </w:r>
    </w:p>
    <w:p w14:paraId="55211999" w14:textId="77777777" w:rsidR="00926E63" w:rsidRDefault="00926E63">
      <w:r>
        <w:tab/>
        <w:t>cohains and cocycles</w:t>
      </w:r>
    </w:p>
    <w:p w14:paraId="71DFD453" w14:textId="77777777" w:rsidR="00926E63" w:rsidRDefault="00926E63">
      <w:r>
        <w:tab/>
        <w:t>skeleton</w:t>
      </w:r>
    </w:p>
    <w:p w14:paraId="32E17AE0" w14:textId="77777777" w:rsidR="00926E63" w:rsidRDefault="00926E63">
      <w:r>
        <w:tab/>
        <w:t>Stiefel classes</w:t>
      </w:r>
    </w:p>
    <w:p w14:paraId="0F33ADA2" w14:textId="77777777" w:rsidR="00926E63" w:rsidRDefault="00926E63">
      <w:r>
        <w:tab/>
      </w:r>
      <w:r w:rsidRPr="00926E63">
        <w:t xml:space="preserve">Stiefel-Whitney classes </w:t>
      </w:r>
    </w:p>
    <w:p w14:paraId="4C98D38D" w14:textId="77777777" w:rsidR="00926E63" w:rsidRDefault="00926E63">
      <w:r>
        <w:tab/>
        <w:t>cohomology</w:t>
      </w:r>
    </w:p>
    <w:p w14:paraId="1DF8AECD" w14:textId="77777777" w:rsidR="00926E63" w:rsidRDefault="00926E63">
      <w:r>
        <w:tab/>
        <w:t>Chern class</w:t>
      </w:r>
    </w:p>
    <w:p w14:paraId="6856BB7F" w14:textId="77777777" w:rsidR="00926E63" w:rsidRDefault="00926E63">
      <w:r>
        <w:tab/>
        <w:t>Cech cohomology</w:t>
      </w:r>
    </w:p>
    <w:p w14:paraId="6263ECD9" w14:textId="77777777" w:rsidR="00926E63" w:rsidRDefault="00926E63">
      <w:r>
        <w:tab/>
        <w:t>simplicial complex</w:t>
      </w:r>
    </w:p>
    <w:p w14:paraId="2E822862" w14:textId="77777777" w:rsidR="00926E63" w:rsidRDefault="00926E63">
      <w:r>
        <w:tab/>
        <w:t>sheafs</w:t>
      </w:r>
    </w:p>
    <w:p w14:paraId="5254127D" w14:textId="77777777" w:rsidR="00926E63" w:rsidRDefault="00926E63"/>
    <w:p w14:paraId="7E562BE9" w14:textId="77777777" w:rsidR="00926E63" w:rsidRDefault="00926E63">
      <w:r>
        <w:t xml:space="preserve">He ends with a bibliography. </w:t>
      </w:r>
    </w:p>
    <w:p w14:paraId="4ADF7611" w14:textId="77777777" w:rsidR="00926E63" w:rsidRDefault="00926E63"/>
    <w:p w14:paraId="79C13DB8" w14:textId="77777777" w:rsidR="00926E63" w:rsidRDefault="00926E63">
      <w:r>
        <w:t xml:space="preserve">So interesting. Here is a guy who probably know a lot about this field as an undergraduate at Kansas State, perhaps he was a student of Algebraic Topology ("pure methematics"). Then he did 2 years to get his MS and this thesis is the result. I think his name is common, like Tom Jones, and he was probably a Chinese visiting student and maybe he disappeared back home. But Linked In says he is now a student at Colombia, so he is still here. </w:t>
      </w:r>
    </w:p>
    <w:p w14:paraId="0569A9FE" w14:textId="77777777" w:rsidR="00BE4953" w:rsidRDefault="00BE4953"/>
    <w:p w14:paraId="41AB2959" w14:textId="77777777" w:rsidR="00BE4953" w:rsidRDefault="00BE4953" w:rsidP="00BE4953">
      <w:pPr>
        <w:pStyle w:val="Heading2"/>
      </w:pPr>
      <w:r>
        <w:t>5. No-author Chapter 2 on Bundles</w:t>
      </w:r>
    </w:p>
    <w:p w14:paraId="5E5E1E63" w14:textId="77777777" w:rsidR="00BE4953" w:rsidRDefault="00BE4953" w:rsidP="00BE4953"/>
    <w:p w14:paraId="5BC09ABF" w14:textId="77777777" w:rsidR="00BE4953" w:rsidRPr="00BE4953" w:rsidRDefault="00BE4953" w:rsidP="00BE4953">
      <w:r>
        <w:t xml:space="preserve">This is an all-text document, no pictures, no identification of the author. It has lots of words, but still it is short on graphic examples. It does address a large hit parade of topics. I will do a few notes. </w:t>
      </w:r>
    </w:p>
    <w:p w14:paraId="06FD88FA" w14:textId="77777777" w:rsidR="00BE4953" w:rsidRDefault="00BE4953"/>
    <w:p w14:paraId="477C8E66" w14:textId="77777777" w:rsidR="00BE4953" w:rsidRPr="00BE4953" w:rsidRDefault="00BE4953">
      <w:pPr>
        <w:rPr>
          <w:u w:val="single"/>
        </w:rPr>
      </w:pPr>
      <w:r w:rsidRPr="00BE4953">
        <w:rPr>
          <w:u w:val="single"/>
        </w:rPr>
        <w:t xml:space="preserve">2.1 Vector Bundles. </w:t>
      </w:r>
    </w:p>
    <w:p w14:paraId="106FC602" w14:textId="77777777" w:rsidR="00BE4953" w:rsidRDefault="00BE4953"/>
    <w:p w14:paraId="2B0C043C" w14:textId="77777777" w:rsidR="00BE4953" w:rsidRDefault="00BE4953">
      <w:r>
        <w:t xml:space="preserve">Example 2.1 of a vector bundle is the "tangent bundle" TM. </w:t>
      </w:r>
    </w:p>
    <w:p w14:paraId="070B2C8B" w14:textId="77777777" w:rsidR="00BE4953" w:rsidRDefault="00BE4953">
      <w:r>
        <w:tab/>
      </w:r>
      <w:r>
        <w:tab/>
      </w:r>
      <w:r>
        <w:pict>
          <v:shape id="_x0000_i1071" type="#_x0000_t75" style="width:98.25pt;height:44.25pt">
            <v:imagedata r:id="rId55" o:title=""/>
          </v:shape>
        </w:pict>
      </w:r>
    </w:p>
    <w:p w14:paraId="52B8938E" w14:textId="77777777" w:rsidR="00BE4953" w:rsidRDefault="00BE4953"/>
    <w:p w14:paraId="0E019E3C" w14:textId="77777777" w:rsidR="00BE4953" w:rsidRDefault="00BE4953">
      <w:r>
        <w:t>We think of the spaces T</w:t>
      </w:r>
      <w:r>
        <w:rPr>
          <w:rStyle w:val="subscript"/>
        </w:rPr>
        <w:t>x</w:t>
      </w:r>
      <w:r>
        <w:t>M varying smoothly with x, not violently. For M = B = S</w:t>
      </w:r>
      <w:r>
        <w:rPr>
          <w:rStyle w:val="superscript"/>
        </w:rPr>
        <w:t>2</w:t>
      </w:r>
      <w:r>
        <w:t>, each T</w:t>
      </w:r>
      <w:r>
        <w:rPr>
          <w:rStyle w:val="subscript"/>
        </w:rPr>
        <w:t>x</w:t>
      </w:r>
      <w:r>
        <w:t>M is a plane, and we can imagine these glued to the sphere and varying smoothly, since the surface varies smoothly. The fiber is F = T</w:t>
      </w:r>
      <w:r>
        <w:rPr>
          <w:rStyle w:val="subscript"/>
        </w:rPr>
        <w:t>x</w:t>
      </w:r>
      <w:r>
        <w:t>M, the base is B = M, the total space E = TM is the sum or union or whatever of all these T</w:t>
      </w:r>
      <w:r>
        <w:rPr>
          <w:rStyle w:val="subscript"/>
        </w:rPr>
        <w:t>x</w:t>
      </w:r>
      <w:r>
        <w:t>M  spaces. Generally think of T</w:t>
      </w:r>
      <w:r>
        <w:rPr>
          <w:rStyle w:val="subscript"/>
        </w:rPr>
        <w:t>x</w:t>
      </w:r>
      <w:r>
        <w:t>M of dimension n so there are n axes. But then S</w:t>
      </w:r>
      <w:r>
        <w:rPr>
          <w:rStyle w:val="superscript"/>
        </w:rPr>
        <w:t>2</w:t>
      </w:r>
      <w:r>
        <w:t xml:space="preserve"> is 2D, so I guess E then has dimension 2n. We have π : TM → M. </w:t>
      </w:r>
    </w:p>
    <w:p w14:paraId="6F2009A2" w14:textId="77777777" w:rsidR="00BE4953" w:rsidRDefault="00BE4953">
      <w:r>
        <w:tab/>
        <w:t>You could take M as the base, and R</w:t>
      </w:r>
      <w:r>
        <w:rPr>
          <w:rStyle w:val="superscript"/>
        </w:rPr>
        <w:t>m</w:t>
      </w:r>
      <w:r>
        <w:t xml:space="preserve"> as your fiber, and construct space M x R</w:t>
      </w:r>
      <w:r>
        <w:rPr>
          <w:rStyle w:val="superscript"/>
        </w:rPr>
        <w:t>m</w:t>
      </w:r>
      <w:r>
        <w:t xml:space="preserve"> and arrange to have π: MxR</w:t>
      </w:r>
      <w:r>
        <w:rPr>
          <w:rStyle w:val="superscript"/>
        </w:rPr>
        <w:t>m</w:t>
      </w:r>
      <w:r>
        <w:t xml:space="preserve">→ M and this is a direct product space like the cylinder. </w:t>
      </w:r>
    </w:p>
    <w:p w14:paraId="3B1E81A4" w14:textId="77777777" w:rsidR="00926E63" w:rsidRDefault="00BE4953">
      <w:r>
        <w:tab/>
        <w:t xml:space="preserve">Imagine x in M, and (x,f(x)) in E, aas in this direct product example. A section maps x in M into a point in the fiber. For hairbrush, if    your map takes you do the fibers a half inch over the surface, then that is a cross section of the hairs of the hairbrush, that is where the name section comes from. For the vector bundle example, the section is a map from x in M to a specific vector in each vector space, and that sounds to me like a vector field </w:t>
      </w:r>
      <w:r w:rsidRPr="00BE4953">
        <w:rPr>
          <w:b/>
        </w:rPr>
        <w:t>V</w:t>
      </w:r>
      <w:r>
        <w:t xml:space="preserve">(x) over x in M. He confirms this! </w:t>
      </w:r>
    </w:p>
    <w:p w14:paraId="1C6038BD" w14:textId="77777777" w:rsidR="00BE4953" w:rsidRDefault="00BE4953">
      <w:r>
        <w:tab/>
        <w:t>OK, I have started underlining a bit. The dual space of T</w:t>
      </w:r>
      <w:r>
        <w:rPr>
          <w:rStyle w:val="subscript"/>
        </w:rPr>
        <w:t>x</w:t>
      </w:r>
      <w:r>
        <w:t>M is called T</w:t>
      </w:r>
      <w:r>
        <w:rPr>
          <w:rStyle w:val="subscript"/>
        </w:rPr>
        <w:t>x</w:t>
      </w:r>
      <w:r>
        <w:t>*M as is the space of linear functionals on T</w:t>
      </w:r>
      <w:r>
        <w:rPr>
          <w:rStyle w:val="subscript"/>
        </w:rPr>
        <w:t>x</w:t>
      </w:r>
      <w:r>
        <w:t>M, and this is called the cotangent space</w:t>
      </w:r>
    </w:p>
    <w:p w14:paraId="326D5B11" w14:textId="77777777" w:rsidR="00BE4953" w:rsidRDefault="00BE4953"/>
    <w:p w14:paraId="284B5BB1" w14:textId="77777777" w:rsidR="00BE4953" w:rsidRPr="00BE4953" w:rsidRDefault="00BE4953">
      <w:r w:rsidRPr="00BE4953">
        <w:rPr>
          <w:u w:val="single"/>
        </w:rPr>
        <w:t>Tensor bundles</w:t>
      </w:r>
      <w:r>
        <w:t>. This is very weird. At each point x you specific [T</w:t>
      </w:r>
      <w:r>
        <w:rPr>
          <w:rStyle w:val="subscript"/>
        </w:rPr>
        <w:t>x</w:t>
      </w:r>
      <w:r>
        <w:t>M ]</w:t>
      </w:r>
      <w:r>
        <w:rPr>
          <w:rStyle w:val="superscript"/>
        </w:rPr>
        <w:t xml:space="preserve">k </w:t>
      </w:r>
      <w:r>
        <w:t>k times in cross product, and you throw in also [T</w:t>
      </w:r>
      <w:r>
        <w:rPr>
          <w:rStyle w:val="subscript"/>
        </w:rPr>
        <w:t>x</w:t>
      </w:r>
      <w:r>
        <w:t>*M ]</w:t>
      </w:r>
      <w:r>
        <w:rPr>
          <w:rStyle w:val="superscript"/>
          <w:rFonts w:ascii="Script MT Bold" w:hAnsi="Script MT Bold"/>
        </w:rPr>
        <w:t>l</w:t>
      </w:r>
      <w:r>
        <w:t xml:space="preserve">  </w:t>
      </w:r>
      <w:r>
        <w:rPr>
          <w:rFonts w:ascii="Script MT Bold" w:hAnsi="Script MT Bold"/>
        </w:rPr>
        <w:t>l</w:t>
      </w:r>
      <w:r>
        <w:t xml:space="preserve"> times, and call the whole mess T</w:t>
      </w:r>
      <w:r>
        <w:rPr>
          <w:rStyle w:val="superscript"/>
        </w:rPr>
        <w:t>k</w:t>
      </w:r>
      <w:r>
        <w:rPr>
          <w:rStyle w:val="subscript"/>
          <w:rFonts w:ascii="Script MT Bold" w:hAnsi="Script MT Bold"/>
        </w:rPr>
        <w:t>l</w:t>
      </w:r>
      <w:r>
        <w:t xml:space="preserve">M. </w:t>
      </w:r>
    </w:p>
    <w:p w14:paraId="6E0957D6" w14:textId="77777777" w:rsidR="00926E63" w:rsidRDefault="00926E63"/>
    <w:p w14:paraId="777B91F8" w14:textId="77777777" w:rsidR="00BE4953" w:rsidRDefault="00BE4953">
      <w:r>
        <w:tab/>
      </w:r>
      <w:r>
        <w:tab/>
      </w:r>
      <w:r>
        <w:tab/>
      </w:r>
      <w:r>
        <w:pict>
          <v:shape id="_x0000_i1072" type="#_x0000_t75" style="width:159pt;height:53.25pt">
            <v:imagedata r:id="rId56" o:title=""/>
          </v:shape>
        </w:pict>
      </w:r>
      <w:r>
        <w:t xml:space="preserve">   at each x !! </w:t>
      </w:r>
    </w:p>
    <w:p w14:paraId="5A9BC038" w14:textId="77777777" w:rsidR="00BE4953" w:rsidRDefault="00BE4953"/>
    <w:p w14:paraId="2429F831" w14:textId="77777777" w:rsidR="00BE4953" w:rsidRDefault="00BE4953">
      <w:r>
        <w:t xml:space="preserve">AS I said, this is very strange. </w:t>
      </w:r>
    </w:p>
    <w:p w14:paraId="79232D17" w14:textId="77777777" w:rsidR="00BE4953" w:rsidRDefault="00BE4953"/>
    <w:p w14:paraId="5585BB86" w14:textId="77777777" w:rsidR="00BE4953" w:rsidRDefault="00BE4953">
      <w:r>
        <w:pict>
          <v:shape id="_x0000_i1073" type="#_x0000_t75" style="width:336.75pt;height:64.5pt">
            <v:imagedata r:id="rId57" o:title=""/>
          </v:shape>
        </w:pict>
      </w:r>
    </w:p>
    <w:p w14:paraId="0677DA60" w14:textId="77777777" w:rsidR="00BE4953" w:rsidRDefault="00BE4953"/>
    <w:p w14:paraId="3F014E6C" w14:textId="77777777" w:rsidR="00BE4953" w:rsidRDefault="00BE4953">
      <w:r>
        <w:t xml:space="preserve">I am lost here! Is this all one multivariable functional? But some are * and some are not. </w:t>
      </w:r>
    </w:p>
    <w:p w14:paraId="302A4BE5" w14:textId="77777777" w:rsidR="00BE4953" w:rsidRDefault="00BE4953"/>
    <w:p w14:paraId="61AE4EAE" w14:textId="77777777" w:rsidR="00BE4953" w:rsidRPr="00926E63" w:rsidRDefault="00BE4953">
      <w:r>
        <w:t xml:space="preserve">OK. Uncle!  I have had enough. </w:t>
      </w:r>
      <w:r w:rsidR="00E51C4E">
        <w:t xml:space="preserve">Spivak is in his short bibliography. </w:t>
      </w:r>
      <w:r w:rsidR="00F05EEA">
        <w:t xml:space="preserve"> </w:t>
      </w:r>
    </w:p>
    <w:sectPr w:rsidR="00BE4953" w:rsidRPr="00926E63">
      <w:footerReference w:type="default" r:id="rId5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488B1" w14:textId="77777777" w:rsidR="00C6524C" w:rsidRDefault="00C6524C">
      <w:r>
        <w:separator/>
      </w:r>
    </w:p>
  </w:endnote>
  <w:endnote w:type="continuationSeparator" w:id="0">
    <w:p w14:paraId="7F9817D2" w14:textId="77777777" w:rsidR="00C6524C" w:rsidRDefault="00C6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43BF" w14:textId="77777777" w:rsidR="00F05EEA" w:rsidRDefault="00F05EE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51C4E">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0BBD0" w14:textId="77777777" w:rsidR="00C6524C" w:rsidRDefault="00C6524C">
      <w:r>
        <w:separator/>
      </w:r>
    </w:p>
  </w:footnote>
  <w:footnote w:type="continuationSeparator" w:id="0">
    <w:p w14:paraId="0E00AC65" w14:textId="77777777" w:rsidR="00C6524C" w:rsidRDefault="00C652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2749"/>
    <w:rsid w:val="0001344C"/>
    <w:rsid w:val="00025024"/>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75D0"/>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C6F52"/>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9447B"/>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2749"/>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6E63"/>
    <w:rsid w:val="009313DC"/>
    <w:rsid w:val="00934B66"/>
    <w:rsid w:val="00935C1C"/>
    <w:rsid w:val="00942AAE"/>
    <w:rsid w:val="00945ABF"/>
    <w:rsid w:val="00960DBC"/>
    <w:rsid w:val="009736C0"/>
    <w:rsid w:val="00980C36"/>
    <w:rsid w:val="009835F4"/>
    <w:rsid w:val="0098533C"/>
    <w:rsid w:val="00991F76"/>
    <w:rsid w:val="00992EFE"/>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1B87"/>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40D7"/>
    <w:rsid w:val="00BC09E2"/>
    <w:rsid w:val="00BC5EB6"/>
    <w:rsid w:val="00BD20BB"/>
    <w:rsid w:val="00BD6B0E"/>
    <w:rsid w:val="00BE20CE"/>
    <w:rsid w:val="00BE48D5"/>
    <w:rsid w:val="00BE4953"/>
    <w:rsid w:val="00BE5123"/>
    <w:rsid w:val="00C00A8C"/>
    <w:rsid w:val="00C170B5"/>
    <w:rsid w:val="00C227E5"/>
    <w:rsid w:val="00C331FE"/>
    <w:rsid w:val="00C40F10"/>
    <w:rsid w:val="00C41294"/>
    <w:rsid w:val="00C5077C"/>
    <w:rsid w:val="00C51A25"/>
    <w:rsid w:val="00C61C2C"/>
    <w:rsid w:val="00C6524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1C4E"/>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540E"/>
    <w:rsid w:val="00ED131C"/>
    <w:rsid w:val="00ED1C27"/>
    <w:rsid w:val="00ED3C46"/>
    <w:rsid w:val="00ED4D16"/>
    <w:rsid w:val="00ED4E92"/>
    <w:rsid w:val="00ED550E"/>
    <w:rsid w:val="00EE78F6"/>
    <w:rsid w:val="00EF0ACF"/>
    <w:rsid w:val="00F0218C"/>
    <w:rsid w:val="00F04E67"/>
    <w:rsid w:val="00F05EEA"/>
    <w:rsid w:val="00F13BDE"/>
    <w:rsid w:val="00F15287"/>
    <w:rsid w:val="00F21DBF"/>
    <w:rsid w:val="00F3578B"/>
    <w:rsid w:val="00F42D11"/>
    <w:rsid w:val="00F4438E"/>
    <w:rsid w:val="00F5114F"/>
    <w:rsid w:val="00F55448"/>
    <w:rsid w:val="00F65E9B"/>
    <w:rsid w:val="00F72302"/>
    <w:rsid w:val="00F97418"/>
    <w:rsid w:val="00FA223C"/>
    <w:rsid w:val="00FB71C5"/>
    <w:rsid w:val="00FB7DC5"/>
    <w:rsid w:val="00FC31A3"/>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8A45E"/>
  <w15:chartTrackingRefBased/>
  <w15:docId w15:val="{415E0E64-BF59-4FA7-A7B3-55AB440A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C31A3"/>
    <w:rPr>
      <w:color w:val="0000FF"/>
      <w:u w:val="single"/>
    </w:rPr>
  </w:style>
  <w:style w:type="character" w:styleId="Emphasis">
    <w:name w:val="Emphasis"/>
    <w:basedOn w:val="DefaultParagraphFont"/>
    <w:qFormat/>
    <w:rsid w:val="00FC31A3"/>
    <w:rPr>
      <w:i/>
      <w:iCs/>
    </w:rPr>
  </w:style>
  <w:style w:type="character" w:customStyle="1" w:styleId="nowrap">
    <w:name w:val="nowrap"/>
    <w:basedOn w:val="DefaultParagraphFont"/>
    <w:rsid w:val="0039447B"/>
  </w:style>
  <w:style w:type="character" w:styleId="FollowedHyperlink">
    <w:name w:val="FollowedHyperlink"/>
    <w:basedOn w:val="DefaultParagraphFont"/>
    <w:rsid w:val="00ED1C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hyperlink" Target="https://en.wikipedia.org/wiki/Square_%28geometry%29" TargetMode="External"/><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5.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0.png"/><Relationship Id="rId11" Type="http://schemas.openxmlformats.org/officeDocument/2006/relationships/image" Target="media/image6.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footer" Target="footer1.xml"/><Relationship Id="rId5" Type="http://schemas.openxmlformats.org/officeDocument/2006/relationships/endnotes" Target="endnotes.xml"/><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en.wikipedia.org/wiki/Quotient_space_%28topology%29" TargetMode="External"/><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6.png"/><Relationship Id="rId8" Type="http://schemas.openxmlformats.org/officeDocument/2006/relationships/image" Target="media/image3.png"/><Relationship Id="rId51" Type="http://schemas.openxmlformats.org/officeDocument/2006/relationships/image" Target="media/image42.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fontTable" Target="fontTable.xml"/><Relationship Id="rId20" Type="http://schemas.openxmlformats.org/officeDocument/2006/relationships/hyperlink" Target="https://en.wikipedia.org/wiki/Topology" TargetMode="External"/><Relationship Id="rId41" Type="http://schemas.openxmlformats.org/officeDocument/2006/relationships/image" Target="media/image32.png"/><Relationship Id="rId54" Type="http://schemas.openxmlformats.org/officeDocument/2006/relationships/image" Target="media/image44.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5.png"/><Relationship Id="rId28" Type="http://schemas.openxmlformats.org/officeDocument/2006/relationships/hyperlink" Target="http://rin.io/intro-to-bundles/" TargetMode="External"/><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7.png"/><Relationship Id="rId10" Type="http://schemas.openxmlformats.org/officeDocument/2006/relationships/image" Target="media/image5.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https://en.wikipedia.org/wiki/Weak_topology"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6548</Words>
  <Characters>27243</Characters>
  <Application>Microsoft Office Word</Application>
  <DocSecurity>4</DocSecurity>
  <Lines>716</Lines>
  <Paragraphs>286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33505</CharactersWithSpaces>
  <SharedDoc>false</SharedDoc>
  <HLinks>
    <vt:vector size="54" baseType="variant">
      <vt:variant>
        <vt:i4>2883666</vt:i4>
      </vt:variant>
      <vt:variant>
        <vt:i4>41</vt:i4>
      </vt:variant>
      <vt:variant>
        <vt:i4>0</vt:i4>
      </vt:variant>
      <vt:variant>
        <vt:i4>5</vt:i4>
      </vt:variant>
      <vt:variant>
        <vt:lpwstr>https://en.wikipedia.org/wiki/Weak_topology</vt:lpwstr>
      </vt:variant>
      <vt:variant>
        <vt:lpwstr/>
      </vt:variant>
      <vt:variant>
        <vt:i4>3932286</vt:i4>
      </vt:variant>
      <vt:variant>
        <vt:i4>36</vt:i4>
      </vt:variant>
      <vt:variant>
        <vt:i4>0</vt:i4>
      </vt:variant>
      <vt:variant>
        <vt:i4>5</vt:i4>
      </vt:variant>
      <vt:variant>
        <vt:lpwstr>http://rin.io/intro-to-bundles/</vt:lpwstr>
      </vt:variant>
      <vt:variant>
        <vt:lpwstr/>
      </vt:variant>
      <vt:variant>
        <vt:i4>7536742</vt:i4>
      </vt:variant>
      <vt:variant>
        <vt:i4>33</vt:i4>
      </vt:variant>
      <vt:variant>
        <vt:i4>0</vt:i4>
      </vt:variant>
      <vt:variant>
        <vt:i4>5</vt:i4>
      </vt:variant>
      <vt:variant>
        <vt:lpwstr>https://en.wikipedia.org/wiki/Quotient_space_%28topology%29</vt:lpwstr>
      </vt:variant>
      <vt:variant>
        <vt:lpwstr/>
      </vt:variant>
      <vt:variant>
        <vt:i4>7471191</vt:i4>
      </vt:variant>
      <vt:variant>
        <vt:i4>30</vt:i4>
      </vt:variant>
      <vt:variant>
        <vt:i4>0</vt:i4>
      </vt:variant>
      <vt:variant>
        <vt:i4>5</vt:i4>
      </vt:variant>
      <vt:variant>
        <vt:lpwstr>https://en.wikipedia.org/wiki/Square_%28geometry%29</vt:lpwstr>
      </vt:variant>
      <vt:variant>
        <vt:lpwstr/>
      </vt:variant>
      <vt:variant>
        <vt:i4>3866747</vt:i4>
      </vt:variant>
      <vt:variant>
        <vt:i4>27</vt:i4>
      </vt:variant>
      <vt:variant>
        <vt:i4>0</vt:i4>
      </vt:variant>
      <vt:variant>
        <vt:i4>5</vt:i4>
      </vt:variant>
      <vt:variant>
        <vt:lpwstr>https://en.wikipedia.org/wiki/Topology</vt:lpwstr>
      </vt:variant>
      <vt:variant>
        <vt:lpwstr/>
      </vt:variant>
      <vt:variant>
        <vt:i4>1703995</vt:i4>
      </vt:variant>
      <vt:variant>
        <vt:i4>20</vt:i4>
      </vt:variant>
      <vt:variant>
        <vt:i4>0</vt:i4>
      </vt:variant>
      <vt:variant>
        <vt:i4>5</vt:i4>
      </vt:variant>
      <vt:variant>
        <vt:lpwstr/>
      </vt:variant>
      <vt:variant>
        <vt:lpwstr>_Toc429478134</vt:lpwstr>
      </vt:variant>
      <vt:variant>
        <vt:i4>1703995</vt:i4>
      </vt:variant>
      <vt:variant>
        <vt:i4>14</vt:i4>
      </vt:variant>
      <vt:variant>
        <vt:i4>0</vt:i4>
      </vt:variant>
      <vt:variant>
        <vt:i4>5</vt:i4>
      </vt:variant>
      <vt:variant>
        <vt:lpwstr/>
      </vt:variant>
      <vt:variant>
        <vt:lpwstr>_Toc429478133</vt:lpwstr>
      </vt:variant>
      <vt:variant>
        <vt:i4>1703995</vt:i4>
      </vt:variant>
      <vt:variant>
        <vt:i4>8</vt:i4>
      </vt:variant>
      <vt:variant>
        <vt:i4>0</vt:i4>
      </vt:variant>
      <vt:variant>
        <vt:i4>5</vt:i4>
      </vt:variant>
      <vt:variant>
        <vt:lpwstr/>
      </vt:variant>
      <vt:variant>
        <vt:lpwstr>_Toc429478132</vt:lpwstr>
      </vt:variant>
      <vt:variant>
        <vt:i4>1703995</vt:i4>
      </vt:variant>
      <vt:variant>
        <vt:i4>2</vt:i4>
      </vt:variant>
      <vt:variant>
        <vt:i4>0</vt:i4>
      </vt:variant>
      <vt:variant>
        <vt:i4>5</vt:i4>
      </vt:variant>
      <vt:variant>
        <vt:lpwstr/>
      </vt:variant>
      <vt:variant>
        <vt:lpwstr>_Toc429478131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2026-09-06T21:08:00Z</dcterms:created>
  <dcterms:modified xsi:type="dcterms:W3CDTF">2026-09-06T21:08:00Z</dcterms:modified>
</cp:coreProperties>
</file>