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3EB11" w14:textId="77777777" w:rsidR="00291390" w:rsidRDefault="00136BF2">
      <w:pPr>
        <w:tabs>
          <w:tab w:val="right" w:pos="9270"/>
        </w:tabs>
      </w:pPr>
      <w:r>
        <w:rPr>
          <w:b/>
        </w:rPr>
        <w:t xml:space="preserve">Confusion about </w:t>
      </w:r>
      <w:proofErr w:type="spellStart"/>
      <w:r>
        <w:rPr>
          <w:b/>
        </w:rPr>
        <w:t>n,m</w:t>
      </w:r>
      <w:proofErr w:type="spellEnd"/>
      <w:r>
        <w:rPr>
          <w:b/>
        </w:rPr>
        <w:t xml:space="preserve"> and k</w:t>
      </w:r>
      <w:r w:rsidR="00291390">
        <w:rPr>
          <w:b/>
        </w:rPr>
        <w:tab/>
      </w:r>
      <w:r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3.1.16</w:t>
      </w:r>
    </w:p>
    <w:p w14:paraId="7E7DCDB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B496D33" w14:textId="77777777" w:rsidR="00925BD1" w:rsidRPr="00925BD1" w:rsidRDefault="00925BD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25BD1">
        <w:rPr>
          <w:color w:val="FF0000"/>
        </w:rPr>
        <w:t xml:space="preserve">5.16.16:  My </w:t>
      </w:r>
      <w:proofErr w:type="spellStart"/>
      <w:r w:rsidRPr="00925BD1">
        <w:rPr>
          <w:color w:val="FF0000"/>
        </w:rPr>
        <w:t>n,m,k</w:t>
      </w:r>
      <w:proofErr w:type="spellEnd"/>
      <w:r w:rsidRPr="00925BD1">
        <w:rPr>
          <w:color w:val="FF0000"/>
        </w:rPr>
        <w:t xml:space="preserve"> now agree with both these other authors and I think others beyond that. </w:t>
      </w:r>
      <w:proofErr w:type="spellStart"/>
      <w:r w:rsidRPr="00925BD1">
        <w:rPr>
          <w:color w:val="FF0000"/>
        </w:rPr>
        <w:t>R</w:t>
      </w:r>
      <w:r w:rsidRPr="00925BD1">
        <w:rPr>
          <w:rStyle w:val="superscript"/>
          <w:color w:val="FF0000"/>
        </w:rPr>
        <w:t>n</w:t>
      </w:r>
      <w:proofErr w:type="spellEnd"/>
      <w:r w:rsidRPr="00925BD1">
        <w:rPr>
          <w:color w:val="FF0000"/>
        </w:rPr>
        <w:t xml:space="preserve">→ </w:t>
      </w:r>
      <w:proofErr w:type="spellStart"/>
      <w:r w:rsidRPr="00925BD1">
        <w:rPr>
          <w:color w:val="FF0000"/>
        </w:rPr>
        <w:t>R</w:t>
      </w:r>
      <w:r w:rsidRPr="00925BD1">
        <w:rPr>
          <w:rStyle w:val="superscript"/>
          <w:color w:val="FF0000"/>
        </w:rPr>
        <w:t>m</w:t>
      </w:r>
      <w:proofErr w:type="spellEnd"/>
      <w:r w:rsidRPr="00925BD1">
        <w:rPr>
          <w:color w:val="FF0000"/>
        </w:rPr>
        <w:t xml:space="preserve"> where m is the larger value, etc </w:t>
      </w:r>
      <w:proofErr w:type="spellStart"/>
      <w:r w:rsidRPr="00925BD1">
        <w:rPr>
          <w:color w:val="FF0000"/>
        </w:rPr>
        <w:t>etc</w:t>
      </w:r>
      <w:proofErr w:type="spellEnd"/>
      <w:r w:rsidRPr="00925BD1">
        <w:rPr>
          <w:color w:val="FF0000"/>
        </w:rPr>
        <w:t xml:space="preserve">. </w:t>
      </w:r>
    </w:p>
    <w:p w14:paraId="0AEF0C48" w14:textId="77777777" w:rsidR="00925BD1" w:rsidRDefault="00925BD1">
      <w:pPr>
        <w:tabs>
          <w:tab w:val="left" w:pos="7200"/>
          <w:tab w:val="left" w:pos="7920"/>
          <w:tab w:val="right" w:pos="9270"/>
        </w:tabs>
      </w:pPr>
    </w:p>
    <w:p w14:paraId="0FB6D5F7" w14:textId="77777777" w:rsidR="0071283F" w:rsidRDefault="00136BF2" w:rsidP="0071283F">
      <w:r w:rsidRPr="00136BF2">
        <w:rPr>
          <w:b/>
        </w:rPr>
        <w:t>Sjamaar</w:t>
      </w:r>
      <w:r>
        <w:t xml:space="preserve">. Reading  on page 57 of </w:t>
      </w:r>
      <w:proofErr w:type="spellStart"/>
      <w:r>
        <w:t>Sja</w:t>
      </w:r>
      <w:proofErr w:type="spellEnd"/>
      <w:r>
        <w:t xml:space="preserve"> original pdf. </w:t>
      </w:r>
      <w:proofErr w:type="spellStart"/>
      <w:r>
        <w:t>Sja</w:t>
      </w:r>
      <w:proofErr w:type="spellEnd"/>
      <w:r>
        <w:t xml:space="preserve"> has n on the left and m on the right, the reverse of my presentation right now, fine. On the left then he has U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but he then talks about a k-form in U which is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.  He talks then about a block in </w:t>
      </w:r>
      <w:proofErr w:type="spellStart"/>
      <w:r>
        <w:t>R</w:t>
      </w:r>
      <w:r>
        <w:rPr>
          <w:rStyle w:val="superscript"/>
        </w:rPr>
        <w:t>k</w:t>
      </w:r>
      <w:proofErr w:type="spellEnd"/>
      <w:r>
        <w:t xml:space="preserve">. He seems right here to be mixing up k and n. H might be using the phrase "k-form" as a generic, and he really means n = k. </w:t>
      </w:r>
    </w:p>
    <w:p w14:paraId="743B13DC" w14:textId="77777777" w:rsidR="00136BF2" w:rsidRDefault="00136BF2" w:rsidP="0071283F">
      <w:r>
        <w:tab/>
        <w:t xml:space="preserve">Back on page 37 we have the same confusion. On that page he talks about k-forms and says that α is a k-form on the right side of the picture. But on the left the pictures shows U and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(not </w:t>
      </w:r>
      <w:proofErr w:type="spellStart"/>
      <w:r>
        <w:t>R</w:t>
      </w:r>
      <w:r>
        <w:rPr>
          <w:rStyle w:val="superscript"/>
        </w:rPr>
        <w:t>k</w:t>
      </w:r>
      <w:proofErr w:type="spellEnd"/>
      <w:r>
        <w:t xml:space="preserve">). </w:t>
      </w:r>
    </w:p>
    <w:p w14:paraId="1975C26E" w14:textId="77777777" w:rsidR="00136BF2" w:rsidRDefault="00136BF2" w:rsidP="0071283F">
      <w:r>
        <w:tab/>
        <w:t xml:space="preserve">He does note that you might start with a 1-form in 2 variables </w:t>
      </w:r>
      <w:proofErr w:type="spellStart"/>
      <w:r>
        <w:t>x,y</w:t>
      </w:r>
      <w:proofErr w:type="spellEnd"/>
      <w:r>
        <w:t xml:space="preserve"> and end up with a 1-form in one variable t, such as the angle form on page 57. But this just says R</w:t>
      </w:r>
      <w:r>
        <w:rPr>
          <w:rStyle w:val="superscript"/>
        </w:rPr>
        <w:t>2</w:t>
      </w:r>
      <w:r>
        <w:t xml:space="preserve"> on the left and R</w:t>
      </w:r>
      <w:r>
        <w:rPr>
          <w:rStyle w:val="superscript"/>
        </w:rPr>
        <w:t>1</w:t>
      </w:r>
      <w:r>
        <w:t xml:space="preserve"> on the right. I need another source to clear up this confusion. </w:t>
      </w:r>
    </w:p>
    <w:p w14:paraId="55B0B1D4" w14:textId="77777777" w:rsidR="00136BF2" w:rsidRDefault="00136BF2" w:rsidP="0071283F"/>
    <w:p w14:paraId="76A2F0DF" w14:textId="77777777" w:rsidR="00136BF2" w:rsidRDefault="00136BF2" w:rsidP="0071283F">
      <w:r w:rsidRPr="00136BF2">
        <w:rPr>
          <w:b/>
        </w:rPr>
        <w:t>Spivak</w:t>
      </w:r>
      <w:r>
        <w:t xml:space="preserve">. He first talks about k-forms on page 88. He talks then about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). For example </w:t>
      </w:r>
      <w:proofErr w:type="spellStart"/>
      <w:r>
        <w:t>dx</w:t>
      </w:r>
      <w:proofErr w:type="spellEnd"/>
      <w:r>
        <w:t xml:space="preserve"> would be a 1-form in R</w:t>
      </w:r>
      <w:r>
        <w:rPr>
          <w:rStyle w:val="superscript"/>
        </w:rPr>
        <w:t>7</w:t>
      </w:r>
      <w:r>
        <w:t xml:space="preserve">, so you just need k ≤ n, fine. Spivak then gets to pullbacks on page 89-90. On page 90 her writes φ: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→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 so Spivak and Sjamaar use </w:t>
      </w:r>
      <w:proofErr w:type="spellStart"/>
      <w:r>
        <w:t>n,m</w:t>
      </w:r>
      <w:proofErr w:type="spellEnd"/>
      <w:r>
        <w:t xml:space="preserve"> the same way, I have to fix my stuff up !!!! Then I would write </w:t>
      </w:r>
      <w:r w:rsidRPr="00136BF2">
        <w:rPr>
          <w:b/>
        </w:rPr>
        <w:t>φ</w:t>
      </w:r>
      <w:r>
        <w:t>(</w:t>
      </w:r>
      <w:r w:rsidRPr="00136BF2">
        <w:rPr>
          <w:b/>
        </w:rPr>
        <w:t>t</w:t>
      </w:r>
      <w:r>
        <w:t xml:space="preserve">) = </w:t>
      </w:r>
      <w:r w:rsidRPr="00136BF2">
        <w:rPr>
          <w:b/>
        </w:rPr>
        <w:t>x</w:t>
      </w:r>
      <w:r>
        <w:t xml:space="preserve">  where t-space is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and x-space is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. Spivak is using variables x on the right on page 90, whereas </w:t>
      </w:r>
      <w:proofErr w:type="spellStart"/>
      <w:r>
        <w:t>Sja</w:t>
      </w:r>
      <w:proofErr w:type="spellEnd"/>
      <w:r>
        <w:t xml:space="preserve"> uses y on the right on page 37 then later x on the right. </w:t>
      </w:r>
    </w:p>
    <w:p w14:paraId="63FF9990" w14:textId="77777777" w:rsidR="00136BF2" w:rsidRDefault="00136BF2" w:rsidP="0071283F"/>
    <w:p w14:paraId="5FB32192" w14:textId="77777777" w:rsidR="00136BF2" w:rsidRDefault="00136BF2" w:rsidP="0071283F">
      <w:r>
        <w:t xml:space="preserve">Now OK, maybe on page 57 on the left he has U =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and he has a k form on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) so that is fine. So in this language you have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on the left, but you have a k-form on the left as well, you don't use all the variables for the k-form unless it is a full volume form. </w:t>
      </w:r>
    </w:p>
    <w:p w14:paraId="761BCC55" w14:textId="77777777" w:rsidR="00136BF2" w:rsidRDefault="00136BF2" w:rsidP="0071283F"/>
    <w:p w14:paraId="237AC11B" w14:textId="77777777" w:rsidR="00136BF2" w:rsidRPr="00136BF2" w:rsidRDefault="00136BF2" w:rsidP="0071283F">
      <w:r>
        <w:t>Suppose then I have R</w:t>
      </w:r>
      <w:r>
        <w:rPr>
          <w:rStyle w:val="superscript"/>
        </w:rPr>
        <w:t>2</w:t>
      </w:r>
      <w:r>
        <w:t xml:space="preserve"> on the left and U in R</w:t>
      </w:r>
      <w:r>
        <w:rPr>
          <w:rStyle w:val="superscript"/>
        </w:rPr>
        <w:t>2</w:t>
      </w:r>
      <w:r>
        <w:t>. I have a 1-form which is 5 dt</w:t>
      </w:r>
      <w:r>
        <w:rPr>
          <w:rStyle w:val="subscript"/>
        </w:rPr>
        <w:t>1</w:t>
      </w:r>
      <w:r>
        <w:t xml:space="preserve"> + 2 dt</w:t>
      </w:r>
      <w:r>
        <w:rPr>
          <w:rStyle w:val="subscript"/>
        </w:rPr>
        <w:t>2</w:t>
      </w:r>
      <w:r>
        <w:t>. = 5 λ</w:t>
      </w:r>
      <w:r>
        <w:rPr>
          <w:rStyle w:val="subscript"/>
        </w:rPr>
        <w:t>1</w:t>
      </w:r>
      <w:r>
        <w:t xml:space="preserve"> + 2λ</w:t>
      </w:r>
      <w:r>
        <w:rPr>
          <w:rStyle w:val="subscript"/>
        </w:rPr>
        <w:t>2</w:t>
      </w:r>
      <w:r>
        <w:t xml:space="preserve"> on the left. Although a 1-form, it can involve 2 variables on the left. If R</w:t>
      </w:r>
      <w:r>
        <w:rPr>
          <w:rStyle w:val="superscript"/>
        </w:rPr>
        <w:t>2</w:t>
      </w:r>
      <w:r>
        <w:t xml:space="preserve"> is on the left, λ</w:t>
      </w:r>
      <w:r>
        <w:rPr>
          <w:rStyle w:val="subscript"/>
        </w:rPr>
        <w:t>1</w:t>
      </w:r>
      <w:r>
        <w:t xml:space="preserve"> is in the dual space, not in R</w:t>
      </w:r>
      <w:r>
        <w:rPr>
          <w:rStyle w:val="superscript"/>
        </w:rPr>
        <w:t>2</w:t>
      </w:r>
      <w:r>
        <w:t xml:space="preserve"> itself, and Λ</w:t>
      </w:r>
      <w:r>
        <w:rPr>
          <w:rStyle w:val="superscript"/>
        </w:rPr>
        <w:t>1</w:t>
      </w:r>
      <w:r>
        <w:t>(R</w:t>
      </w:r>
      <w:r>
        <w:rPr>
          <w:rStyle w:val="superscript"/>
        </w:rPr>
        <w:t>2</w:t>
      </w:r>
      <w:r>
        <w:t>) is the space of linear functionals on R</w:t>
      </w:r>
      <w:r>
        <w:rPr>
          <w:rStyle w:val="superscript"/>
        </w:rPr>
        <w:t>2</w:t>
      </w:r>
      <w:r>
        <w:t xml:space="preserve"> so is a dual space. </w:t>
      </w:r>
    </w:p>
    <w:p w14:paraId="374EF5C3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06995" w14:textId="77777777" w:rsidR="00473793" w:rsidRDefault="00473793">
      <w:r>
        <w:separator/>
      </w:r>
    </w:p>
  </w:endnote>
  <w:endnote w:type="continuationSeparator" w:id="0">
    <w:p w14:paraId="07137E19" w14:textId="77777777" w:rsidR="00473793" w:rsidRDefault="00473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ED2CA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25BD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E4C67" w14:textId="77777777" w:rsidR="00473793" w:rsidRDefault="00473793">
      <w:r>
        <w:separator/>
      </w:r>
    </w:p>
  </w:footnote>
  <w:footnote w:type="continuationSeparator" w:id="0">
    <w:p w14:paraId="715678C0" w14:textId="77777777" w:rsidR="00473793" w:rsidRDefault="004737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6BF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6BF2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3793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06751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266E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25BD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F9755D"/>
  <w15:chartTrackingRefBased/>
  <w15:docId w15:val="{CFBE47B4-7905-479A-9782-5DB1594F4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464</Words>
  <Characters>1630</Characters>
  <Application>Microsoft Office Word</Application>
  <DocSecurity>4</DocSecurity>
  <Lines>28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2026-09-06T21:27:00Z</dcterms:created>
  <dcterms:modified xsi:type="dcterms:W3CDTF">2026-09-06T21:27:00Z</dcterms:modified>
</cp:coreProperties>
</file>