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2EA6F" w14:textId="77777777" w:rsidR="00291390" w:rsidRDefault="001B08EF">
      <w:pPr>
        <w:tabs>
          <w:tab w:val="left" w:pos="7200"/>
          <w:tab w:val="left" w:pos="7920"/>
          <w:tab w:val="right" w:pos="9270"/>
        </w:tabs>
      </w:pPr>
      <w:r>
        <w:rPr>
          <w:b/>
        </w:rPr>
        <w:t>R</w:t>
      </w:r>
      <w:r w:rsidRPr="001B08EF">
        <w:rPr>
          <w:b/>
        </w:rPr>
        <w:t xml:space="preserve">elation between </w:t>
      </w:r>
      <w:r>
        <w:rPr>
          <w:b/>
        </w:rPr>
        <w:t xml:space="preserve">a </w:t>
      </w:r>
      <w:r w:rsidRPr="001B08EF">
        <w:rPr>
          <w:b/>
        </w:rPr>
        <w:t>diff</w:t>
      </w:r>
      <w:r>
        <w:rPr>
          <w:b/>
        </w:rPr>
        <w:t>erential</w:t>
      </w:r>
      <w:r w:rsidRPr="001B08EF">
        <w:rPr>
          <w:b/>
        </w:rPr>
        <w:t xml:space="preserve"> form and </w:t>
      </w:r>
      <w:r>
        <w:rPr>
          <w:b/>
        </w:rPr>
        <w:t xml:space="preserve">the </w:t>
      </w:r>
      <w:r w:rsidRPr="001B08EF">
        <w:rPr>
          <w:b/>
        </w:rPr>
        <w:t>dual space</w:t>
      </w:r>
      <w:r>
        <w:tab/>
      </w:r>
      <w:r>
        <w:tab/>
      </w:r>
      <w:r>
        <w:tab/>
      </w:r>
      <w:r>
        <w:tab/>
      </w:r>
      <w:r>
        <w:tab/>
        <w:t>2.10.16</w:t>
      </w:r>
    </w:p>
    <w:p w14:paraId="7658662F" w14:textId="77777777" w:rsidR="006609C2" w:rsidRDefault="006609C2">
      <w:pPr>
        <w:tabs>
          <w:tab w:val="left" w:pos="7200"/>
          <w:tab w:val="left" w:pos="7920"/>
          <w:tab w:val="right" w:pos="9270"/>
        </w:tabs>
      </w:pPr>
    </w:p>
    <w:p w14:paraId="38550C51" w14:textId="77777777" w:rsidR="006609C2" w:rsidRPr="006609C2" w:rsidRDefault="006609C2">
      <w:pPr>
        <w:tabs>
          <w:tab w:val="left" w:pos="7200"/>
          <w:tab w:val="left" w:pos="7920"/>
          <w:tab w:val="right" w:pos="9270"/>
        </w:tabs>
        <w:rPr>
          <w:color w:val="FF0000"/>
        </w:rPr>
      </w:pPr>
      <w:r w:rsidRPr="006609C2">
        <w:rPr>
          <w:color w:val="FF0000"/>
        </w:rPr>
        <w:t>This was a painful phase of wedge doc development, and the list below is a good one, trying to find someone who could explain why λ</w:t>
      </w:r>
      <w:r w:rsidRPr="006609C2">
        <w:rPr>
          <w:rStyle w:val="superscript"/>
          <w:color w:val="FF0000"/>
        </w:rPr>
        <w:t>i</w:t>
      </w:r>
      <w:r w:rsidRPr="006609C2">
        <w:rPr>
          <w:color w:val="FF0000"/>
        </w:rPr>
        <w:t xml:space="preserve"> = dx</w:t>
      </w:r>
      <w:r w:rsidRPr="006609C2">
        <w:rPr>
          <w:rStyle w:val="superscript"/>
          <w:color w:val="FF0000"/>
        </w:rPr>
        <w:t>i</w:t>
      </w:r>
      <w:r w:rsidRPr="006609C2">
        <w:rPr>
          <w:color w:val="FF0000"/>
        </w:rPr>
        <w:t xml:space="preserve">. As of 5/6/16 I have come to my own explanation which is stated now in wedge doc Chapter 10 in terms of cosmetic notation. Keep this document, however! </w:t>
      </w:r>
    </w:p>
    <w:p w14:paraId="31C657EB" w14:textId="77777777" w:rsidR="00291390" w:rsidRDefault="00291390"/>
    <w:p w14:paraId="212799B4" w14:textId="77777777" w:rsidR="00784AA5" w:rsidRDefault="00784AA5">
      <w:pPr>
        <w:pStyle w:val="TOC2"/>
        <w:tabs>
          <w:tab w:val="right" w:leader="dot" w:pos="9350"/>
        </w:tabs>
        <w:rPr>
          <w:b w:val="0"/>
          <w:noProof/>
          <w:sz w:val="24"/>
          <w:szCs w:val="24"/>
        </w:rPr>
      </w:pPr>
      <w:r>
        <w:rPr>
          <w:noProof/>
          <w:webHidden/>
        </w:rPr>
        <w:fldChar w:fldCharType="begin"/>
      </w:r>
      <w:r>
        <w:rPr>
          <w:noProof/>
          <w:webHidden/>
        </w:rPr>
        <w:instrText xml:space="preserve"> TOC \o "1-5" \h \z \u </w:instrText>
      </w:r>
      <w:r>
        <w:rPr>
          <w:noProof/>
          <w:webHidden/>
        </w:rPr>
        <w:fldChar w:fldCharType="separate"/>
      </w:r>
      <w:hyperlink w:anchor="_Toc443391611" w:history="1">
        <w:r w:rsidRPr="00DD0CD0">
          <w:rPr>
            <w:rStyle w:val="Hyperlink"/>
            <w:noProof/>
          </w:rPr>
          <w:t>Plan A:  The idea of using |dx</w:t>
        </w:r>
        <w:r w:rsidRPr="00DD0CD0">
          <w:rPr>
            <w:rStyle w:val="Hyperlink"/>
            <w:rFonts w:ascii="Courier New" w:hAnsi="Courier New"/>
            <w:noProof/>
            <w:vertAlign w:val="superscript"/>
          </w:rPr>
          <w:t>i</w:t>
        </w:r>
        <w:r w:rsidRPr="00DD0CD0">
          <w:rPr>
            <w:rStyle w:val="Hyperlink"/>
            <w:noProof/>
          </w:rPr>
          <w:t>| as an extra factor.</w:t>
        </w:r>
        <w:r>
          <w:rPr>
            <w:noProof/>
            <w:webHidden/>
          </w:rPr>
          <w:tab/>
        </w:r>
        <w:r>
          <w:rPr>
            <w:noProof/>
            <w:webHidden/>
          </w:rPr>
          <w:fldChar w:fldCharType="begin"/>
        </w:r>
        <w:r>
          <w:rPr>
            <w:noProof/>
            <w:webHidden/>
          </w:rPr>
          <w:instrText xml:space="preserve"> PAGEREF _Toc443391611 \h </w:instrText>
        </w:r>
        <w:r>
          <w:rPr>
            <w:noProof/>
          </w:rPr>
        </w:r>
        <w:r>
          <w:rPr>
            <w:noProof/>
            <w:webHidden/>
          </w:rPr>
          <w:fldChar w:fldCharType="separate"/>
        </w:r>
        <w:r>
          <w:rPr>
            <w:noProof/>
            <w:webHidden/>
          </w:rPr>
          <w:t>2</w:t>
        </w:r>
        <w:r>
          <w:rPr>
            <w:noProof/>
            <w:webHidden/>
          </w:rPr>
          <w:fldChar w:fldCharType="end"/>
        </w:r>
      </w:hyperlink>
    </w:p>
    <w:p w14:paraId="0740653C" w14:textId="77777777" w:rsidR="00784AA5" w:rsidRDefault="00784AA5">
      <w:pPr>
        <w:pStyle w:val="TOC2"/>
        <w:tabs>
          <w:tab w:val="right" w:leader="dot" w:pos="9350"/>
        </w:tabs>
        <w:rPr>
          <w:b w:val="0"/>
          <w:noProof/>
          <w:sz w:val="24"/>
          <w:szCs w:val="24"/>
        </w:rPr>
      </w:pPr>
      <w:hyperlink w:anchor="_Toc443391612" w:history="1">
        <w:r w:rsidRPr="00DD0CD0">
          <w:rPr>
            <w:rStyle w:val="Hyperlink"/>
            <w:noProof/>
          </w:rPr>
          <w:t>Plan B:  Wolfram</w:t>
        </w:r>
        <w:r>
          <w:rPr>
            <w:noProof/>
            <w:webHidden/>
          </w:rPr>
          <w:tab/>
        </w:r>
        <w:r>
          <w:rPr>
            <w:noProof/>
            <w:webHidden/>
          </w:rPr>
          <w:fldChar w:fldCharType="begin"/>
        </w:r>
        <w:r>
          <w:rPr>
            <w:noProof/>
            <w:webHidden/>
          </w:rPr>
          <w:instrText xml:space="preserve"> PAGEREF _Toc443391612 \h </w:instrText>
        </w:r>
        <w:r>
          <w:rPr>
            <w:noProof/>
          </w:rPr>
        </w:r>
        <w:r>
          <w:rPr>
            <w:noProof/>
            <w:webHidden/>
          </w:rPr>
          <w:fldChar w:fldCharType="separate"/>
        </w:r>
        <w:r>
          <w:rPr>
            <w:noProof/>
            <w:webHidden/>
          </w:rPr>
          <w:t>3</w:t>
        </w:r>
        <w:r>
          <w:rPr>
            <w:noProof/>
            <w:webHidden/>
          </w:rPr>
          <w:fldChar w:fldCharType="end"/>
        </w:r>
      </w:hyperlink>
    </w:p>
    <w:p w14:paraId="4C787647" w14:textId="77777777" w:rsidR="00784AA5" w:rsidRDefault="00784AA5">
      <w:pPr>
        <w:pStyle w:val="TOC2"/>
        <w:tabs>
          <w:tab w:val="right" w:leader="dot" w:pos="9350"/>
        </w:tabs>
        <w:rPr>
          <w:b w:val="0"/>
          <w:noProof/>
          <w:sz w:val="24"/>
          <w:szCs w:val="24"/>
        </w:rPr>
      </w:pPr>
      <w:hyperlink w:anchor="_Toc443391613" w:history="1">
        <w:r w:rsidRPr="00DD0CD0">
          <w:rPr>
            <w:rStyle w:val="Hyperlink"/>
            <w:noProof/>
          </w:rPr>
          <w:t>Plan C:  Clelland</w:t>
        </w:r>
        <w:r>
          <w:rPr>
            <w:noProof/>
            <w:webHidden/>
          </w:rPr>
          <w:tab/>
        </w:r>
        <w:r>
          <w:rPr>
            <w:noProof/>
            <w:webHidden/>
          </w:rPr>
          <w:fldChar w:fldCharType="begin"/>
        </w:r>
        <w:r>
          <w:rPr>
            <w:noProof/>
            <w:webHidden/>
          </w:rPr>
          <w:instrText xml:space="preserve"> PAGEREF _Toc443391613 \h </w:instrText>
        </w:r>
        <w:r>
          <w:rPr>
            <w:noProof/>
          </w:rPr>
        </w:r>
        <w:r>
          <w:rPr>
            <w:noProof/>
            <w:webHidden/>
          </w:rPr>
          <w:fldChar w:fldCharType="separate"/>
        </w:r>
        <w:r>
          <w:rPr>
            <w:noProof/>
            <w:webHidden/>
          </w:rPr>
          <w:t>3</w:t>
        </w:r>
        <w:r>
          <w:rPr>
            <w:noProof/>
            <w:webHidden/>
          </w:rPr>
          <w:fldChar w:fldCharType="end"/>
        </w:r>
      </w:hyperlink>
    </w:p>
    <w:p w14:paraId="445E6692" w14:textId="77777777" w:rsidR="00784AA5" w:rsidRDefault="00784AA5">
      <w:pPr>
        <w:pStyle w:val="TOC2"/>
        <w:tabs>
          <w:tab w:val="right" w:leader="dot" w:pos="9350"/>
        </w:tabs>
        <w:rPr>
          <w:b w:val="0"/>
          <w:noProof/>
          <w:sz w:val="24"/>
          <w:szCs w:val="24"/>
        </w:rPr>
      </w:pPr>
      <w:hyperlink w:anchor="_Toc443391614" w:history="1">
        <w:r w:rsidRPr="00DD0CD0">
          <w:rPr>
            <w:rStyle w:val="Hyperlink"/>
            <w:noProof/>
          </w:rPr>
          <w:t>Plan D. Faris</w:t>
        </w:r>
        <w:r>
          <w:rPr>
            <w:noProof/>
            <w:webHidden/>
          </w:rPr>
          <w:tab/>
        </w:r>
        <w:r>
          <w:rPr>
            <w:noProof/>
            <w:webHidden/>
          </w:rPr>
          <w:fldChar w:fldCharType="begin"/>
        </w:r>
        <w:r>
          <w:rPr>
            <w:noProof/>
            <w:webHidden/>
          </w:rPr>
          <w:instrText xml:space="preserve"> PAGEREF _Toc443391614 \h </w:instrText>
        </w:r>
        <w:r>
          <w:rPr>
            <w:noProof/>
          </w:rPr>
        </w:r>
        <w:r>
          <w:rPr>
            <w:noProof/>
            <w:webHidden/>
          </w:rPr>
          <w:fldChar w:fldCharType="separate"/>
        </w:r>
        <w:r>
          <w:rPr>
            <w:noProof/>
            <w:webHidden/>
          </w:rPr>
          <w:t>5</w:t>
        </w:r>
        <w:r>
          <w:rPr>
            <w:noProof/>
            <w:webHidden/>
          </w:rPr>
          <w:fldChar w:fldCharType="end"/>
        </w:r>
      </w:hyperlink>
    </w:p>
    <w:p w14:paraId="7491D4A4" w14:textId="77777777" w:rsidR="00784AA5" w:rsidRDefault="00784AA5">
      <w:pPr>
        <w:pStyle w:val="TOC2"/>
        <w:tabs>
          <w:tab w:val="right" w:leader="dot" w:pos="9350"/>
        </w:tabs>
        <w:rPr>
          <w:b w:val="0"/>
          <w:noProof/>
          <w:sz w:val="24"/>
          <w:szCs w:val="24"/>
        </w:rPr>
      </w:pPr>
      <w:hyperlink w:anchor="_Toc443391615" w:history="1">
        <w:r w:rsidRPr="00DD0CD0">
          <w:rPr>
            <w:rStyle w:val="Hyperlink"/>
            <w:noProof/>
          </w:rPr>
          <w:t xml:space="preserve">Plan E. </w:t>
        </w:r>
        <w:r w:rsidRPr="00DD0CD0">
          <w:rPr>
            <w:rStyle w:val="Hyperlink"/>
            <w:noProof/>
          </w:rPr>
          <w:t>W</w:t>
        </w:r>
        <w:r w:rsidRPr="00DD0CD0">
          <w:rPr>
            <w:rStyle w:val="Hyperlink"/>
            <w:noProof/>
          </w:rPr>
          <w:t>atkins</w:t>
        </w:r>
        <w:r>
          <w:rPr>
            <w:noProof/>
            <w:webHidden/>
          </w:rPr>
          <w:tab/>
        </w:r>
        <w:r>
          <w:rPr>
            <w:noProof/>
            <w:webHidden/>
          </w:rPr>
          <w:fldChar w:fldCharType="begin"/>
        </w:r>
        <w:r>
          <w:rPr>
            <w:noProof/>
            <w:webHidden/>
          </w:rPr>
          <w:instrText xml:space="preserve"> PAGEREF _Toc443391615 \h </w:instrText>
        </w:r>
        <w:r>
          <w:rPr>
            <w:noProof/>
          </w:rPr>
        </w:r>
        <w:r>
          <w:rPr>
            <w:noProof/>
            <w:webHidden/>
          </w:rPr>
          <w:fldChar w:fldCharType="separate"/>
        </w:r>
        <w:r>
          <w:rPr>
            <w:noProof/>
            <w:webHidden/>
          </w:rPr>
          <w:t>9</w:t>
        </w:r>
        <w:r>
          <w:rPr>
            <w:noProof/>
            <w:webHidden/>
          </w:rPr>
          <w:fldChar w:fldCharType="end"/>
        </w:r>
      </w:hyperlink>
    </w:p>
    <w:p w14:paraId="19977D1C" w14:textId="77777777" w:rsidR="00784AA5" w:rsidRDefault="00784AA5">
      <w:r>
        <w:rPr>
          <w:noProof/>
          <w:webHidden/>
        </w:rPr>
        <w:fldChar w:fldCharType="end"/>
      </w:r>
    </w:p>
    <w:p w14:paraId="63A75371" w14:textId="77777777" w:rsidR="00784AA5" w:rsidRDefault="00784AA5"/>
    <w:p w14:paraId="2538FFB4" w14:textId="77777777" w:rsidR="001B08EF" w:rsidRDefault="001B08EF">
      <w:r w:rsidRPr="001B08EF">
        <w:rPr>
          <w:u w:val="single"/>
        </w:rPr>
        <w:t>Background</w:t>
      </w:r>
      <w:r>
        <w:t>: from the wedge edit log:</w:t>
      </w:r>
    </w:p>
    <w:p w14:paraId="16B65437" w14:textId="77777777" w:rsidR="001B08EF" w:rsidRDefault="001B08EF"/>
    <w:p w14:paraId="6BC981D1" w14:textId="77777777" w:rsidR="001B08EF" w:rsidRDefault="001B08EF" w:rsidP="001B08EF">
      <w:r>
        <w:t>I am blocked by this basic equation:  Why can you say dx</w:t>
      </w:r>
      <w:r>
        <w:rPr>
          <w:rStyle w:val="superscript"/>
        </w:rPr>
        <w:t>i</w:t>
      </w:r>
      <w:r>
        <w:t xml:space="preserve"> = e</w:t>
      </w:r>
      <w:r>
        <w:rPr>
          <w:rStyle w:val="superscript"/>
        </w:rPr>
        <w:t>i</w:t>
      </w:r>
      <w:r>
        <w:t xml:space="preserve">  = λ</w:t>
      </w:r>
      <w:r>
        <w:rPr>
          <w:rStyle w:val="superscript"/>
        </w:rPr>
        <w:t>i</w:t>
      </w:r>
      <w:r>
        <w:t xml:space="preserve"> and have things like dx</w:t>
      </w:r>
      <w:r>
        <w:rPr>
          <w:rStyle w:val="superscript"/>
        </w:rPr>
        <w:t>i</w:t>
      </w:r>
      <w:r>
        <w:t>(v)?  I just do not GROK the connection between the dual space and differential forms. I looked at Sja, at Spivak, at Benn Tucker.  Most diff forms discussions don't even mention the dual space business with λ</w:t>
      </w:r>
      <w:r>
        <w:rPr>
          <w:rStyle w:val="superscript"/>
        </w:rPr>
        <w:t>i</w:t>
      </w:r>
      <w:r>
        <w:t xml:space="preserve"> and those that do are too complicated for me to translate, it would take 6 months for me to get into Benn Tucker's book.  So I am simply missing this very major connection and will have to spend maybe a week searching the web to find a person who explains it. It seems to me that for a given basis e</w:t>
      </w:r>
      <w:r>
        <w:rPr>
          <w:rStyle w:val="subscript"/>
        </w:rPr>
        <w:t>i</w:t>
      </w:r>
      <w:r>
        <w:t>, the dual basis e</w:t>
      </w:r>
      <w:r>
        <w:rPr>
          <w:rStyle w:val="superscript"/>
        </w:rPr>
        <w:t>i</w:t>
      </w:r>
      <w:r>
        <w:t xml:space="preserve"> is completely determined, so why can you willy-nilly say e</w:t>
      </w:r>
      <w:r>
        <w:rPr>
          <w:rStyle w:val="superscript"/>
        </w:rPr>
        <w:t>i</w:t>
      </w:r>
      <w:r>
        <w:t xml:space="preserve"> = dx</w:t>
      </w:r>
      <w:r>
        <w:rPr>
          <w:rStyle w:val="superscript"/>
        </w:rPr>
        <w:t>i</w:t>
      </w:r>
      <w:r>
        <w:t xml:space="preserve"> ? Maybe you are working only in Cartesian space and you are saying d</w:t>
      </w:r>
      <w:r w:rsidRPr="00E56A89">
        <w:rPr>
          <w:b/>
        </w:rPr>
        <w:t>x</w:t>
      </w:r>
      <w:r>
        <w:rPr>
          <w:rStyle w:val="superscript"/>
        </w:rPr>
        <w:t>i</w:t>
      </w:r>
      <w:r>
        <w:t xml:space="preserve"> = |dx</w:t>
      </w:r>
      <w:r>
        <w:rPr>
          <w:rStyle w:val="superscript"/>
        </w:rPr>
        <w:t>i</w:t>
      </w:r>
      <w:r>
        <w:t xml:space="preserve">| </w:t>
      </w:r>
      <w:r w:rsidRPr="00E56A89">
        <w:rPr>
          <w:b/>
        </w:rPr>
        <w:t>e</w:t>
      </w:r>
      <w:r>
        <w:rPr>
          <w:rStyle w:val="superscript"/>
        </w:rPr>
        <w:t>i</w:t>
      </w:r>
      <w:r>
        <w:t xml:space="preserve"> and so you have this extra scalar factor |dx</w:t>
      </w:r>
      <w:r>
        <w:rPr>
          <w:rStyle w:val="superscript"/>
        </w:rPr>
        <w:t>i</w:t>
      </w:r>
      <w:r>
        <w:t xml:space="preserve">|  just sort of hanging around? I need to find someone who speaks </w:t>
      </w:r>
      <w:r w:rsidR="00F653F1">
        <w:t>my language</w:t>
      </w:r>
      <w:r>
        <w:t xml:space="preserve"> and who understands why this connection is not obvious to the newbie reader. </w:t>
      </w:r>
    </w:p>
    <w:p w14:paraId="2C8625D7" w14:textId="77777777" w:rsidR="00F653F1" w:rsidRDefault="00F653F1" w:rsidP="001B08EF"/>
    <w:p w14:paraId="316666C6" w14:textId="77777777" w:rsidR="00F653F1" w:rsidRDefault="00F653F1" w:rsidP="001B08EF">
      <w:r w:rsidRPr="00F653F1">
        <w:rPr>
          <w:u w:val="single"/>
        </w:rPr>
        <w:t>Note added 2.16.16</w:t>
      </w:r>
      <w:r>
        <w:t>.  Six days have passed, and I have now done a complete review of all 10 chapters of the Sjamaar. I realized that it is really only in his Section 7.2 that this connection arises in the context of his discussion of differential forms on manifolds. This is then a very small part of the Sjamaar presentation. In other sections he has much to say about forms and dx</w:t>
      </w:r>
      <w:r>
        <w:rPr>
          <w:rStyle w:val="superscript"/>
        </w:rPr>
        <w:t>i</w:t>
      </w:r>
      <w:r>
        <w:t xml:space="preserve"> , but it is only in Section 7.2 that he makes the association between differential forms and elements of a dual space. I do have this new idea that I did not have 6 days ago which is this: </w:t>
      </w:r>
    </w:p>
    <w:p w14:paraId="40818036" w14:textId="77777777" w:rsidR="00F653F1" w:rsidRDefault="00F653F1" w:rsidP="001B08EF"/>
    <w:p w14:paraId="43207FFE" w14:textId="77777777" w:rsidR="00F653F1" w:rsidRDefault="00F653F1" w:rsidP="001B08EF">
      <w:r w:rsidRPr="00F653F1">
        <w:rPr>
          <w:u w:val="single"/>
        </w:rPr>
        <w:t>New idea</w:t>
      </w:r>
      <w:r>
        <w:t xml:space="preserve">:  For a given point </w:t>
      </w:r>
      <w:r w:rsidRPr="00F653F1">
        <w:rPr>
          <w:b/>
        </w:rPr>
        <w:t>x</w:t>
      </w:r>
      <w:r>
        <w:t xml:space="preserve"> on manifold M there exists a tangent space T</w:t>
      </w:r>
      <w:r>
        <w:rPr>
          <w:rStyle w:val="subscript"/>
        </w:rPr>
        <w:t>x</w:t>
      </w:r>
      <w:r>
        <w:t xml:space="preserve">M. It has a set of basis vectors which I might call </w:t>
      </w:r>
      <w:r w:rsidRPr="00F653F1">
        <w:rPr>
          <w:rStyle w:val="subscript"/>
        </w:rPr>
        <w:t>x</w:t>
      </w:r>
      <w:r w:rsidRPr="00F653F1">
        <w:rPr>
          <w:b/>
        </w:rPr>
        <w:t>e</w:t>
      </w:r>
      <w:r>
        <w:rPr>
          <w:rStyle w:val="subscript"/>
        </w:rPr>
        <w:t>i</w:t>
      </w:r>
      <w:r>
        <w:t xml:space="preserve"> where I want only to show that this basis varies smoothly with </w:t>
      </w:r>
      <w:r w:rsidRPr="00F653F1">
        <w:rPr>
          <w:b/>
        </w:rPr>
        <w:t>x</w:t>
      </w:r>
      <w:r>
        <w:t xml:space="preserve">. There is a corresponding dual space to this tangent space which is the set of functionals defined </w:t>
      </w:r>
      <w:r w:rsidRPr="00F653F1">
        <w:rPr>
          <w:i/>
        </w:rPr>
        <w:t>on</w:t>
      </w:r>
      <w:r>
        <w:t xml:space="preserve"> the tangent space. So if  f is such a functional of degree k in this dual space, then the corresponding tensor function would be f(</w:t>
      </w:r>
      <w:r w:rsidRPr="00F653F1">
        <w:rPr>
          <w:b/>
        </w:rPr>
        <w:t>v</w:t>
      </w:r>
      <w:r>
        <w:rPr>
          <w:rStyle w:val="subscript"/>
        </w:rPr>
        <w:t>1</w:t>
      </w:r>
      <w:r>
        <w:t>,</w:t>
      </w:r>
      <w:r w:rsidRPr="00F653F1">
        <w:rPr>
          <w:b/>
        </w:rPr>
        <w:t>v</w:t>
      </w:r>
      <w:r>
        <w:rPr>
          <w:rStyle w:val="subscript"/>
        </w:rPr>
        <w:t>2</w:t>
      </w:r>
      <w:r>
        <w:t>....</w:t>
      </w:r>
      <w:r w:rsidRPr="00F653F1">
        <w:rPr>
          <w:b/>
        </w:rPr>
        <w:t>v</w:t>
      </w:r>
      <w:r>
        <w:rPr>
          <w:rStyle w:val="subscript"/>
        </w:rPr>
        <w:t>k</w:t>
      </w:r>
      <w:r>
        <w:t xml:space="preserve">) where all the </w:t>
      </w:r>
      <w:r w:rsidRPr="00F653F1">
        <w:rPr>
          <w:b/>
        </w:rPr>
        <w:t>v</w:t>
      </w:r>
      <w:r>
        <w:rPr>
          <w:rStyle w:val="subscript"/>
        </w:rPr>
        <w:t>i</w:t>
      </w:r>
      <w:r>
        <w:t xml:space="preserve"> are vectors in T</w:t>
      </w:r>
      <w:r>
        <w:rPr>
          <w:rStyle w:val="subscript"/>
        </w:rPr>
        <w:t>x</w:t>
      </w:r>
      <w:r>
        <w:t xml:space="preserve">M. This dual space is called the cotangent space. My new idea is that this tangent/cotangent space scenario is the </w:t>
      </w:r>
      <w:r w:rsidRPr="00F653F1">
        <w:rPr>
          <w:i/>
        </w:rPr>
        <w:t>context</w:t>
      </w:r>
      <w:r>
        <w:t xml:space="preserve"> in which Sjamaar makes the identification λ</w:t>
      </w:r>
      <w:r>
        <w:rPr>
          <w:rStyle w:val="superscript"/>
        </w:rPr>
        <w:t>i</w:t>
      </w:r>
      <w:r>
        <w:t xml:space="preserve"> = dx</w:t>
      </w:r>
      <w:r>
        <w:rPr>
          <w:rStyle w:val="superscript"/>
        </w:rPr>
        <w:t>i</w:t>
      </w:r>
      <w:r>
        <w:t xml:space="preserve">. I would write this as </w:t>
      </w:r>
    </w:p>
    <w:p w14:paraId="50DB0E16" w14:textId="77777777" w:rsidR="00F653F1" w:rsidRDefault="00F653F1" w:rsidP="001B08EF"/>
    <w:p w14:paraId="7EB84186" w14:textId="77777777" w:rsidR="00F653F1" w:rsidRDefault="00F653F1" w:rsidP="001B08EF">
      <w:r>
        <w:tab/>
        <w:t>λ</w:t>
      </w:r>
      <w:r>
        <w:rPr>
          <w:rStyle w:val="superscript"/>
        </w:rPr>
        <w:t xml:space="preserve">i  </w:t>
      </w:r>
      <w:r>
        <w:t>= &lt;</w:t>
      </w:r>
      <w:r>
        <w:rPr>
          <w:b/>
        </w:rPr>
        <w:t>e</w:t>
      </w:r>
      <w:r>
        <w:rPr>
          <w:rStyle w:val="superscript"/>
        </w:rPr>
        <w:t>i</w:t>
      </w:r>
      <w:r>
        <w:t>|  = dx</w:t>
      </w:r>
      <w:r>
        <w:rPr>
          <w:rStyle w:val="superscript"/>
        </w:rPr>
        <w:t>i</w:t>
      </w:r>
      <w:r>
        <w:tab/>
      </w:r>
      <w:r>
        <w:tab/>
        <w:t>so</w:t>
      </w:r>
      <w:r>
        <w:tab/>
        <w:t>λ</w:t>
      </w:r>
      <w:r>
        <w:rPr>
          <w:rStyle w:val="superscript"/>
        </w:rPr>
        <w:t>i</w:t>
      </w:r>
      <w:r>
        <w:t>(</w:t>
      </w:r>
      <w:r w:rsidRPr="00F653F1">
        <w:rPr>
          <w:b/>
        </w:rPr>
        <w:t>v</w:t>
      </w:r>
      <w:r>
        <w:t>) = &lt;</w:t>
      </w:r>
      <w:r>
        <w:rPr>
          <w:b/>
        </w:rPr>
        <w:t>e</w:t>
      </w:r>
      <w:r>
        <w:rPr>
          <w:rStyle w:val="superscript"/>
        </w:rPr>
        <w:t>i</w:t>
      </w:r>
      <w:r>
        <w:t xml:space="preserve">| </w:t>
      </w:r>
      <w:r w:rsidRPr="00F653F1">
        <w:rPr>
          <w:b/>
        </w:rPr>
        <w:t>v</w:t>
      </w:r>
      <w:r>
        <w:t>&gt; = dx</w:t>
      </w:r>
      <w:r>
        <w:rPr>
          <w:rStyle w:val="superscript"/>
        </w:rPr>
        <w:t>i</w:t>
      </w:r>
      <w:r>
        <w:t>(</w:t>
      </w:r>
      <w:r w:rsidRPr="00F653F1">
        <w:rPr>
          <w:b/>
        </w:rPr>
        <w:t>v</w:t>
      </w:r>
      <w:r>
        <w:t>)  = v</w:t>
      </w:r>
      <w:r>
        <w:rPr>
          <w:rStyle w:val="superscript"/>
        </w:rPr>
        <w:t>i</w:t>
      </w:r>
    </w:p>
    <w:p w14:paraId="7DB6A238" w14:textId="77777777" w:rsidR="00F653F1" w:rsidRDefault="00F653F1" w:rsidP="001B08EF"/>
    <w:p w14:paraId="627A37F3" w14:textId="77777777" w:rsidR="00F653F1" w:rsidRPr="00F653F1" w:rsidRDefault="00F653F1" w:rsidP="001B08EF">
      <w:r>
        <w:lastRenderedPageBreak/>
        <w:t>It is true that:  suppose you want to talk about the notion of differential area at point x on M. Suppose M is a hypersurface in dimension 2 in R</w:t>
      </w:r>
      <w:r>
        <w:rPr>
          <w:rStyle w:val="superscript"/>
        </w:rPr>
        <w:t>3</w:t>
      </w:r>
      <w:r>
        <w:t>. Then there are only two basis vectors and you would define differential area as dA = dx</w:t>
      </w:r>
      <w:r>
        <w:rPr>
          <w:rStyle w:val="subscript"/>
        </w:rPr>
        <w:t>1</w:t>
      </w:r>
      <w:r>
        <w:t>^dx</w:t>
      </w:r>
      <w:r>
        <w:rPr>
          <w:rStyle w:val="subscript"/>
        </w:rPr>
        <w:t>2</w:t>
      </w:r>
      <w:r>
        <w:t xml:space="preserve">  where dx</w:t>
      </w:r>
      <w:r>
        <w:rPr>
          <w:rStyle w:val="subscript"/>
        </w:rPr>
        <w:t>1</w:t>
      </w:r>
      <w:r>
        <w:t xml:space="preserve"> = differential in the </w:t>
      </w:r>
      <w:r w:rsidRPr="00F653F1">
        <w:rPr>
          <w:rStyle w:val="subscript"/>
        </w:rPr>
        <w:t>x</w:t>
      </w:r>
      <w:r w:rsidRPr="00F653F1">
        <w:rPr>
          <w:b/>
        </w:rPr>
        <w:t>e</w:t>
      </w:r>
      <w:r>
        <w:rPr>
          <w:rStyle w:val="subscript"/>
        </w:rPr>
        <w:t>1</w:t>
      </w:r>
      <w:r>
        <w:t xml:space="preserve"> direction and similarly for dx</w:t>
      </w:r>
      <w:r>
        <w:rPr>
          <w:rStyle w:val="subscript"/>
        </w:rPr>
        <w:t>2</w:t>
      </w:r>
      <w:r>
        <w:t>. I think this idea is close to what I want, and I will return to it in some Plan below. Resuming original notes now of 6 days ago:</w:t>
      </w:r>
    </w:p>
    <w:p w14:paraId="05C15DFE" w14:textId="77777777" w:rsidR="001B08EF" w:rsidRDefault="001B08EF" w:rsidP="001B08EF"/>
    <w:p w14:paraId="663F7E49" w14:textId="77777777" w:rsidR="001B08EF" w:rsidRPr="001B08EF" w:rsidRDefault="001B08EF" w:rsidP="00784AA5">
      <w:pPr>
        <w:pStyle w:val="Heading2"/>
      </w:pPr>
      <w:bookmarkStart w:id="0" w:name="_Toc443391611"/>
      <w:r w:rsidRPr="00784AA5">
        <w:rPr>
          <w:rStyle w:val="Heading2Char"/>
        </w:rPr>
        <w:t>Plan A:</w:t>
      </w:r>
      <w:r>
        <w:t xml:space="preserve">  The idea of using |d</w:t>
      </w:r>
      <w:r w:rsidRPr="00995B3A">
        <w:t>x</w:t>
      </w:r>
      <w:r>
        <w:rPr>
          <w:rStyle w:val="superscript"/>
        </w:rPr>
        <w:t>i</w:t>
      </w:r>
      <w:r>
        <w:t>| as an extra factor.</w:t>
      </w:r>
      <w:bookmarkEnd w:id="0"/>
      <w:r>
        <w:t xml:space="preserve"> </w:t>
      </w:r>
    </w:p>
    <w:p w14:paraId="2CDCAC62" w14:textId="77777777" w:rsidR="001B08EF" w:rsidRDefault="001B08EF"/>
    <w:p w14:paraId="28CDFABA" w14:textId="77777777" w:rsidR="001B08EF" w:rsidRDefault="001B08EF" w:rsidP="001B08EF">
      <w:pPr>
        <w:tabs>
          <w:tab w:val="left" w:pos="7200"/>
          <w:tab w:val="left" w:pos="7920"/>
          <w:tab w:val="right" w:pos="9270"/>
        </w:tabs>
      </w:pPr>
      <w:r>
        <w:t>Can I somehow rewrite my wedge theory where e</w:t>
      </w:r>
      <w:r>
        <w:rPr>
          <w:rStyle w:val="superscript"/>
        </w:rPr>
        <w:t>i</w:t>
      </w:r>
      <w:r>
        <w:t xml:space="preserve"> = dx</w:t>
      </w:r>
      <w:r>
        <w:rPr>
          <w:rStyle w:val="superscript"/>
        </w:rPr>
        <w:t>i</w:t>
      </w:r>
      <w:r>
        <w:t xml:space="preserve"> ? </w:t>
      </w:r>
    </w:p>
    <w:p w14:paraId="01188438" w14:textId="77777777" w:rsidR="001B08EF" w:rsidRDefault="001B08EF" w:rsidP="001B08EF">
      <w:pPr>
        <w:tabs>
          <w:tab w:val="left" w:pos="7200"/>
          <w:tab w:val="left" w:pos="7920"/>
          <w:tab w:val="right" w:pos="9270"/>
        </w:tabs>
      </w:pPr>
    </w:p>
    <w:p w14:paraId="2495193C" w14:textId="77777777" w:rsidR="001B08EF" w:rsidRDefault="001B08EF" w:rsidP="001B08EF">
      <w:pPr>
        <w:tabs>
          <w:tab w:val="left" w:pos="7200"/>
          <w:tab w:val="left" w:pos="7920"/>
          <w:tab w:val="right" w:pos="9270"/>
        </w:tabs>
      </w:pPr>
      <w:r>
        <w:tab/>
        <w:t>d</w:t>
      </w:r>
      <w:r w:rsidRPr="00995B3A">
        <w:rPr>
          <w:b/>
        </w:rPr>
        <w:t>x</w:t>
      </w:r>
      <w:r>
        <w:rPr>
          <w:rStyle w:val="superscript"/>
        </w:rPr>
        <w:t>i</w:t>
      </w:r>
      <w:r>
        <w:t xml:space="preserve"> = |d</w:t>
      </w:r>
      <w:r w:rsidRPr="00995B3A">
        <w:rPr>
          <w:b/>
        </w:rPr>
        <w:t>x</w:t>
      </w:r>
      <w:r>
        <w:rPr>
          <w:rStyle w:val="superscript"/>
        </w:rPr>
        <w:t>i</w:t>
      </w:r>
      <w:r>
        <w:t xml:space="preserve">| </w:t>
      </w:r>
      <w:r w:rsidRPr="00995B3A">
        <w:rPr>
          <w:b/>
        </w:rPr>
        <w:t>e</w:t>
      </w:r>
      <w:r>
        <w:rPr>
          <w:rStyle w:val="superscript"/>
        </w:rPr>
        <w:t xml:space="preserve">i </w:t>
      </w:r>
      <w:r>
        <w:t xml:space="preserve"> =   |d</w:t>
      </w:r>
      <w:r w:rsidRPr="00995B3A">
        <w:rPr>
          <w:b/>
        </w:rPr>
        <w:t>x</w:t>
      </w:r>
      <w:r>
        <w:rPr>
          <w:rStyle w:val="superscript"/>
        </w:rPr>
        <w:t>i</w:t>
      </w:r>
      <w:r>
        <w:t>| λ</w:t>
      </w:r>
      <w:r>
        <w:rPr>
          <w:rStyle w:val="superscript"/>
        </w:rPr>
        <w:t>i</w:t>
      </w:r>
      <w:r>
        <w:t xml:space="preserve"> </w:t>
      </w:r>
      <w:r>
        <w:tab/>
      </w:r>
      <w:r>
        <w:tab/>
        <w:t xml:space="preserve">? </w:t>
      </w:r>
    </w:p>
    <w:p w14:paraId="06F5D1D1" w14:textId="77777777" w:rsidR="001B08EF" w:rsidRDefault="001B08EF" w:rsidP="001B08EF">
      <w:pPr>
        <w:tabs>
          <w:tab w:val="left" w:pos="7200"/>
          <w:tab w:val="left" w:pos="7920"/>
          <w:tab w:val="right" w:pos="9270"/>
        </w:tabs>
      </w:pPr>
    </w:p>
    <w:p w14:paraId="1F7EF4B0" w14:textId="77777777" w:rsidR="001B08EF" w:rsidRPr="00995B3A" w:rsidRDefault="001B08EF" w:rsidP="001B08EF">
      <w:pPr>
        <w:tabs>
          <w:tab w:val="left" w:pos="7200"/>
          <w:tab w:val="left" w:pos="7920"/>
          <w:tab w:val="right" w:pos="9270"/>
        </w:tabs>
        <w:rPr>
          <w:rFonts w:ascii="Courier New" w:hAnsi="Courier New"/>
          <w:b/>
          <w:sz w:val="24"/>
          <w:vertAlign w:val="superscript"/>
        </w:rPr>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t>.</w:t>
      </w:r>
      <w:r>
        <w:tab/>
        <w:t xml:space="preserve">       </w:t>
      </w:r>
      <w:r w:rsidRPr="00B50D3C">
        <w:rPr>
          <w:rFonts w:ascii="Script MT Bold" w:hAnsi="Script MT Bold"/>
        </w:rPr>
        <w:t>T</w:t>
      </w:r>
      <w:r>
        <w:rPr>
          <w:rStyle w:val="subscript"/>
        </w:rPr>
        <w:t>^</w:t>
      </w:r>
      <w:r>
        <w:t xml:space="preserve"> = Σ</w:t>
      </w:r>
      <w:r>
        <w:rPr>
          <w:rStyle w:val="subscript"/>
        </w:rPr>
        <w:t>I</w:t>
      </w:r>
      <w:r>
        <w:t xml:space="preserve"> T</w:t>
      </w:r>
      <w:r>
        <w:rPr>
          <w:rStyle w:val="subscript"/>
        </w:rPr>
        <w:t>I</w:t>
      </w:r>
      <w:r>
        <w:t xml:space="preserve"> λ</w:t>
      </w:r>
      <w:r>
        <w:rPr>
          <w:rStyle w:val="superscript"/>
        </w:rPr>
        <w:t>I</w:t>
      </w:r>
      <w:r>
        <w:rPr>
          <w:rStyle w:val="superscript"/>
        </w:rPr>
        <w:tab/>
      </w:r>
      <w:r>
        <w:rPr>
          <w:rStyle w:val="superscript"/>
        </w:rPr>
        <w:tab/>
      </w:r>
      <w:r>
        <w:t>(8.4.4)</w:t>
      </w:r>
    </w:p>
    <w:p w14:paraId="647DD725" w14:textId="77777777" w:rsidR="001B08EF" w:rsidRDefault="001B08EF" w:rsidP="001B08EF">
      <w:pPr>
        <w:tabs>
          <w:tab w:val="left" w:pos="7200"/>
          <w:tab w:val="left" w:pos="7920"/>
          <w:tab w:val="right" w:pos="9270"/>
        </w:tabs>
      </w:pPr>
    </w:p>
    <w:p w14:paraId="4AB38869" w14:textId="77777777" w:rsidR="001B08EF" w:rsidRPr="00C115DF" w:rsidRDefault="001B08EF" w:rsidP="001B08EF">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t xml:space="preserve">       </w:t>
      </w:r>
      <w:r w:rsidRPr="00B50D3C">
        <w:rPr>
          <w:rFonts w:ascii="Script MT Bold" w:hAnsi="Script MT Bold"/>
        </w:rPr>
        <w:t>T</w:t>
      </w:r>
      <w:r>
        <w:rPr>
          <w:rStyle w:val="subscript"/>
        </w:rPr>
        <w:t>^</w:t>
      </w:r>
      <w:r>
        <w:t xml:space="preserve"> = Σ'</w:t>
      </w:r>
      <w:r>
        <w:rPr>
          <w:rStyle w:val="subscript"/>
        </w:rPr>
        <w:t>I</w:t>
      </w:r>
      <w:r>
        <w:t xml:space="preserve"> A</w:t>
      </w:r>
      <w:r>
        <w:rPr>
          <w:rStyle w:val="subscript"/>
        </w:rPr>
        <w:t>I</w:t>
      </w:r>
      <w:r>
        <w:t xml:space="preserve"> λ</w:t>
      </w:r>
      <w:r>
        <w:rPr>
          <w:rStyle w:val="superscript"/>
        </w:rPr>
        <w:t>I</w:t>
      </w:r>
      <w:r>
        <w:tab/>
      </w:r>
      <w:r>
        <w:tab/>
        <w:t>(8.4.7)</w:t>
      </w:r>
    </w:p>
    <w:p w14:paraId="6484FDC2" w14:textId="77777777" w:rsidR="001B08EF" w:rsidRPr="00995B3A" w:rsidRDefault="001B08EF" w:rsidP="001B08EF">
      <w:pPr>
        <w:tabs>
          <w:tab w:val="left" w:pos="7200"/>
          <w:tab w:val="left" w:pos="7920"/>
          <w:tab w:val="right" w:pos="9270"/>
        </w:tabs>
      </w:pPr>
    </w:p>
    <w:p w14:paraId="5D07DE9B" w14:textId="77777777" w:rsidR="001B08EF" w:rsidRDefault="001B08EF" w:rsidP="001B08EF">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I</w:t>
      </w:r>
      <w:r>
        <w:t xml:space="preserve"> f</w:t>
      </w:r>
      <w:r>
        <w:rPr>
          <w:rStyle w:val="subscript"/>
        </w:rPr>
        <w:t>I</w:t>
      </w:r>
      <w:r>
        <w:t xml:space="preserve"> dx</w:t>
      </w:r>
      <w:r>
        <w:rPr>
          <w:rStyle w:val="superscript"/>
        </w:rPr>
        <w:t>I</w:t>
      </w:r>
    </w:p>
    <w:p w14:paraId="11F3C610" w14:textId="77777777" w:rsidR="001B08EF" w:rsidRDefault="001B08EF" w:rsidP="001B08EF">
      <w:pPr>
        <w:tabs>
          <w:tab w:val="left" w:pos="7200"/>
          <w:tab w:val="left" w:pos="7920"/>
          <w:tab w:val="right" w:pos="9270"/>
        </w:tabs>
      </w:pPr>
    </w:p>
    <w:p w14:paraId="500220EA" w14:textId="77777777" w:rsidR="001B08EF" w:rsidRPr="00995B3A" w:rsidRDefault="001B08EF" w:rsidP="001B08EF">
      <w:pPr>
        <w:tabs>
          <w:tab w:val="left" w:pos="7200"/>
          <w:tab w:val="left" w:pos="7920"/>
          <w:tab w:val="right" w:pos="9270"/>
        </w:tabs>
      </w:pPr>
      <w:r>
        <w:t>Comparing the last two expansions,</w:t>
      </w:r>
      <w:r>
        <w:tab/>
      </w:r>
      <w:r>
        <w:tab/>
      </w:r>
      <w:r>
        <w:tab/>
      </w:r>
      <w:r>
        <w:tab/>
      </w:r>
      <w:r>
        <w:tab/>
        <w:t>λ</w:t>
      </w:r>
      <w:r>
        <w:rPr>
          <w:rStyle w:val="superscript"/>
        </w:rPr>
        <w:t>i</w:t>
      </w:r>
      <w:r>
        <w:t xml:space="preserve"> = (e</w:t>
      </w:r>
      <w:r>
        <w:rPr>
          <w:rStyle w:val="superscript"/>
        </w:rPr>
        <w:t>i</w:t>
      </w:r>
      <w:r>
        <w:t>)</w:t>
      </w:r>
      <w:r>
        <w:rPr>
          <w:rStyle w:val="superscript"/>
        </w:rPr>
        <w:t xml:space="preserve">T </w:t>
      </w:r>
      <w:r>
        <w:t>=  &lt;e</w:t>
      </w:r>
      <w:r>
        <w:rPr>
          <w:rStyle w:val="superscript"/>
        </w:rPr>
        <w:t>i</w:t>
      </w:r>
      <w:r>
        <w:t>|</w:t>
      </w:r>
    </w:p>
    <w:p w14:paraId="7CB58752" w14:textId="77777777" w:rsidR="001B08EF" w:rsidRDefault="001B08EF" w:rsidP="001B08EF">
      <w:pPr>
        <w:tabs>
          <w:tab w:val="left" w:pos="7200"/>
          <w:tab w:val="left" w:pos="7920"/>
          <w:tab w:val="right" w:pos="9270"/>
        </w:tabs>
      </w:pPr>
    </w:p>
    <w:p w14:paraId="5B155E95" w14:textId="77777777" w:rsidR="001B08EF" w:rsidRPr="00995B3A" w:rsidRDefault="001B08EF" w:rsidP="001B08EF">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I</w:t>
      </w:r>
      <w:r>
        <w:t xml:space="preserve"> A</w:t>
      </w:r>
      <w:r>
        <w:rPr>
          <w:rStyle w:val="subscript"/>
        </w:rPr>
        <w:t>I</w:t>
      </w:r>
      <w:r>
        <w:t xml:space="preserve"> λ</w:t>
      </w:r>
      <w:r>
        <w:rPr>
          <w:rStyle w:val="subscript"/>
        </w:rPr>
        <w:t>^</w:t>
      </w:r>
      <w:r>
        <w:rPr>
          <w:rStyle w:val="superscript"/>
        </w:rPr>
        <w:t>I</w:t>
      </w:r>
      <w:r>
        <w:tab/>
      </w:r>
      <w:r>
        <w:tab/>
      </w:r>
      <w:r>
        <w:tab/>
      </w:r>
      <w:r>
        <w:tab/>
        <w:t>// near (8.7.1)</w:t>
      </w:r>
    </w:p>
    <w:p w14:paraId="5DDA5577" w14:textId="77777777" w:rsidR="001B08EF" w:rsidRPr="00995B3A" w:rsidRDefault="001B08EF" w:rsidP="001B08EF">
      <w:pPr>
        <w:tabs>
          <w:tab w:val="left" w:pos="7200"/>
          <w:tab w:val="left" w:pos="7920"/>
          <w:tab w:val="right" w:pos="9270"/>
        </w:tabs>
      </w:pPr>
    </w:p>
    <w:p w14:paraId="1C0DA02E" w14:textId="77777777" w:rsidR="001B08EF" w:rsidRDefault="001B08EF" w:rsidP="001B08EF">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I</w:t>
      </w:r>
      <w:r>
        <w:t xml:space="preserve"> f</w:t>
      </w:r>
      <w:r>
        <w:rPr>
          <w:rStyle w:val="subscript"/>
        </w:rPr>
        <w:t>I</w:t>
      </w:r>
      <w:r>
        <w:t xml:space="preserve"> dx</w:t>
      </w:r>
      <w:r>
        <w:rPr>
          <w:rStyle w:val="superscript"/>
        </w:rPr>
        <w:t>I</w:t>
      </w:r>
    </w:p>
    <w:p w14:paraId="51C6D868" w14:textId="77777777" w:rsidR="001B08EF" w:rsidRDefault="001B08EF" w:rsidP="001B08EF">
      <w:pPr>
        <w:tabs>
          <w:tab w:val="left" w:pos="7200"/>
          <w:tab w:val="left" w:pos="7920"/>
          <w:tab w:val="right" w:pos="9270"/>
        </w:tabs>
      </w:pPr>
    </w:p>
    <w:p w14:paraId="5468E380" w14:textId="77777777" w:rsidR="001B08EF" w:rsidRDefault="001B08EF" w:rsidP="001B08EF">
      <w:pPr>
        <w:tabs>
          <w:tab w:val="left" w:pos="7200"/>
          <w:tab w:val="left" w:pos="7920"/>
          <w:tab w:val="right" w:pos="9270"/>
        </w:tabs>
      </w:pPr>
      <w:r>
        <w:t>Suppose I set</w:t>
      </w:r>
    </w:p>
    <w:p w14:paraId="56EC778C" w14:textId="77777777" w:rsidR="001B08EF" w:rsidRDefault="001B08EF" w:rsidP="001B08EF">
      <w:pPr>
        <w:tabs>
          <w:tab w:val="left" w:pos="7200"/>
          <w:tab w:val="left" w:pos="7920"/>
          <w:tab w:val="right" w:pos="9270"/>
        </w:tabs>
      </w:pPr>
    </w:p>
    <w:p w14:paraId="48B30BBA" w14:textId="77777777" w:rsidR="001B08EF" w:rsidRDefault="001B08EF" w:rsidP="001B08EF">
      <w:pPr>
        <w:tabs>
          <w:tab w:val="left" w:pos="7200"/>
          <w:tab w:val="left" w:pos="7920"/>
          <w:tab w:val="right" w:pos="9270"/>
        </w:tabs>
      </w:pPr>
      <w:r>
        <w:tab/>
        <w:t xml:space="preserve"> dx</w:t>
      </w:r>
      <w:r>
        <w:rPr>
          <w:rStyle w:val="superscript"/>
        </w:rPr>
        <w:t>I</w:t>
      </w:r>
      <w:r>
        <w:t xml:space="preserve">  = |dx</w:t>
      </w:r>
      <w:r>
        <w:rPr>
          <w:rStyle w:val="superscript"/>
        </w:rPr>
        <w:t>I</w:t>
      </w:r>
      <w:r>
        <w:t>| λ</w:t>
      </w:r>
      <w:r>
        <w:rPr>
          <w:rStyle w:val="subscript"/>
        </w:rPr>
        <w:t>^</w:t>
      </w:r>
      <w:r>
        <w:rPr>
          <w:rStyle w:val="superscript"/>
        </w:rPr>
        <w:t>I</w:t>
      </w:r>
      <w:r>
        <w:tab/>
      </w:r>
      <w:r>
        <w:tab/>
        <w:t>functional in λ notation</w:t>
      </w:r>
    </w:p>
    <w:p w14:paraId="17D5BE8E" w14:textId="77777777" w:rsidR="001B08EF" w:rsidRDefault="001B08EF" w:rsidP="001B08EF">
      <w:pPr>
        <w:tabs>
          <w:tab w:val="left" w:pos="7200"/>
          <w:tab w:val="left" w:pos="7920"/>
          <w:tab w:val="right" w:pos="9270"/>
        </w:tabs>
      </w:pPr>
    </w:p>
    <w:p w14:paraId="7DFC1B35" w14:textId="77777777" w:rsidR="001B08EF" w:rsidRPr="00995B3A" w:rsidRDefault="001B08EF" w:rsidP="001B08EF">
      <w:pPr>
        <w:tabs>
          <w:tab w:val="left" w:pos="7200"/>
          <w:tab w:val="left" w:pos="7920"/>
          <w:tab w:val="right" w:pos="9270"/>
        </w:tabs>
      </w:pPr>
      <w:r>
        <w:tab/>
        <w:t>&lt;d</w:t>
      </w:r>
      <w:r w:rsidRPr="00995B3A">
        <w:rPr>
          <w:b/>
        </w:rPr>
        <w:t>x</w:t>
      </w:r>
      <w:r>
        <w:rPr>
          <w:rStyle w:val="superscript"/>
        </w:rPr>
        <w:t>I</w:t>
      </w:r>
      <w:r>
        <w:t>|  = |dx</w:t>
      </w:r>
      <w:r>
        <w:rPr>
          <w:rStyle w:val="superscript"/>
        </w:rPr>
        <w:t>I</w:t>
      </w:r>
      <w:r>
        <w:t>| &lt;</w:t>
      </w:r>
      <w:r w:rsidRPr="00995B3A">
        <w:rPr>
          <w:b/>
        </w:rPr>
        <w:t>e</w:t>
      </w:r>
      <w:r>
        <w:rPr>
          <w:rStyle w:val="subscript"/>
        </w:rPr>
        <w:t>^</w:t>
      </w:r>
      <w:r>
        <w:rPr>
          <w:rStyle w:val="superscript"/>
        </w:rPr>
        <w:t>I</w:t>
      </w:r>
      <w:r>
        <w:t>|</w:t>
      </w:r>
      <w:r>
        <w:tab/>
      </w:r>
      <w:r>
        <w:tab/>
        <w:t>functional in bra notation  ( I rarely or never use notation | &lt;</w:t>
      </w:r>
      <w:r w:rsidRPr="00995B3A">
        <w:rPr>
          <w:b/>
        </w:rPr>
        <w:t>e</w:t>
      </w:r>
      <w:r>
        <w:rPr>
          <w:rStyle w:val="subscript"/>
        </w:rPr>
        <w:t>^</w:t>
      </w:r>
      <w:r>
        <w:rPr>
          <w:rStyle w:val="superscript"/>
        </w:rPr>
        <w:t>I</w:t>
      </w:r>
      <w:r>
        <w:t>|  )</w:t>
      </w:r>
    </w:p>
    <w:p w14:paraId="4BACC759" w14:textId="77777777" w:rsidR="001B08EF" w:rsidRDefault="001B08EF" w:rsidP="001B08EF">
      <w:pPr>
        <w:tabs>
          <w:tab w:val="left" w:pos="7200"/>
          <w:tab w:val="left" w:pos="7920"/>
          <w:tab w:val="right" w:pos="9270"/>
        </w:tabs>
      </w:pPr>
    </w:p>
    <w:p w14:paraId="3E688E5A" w14:textId="77777777" w:rsidR="001B08EF" w:rsidRDefault="001B08EF" w:rsidP="001B08EF">
      <w:pPr>
        <w:tabs>
          <w:tab w:val="left" w:pos="7200"/>
          <w:tab w:val="left" w:pos="7920"/>
          <w:tab w:val="right" w:pos="9270"/>
        </w:tabs>
      </w:pPr>
      <w:r>
        <w:t>Then I can write</w:t>
      </w:r>
    </w:p>
    <w:p w14:paraId="4C29F78C" w14:textId="77777777" w:rsidR="001B08EF" w:rsidRDefault="001B08EF" w:rsidP="001B08EF">
      <w:pPr>
        <w:tabs>
          <w:tab w:val="left" w:pos="7200"/>
          <w:tab w:val="left" w:pos="7920"/>
          <w:tab w:val="right" w:pos="9270"/>
        </w:tabs>
      </w:pPr>
    </w:p>
    <w:p w14:paraId="010AA26F" w14:textId="77777777" w:rsidR="001B08EF" w:rsidRPr="00D95FD7" w:rsidRDefault="001B08EF" w:rsidP="001B08EF">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I</w:t>
      </w:r>
      <w:r>
        <w:t xml:space="preserve"> f</w:t>
      </w:r>
      <w:r>
        <w:rPr>
          <w:rStyle w:val="subscript"/>
        </w:rPr>
        <w:t>I</w:t>
      </w:r>
      <w:r>
        <w:t xml:space="preserve"> dx</w:t>
      </w:r>
      <w:r>
        <w:rPr>
          <w:rStyle w:val="superscript"/>
        </w:rPr>
        <w:t>I</w:t>
      </w:r>
      <w:r>
        <w:t xml:space="preserve">  =   Σ'</w:t>
      </w:r>
      <w:r>
        <w:rPr>
          <w:rStyle w:val="subscript"/>
        </w:rPr>
        <w:t>I</w:t>
      </w:r>
      <w:r>
        <w:t xml:space="preserve"> [ f</w:t>
      </w:r>
      <w:r>
        <w:rPr>
          <w:rStyle w:val="subscript"/>
        </w:rPr>
        <w:t>I</w:t>
      </w:r>
      <w:r>
        <w:t xml:space="preserve"> |dx</w:t>
      </w:r>
      <w:r>
        <w:rPr>
          <w:rStyle w:val="superscript"/>
        </w:rPr>
        <w:t>I</w:t>
      </w:r>
      <w:r>
        <w:t>| ]  λ</w:t>
      </w:r>
      <w:r>
        <w:rPr>
          <w:rStyle w:val="subscript"/>
        </w:rPr>
        <w:t>^</w:t>
      </w:r>
      <w:r>
        <w:rPr>
          <w:rStyle w:val="superscript"/>
        </w:rPr>
        <w:t>I</w:t>
      </w:r>
      <w:r>
        <w:t xml:space="preserve">   =   Σ'</w:t>
      </w:r>
      <w:r>
        <w:rPr>
          <w:rStyle w:val="subscript"/>
        </w:rPr>
        <w:t>I</w:t>
      </w:r>
      <w:r>
        <w:t xml:space="preserve">  g</w:t>
      </w:r>
      <w:r>
        <w:rPr>
          <w:rStyle w:val="subscript"/>
        </w:rPr>
        <w:t>I</w:t>
      </w:r>
      <w:r>
        <w:t xml:space="preserve"> λ</w:t>
      </w:r>
      <w:r>
        <w:rPr>
          <w:rStyle w:val="subscript"/>
        </w:rPr>
        <w:t>^</w:t>
      </w:r>
      <w:r>
        <w:rPr>
          <w:rStyle w:val="superscript"/>
        </w:rPr>
        <w:t>I</w:t>
      </w:r>
    </w:p>
    <w:p w14:paraId="1006375F" w14:textId="77777777" w:rsidR="001B08EF" w:rsidRDefault="001B08EF" w:rsidP="001B08EF">
      <w:pPr>
        <w:tabs>
          <w:tab w:val="left" w:pos="7200"/>
          <w:tab w:val="left" w:pos="7920"/>
          <w:tab w:val="right" w:pos="9270"/>
        </w:tabs>
      </w:pPr>
    </w:p>
    <w:p w14:paraId="5986F015" w14:textId="77777777" w:rsidR="001B08EF" w:rsidRDefault="001B08EF" w:rsidP="001B08EF">
      <w:pPr>
        <w:tabs>
          <w:tab w:val="left" w:pos="7200"/>
          <w:tab w:val="left" w:pos="7920"/>
          <w:tab w:val="right" w:pos="9270"/>
        </w:tabs>
      </w:pPr>
      <w:r>
        <w:t>where the differential mags are grouped with f</w:t>
      </w:r>
      <w:r>
        <w:rPr>
          <w:rStyle w:val="subscript"/>
        </w:rPr>
        <w:t>I</w:t>
      </w:r>
      <w:r>
        <w:t xml:space="preserve"> . This is </w:t>
      </w:r>
      <w:r w:rsidRPr="001B08EF">
        <w:rPr>
          <w:i/>
        </w:rPr>
        <w:t>just an idea</w:t>
      </w:r>
      <w:r>
        <w:t xml:space="preserve"> right now, nothing more.  What does this idea do?  It allows me to write a general differential form Σ'</w:t>
      </w:r>
      <w:r>
        <w:rPr>
          <w:rStyle w:val="subscript"/>
        </w:rPr>
        <w:t>I</w:t>
      </w:r>
      <w:r>
        <w:t xml:space="preserve"> f</w:t>
      </w:r>
      <w:r>
        <w:rPr>
          <w:rStyle w:val="subscript"/>
        </w:rPr>
        <w:t>I</w:t>
      </w:r>
      <w:r>
        <w:t xml:space="preserve"> dx</w:t>
      </w:r>
      <w:r>
        <w:rPr>
          <w:rStyle w:val="superscript"/>
        </w:rPr>
        <w:t>I</w:t>
      </w:r>
      <w:r>
        <w:t xml:space="preserve"> of degree k as a rank-k tensor in the dual space Λ</w:t>
      </w:r>
      <w:r>
        <w:rPr>
          <w:rStyle w:val="superscript"/>
        </w:rPr>
        <w:t>k</w:t>
      </w:r>
      <w:r>
        <w:t>.   This seems at odds with Sja page 84 where he writes (7.5 Example)</w:t>
      </w:r>
    </w:p>
    <w:p w14:paraId="28B5404B" w14:textId="77777777" w:rsidR="001B08EF" w:rsidRDefault="001B08EF" w:rsidP="001B08EF">
      <w:pPr>
        <w:tabs>
          <w:tab w:val="left" w:pos="7200"/>
          <w:tab w:val="left" w:pos="7920"/>
          <w:tab w:val="right" w:pos="9270"/>
        </w:tabs>
      </w:pPr>
    </w:p>
    <w:p w14:paraId="4C703332" w14:textId="77777777" w:rsidR="001B08EF" w:rsidRDefault="001B08EF" w:rsidP="001B08EF">
      <w:pPr>
        <w:tabs>
          <w:tab w:val="left" w:pos="7200"/>
          <w:tab w:val="left" w:pos="7920"/>
          <w:tab w:val="right" w:pos="9270"/>
        </w:tabs>
        <w:rPr>
          <w:rStyle w:val="superscript"/>
        </w:rPr>
      </w:pPr>
      <w:r>
        <w:tab/>
        <w:t>dx</w:t>
      </w:r>
      <w:r>
        <w:rPr>
          <w:rStyle w:val="subscript"/>
        </w:rPr>
        <w:t>i</w:t>
      </w:r>
      <w:r>
        <w:t xml:space="preserve"> = e</w:t>
      </w:r>
      <w:r>
        <w:rPr>
          <w:rStyle w:val="subscript"/>
        </w:rPr>
        <w:t>i</w:t>
      </w:r>
      <w:r>
        <w:rPr>
          <w:rStyle w:val="superscript"/>
        </w:rPr>
        <w:t>T</w:t>
      </w:r>
    </w:p>
    <w:p w14:paraId="0768D69D" w14:textId="77777777" w:rsidR="001B08EF" w:rsidRDefault="001B08EF" w:rsidP="001B08EF">
      <w:pPr>
        <w:tabs>
          <w:tab w:val="left" w:pos="7200"/>
          <w:tab w:val="left" w:pos="7920"/>
          <w:tab w:val="right" w:pos="9270"/>
        </w:tabs>
        <w:rPr>
          <w:rStyle w:val="superscript"/>
        </w:rPr>
      </w:pPr>
    </w:p>
    <w:p w14:paraId="5BFE0985" w14:textId="77777777" w:rsidR="001B08EF" w:rsidRDefault="001B08EF" w:rsidP="001B08EF">
      <w:pPr>
        <w:tabs>
          <w:tab w:val="left" w:pos="7200"/>
          <w:tab w:val="left" w:pos="7920"/>
          <w:tab w:val="right" w:pos="9270"/>
        </w:tabs>
      </w:pPr>
      <w:r>
        <w:t>whereas in my idea above I am writing</w:t>
      </w:r>
    </w:p>
    <w:p w14:paraId="3BC00DE8" w14:textId="77777777" w:rsidR="001B08EF" w:rsidRDefault="001B08EF" w:rsidP="001B08EF">
      <w:pPr>
        <w:tabs>
          <w:tab w:val="left" w:pos="7200"/>
          <w:tab w:val="left" w:pos="7920"/>
          <w:tab w:val="right" w:pos="9270"/>
        </w:tabs>
      </w:pPr>
    </w:p>
    <w:p w14:paraId="51E247E9" w14:textId="77777777" w:rsidR="001B08EF" w:rsidRDefault="001B08EF" w:rsidP="001B08EF">
      <w:pPr>
        <w:tabs>
          <w:tab w:val="left" w:pos="7200"/>
          <w:tab w:val="left" w:pos="7920"/>
          <w:tab w:val="right" w:pos="9270"/>
        </w:tabs>
      </w:pPr>
      <w:r>
        <w:tab/>
        <w:t>d</w:t>
      </w:r>
      <w:r w:rsidRPr="00D95FD7">
        <w:rPr>
          <w:b/>
        </w:rPr>
        <w:t>x</w:t>
      </w:r>
      <w:r>
        <w:rPr>
          <w:rStyle w:val="subscript"/>
        </w:rPr>
        <w:t>i</w:t>
      </w:r>
      <w:r>
        <w:t xml:space="preserve"> =   |dx</w:t>
      </w:r>
      <w:r>
        <w:rPr>
          <w:rStyle w:val="subscript"/>
        </w:rPr>
        <w:t>i</w:t>
      </w:r>
      <w:r>
        <w:t xml:space="preserve">| </w:t>
      </w:r>
      <w:r w:rsidRPr="00D95FD7">
        <w:rPr>
          <w:b/>
        </w:rPr>
        <w:t>e</w:t>
      </w:r>
      <w:r>
        <w:rPr>
          <w:rStyle w:val="subscript"/>
        </w:rPr>
        <w:t>i</w:t>
      </w:r>
      <w:r>
        <w:rPr>
          <w:rStyle w:val="superscript"/>
        </w:rPr>
        <w:t>T</w:t>
      </w:r>
    </w:p>
    <w:p w14:paraId="70ED8C2F" w14:textId="77777777" w:rsidR="00F653F1" w:rsidRDefault="00F653F1" w:rsidP="001B08EF">
      <w:pPr>
        <w:tabs>
          <w:tab w:val="left" w:pos="7200"/>
          <w:tab w:val="left" w:pos="7920"/>
          <w:tab w:val="right" w:pos="9270"/>
        </w:tabs>
      </w:pPr>
    </w:p>
    <w:p w14:paraId="6427DF68" w14:textId="77777777" w:rsidR="00F653F1" w:rsidRDefault="00F653F1" w:rsidP="001B08EF">
      <w:pPr>
        <w:tabs>
          <w:tab w:val="left" w:pos="7200"/>
          <w:tab w:val="left" w:pos="7920"/>
          <w:tab w:val="right" w:pos="9270"/>
        </w:tabs>
      </w:pPr>
      <w:r>
        <w:lastRenderedPageBreak/>
        <w:t>Well maybe I resolve that by saying</w:t>
      </w:r>
    </w:p>
    <w:p w14:paraId="68B28E31" w14:textId="77777777" w:rsidR="00F653F1" w:rsidRDefault="00F653F1" w:rsidP="001B08EF">
      <w:pPr>
        <w:tabs>
          <w:tab w:val="left" w:pos="7200"/>
          <w:tab w:val="left" w:pos="7920"/>
          <w:tab w:val="right" w:pos="9270"/>
        </w:tabs>
      </w:pPr>
    </w:p>
    <w:p w14:paraId="2505DFD8" w14:textId="77777777" w:rsidR="00F653F1" w:rsidRDefault="00F653F1" w:rsidP="001B08EF">
      <w:pPr>
        <w:tabs>
          <w:tab w:val="left" w:pos="7200"/>
          <w:tab w:val="left" w:pos="7920"/>
          <w:tab w:val="right" w:pos="9270"/>
        </w:tabs>
      </w:pPr>
      <w:r>
        <w:tab/>
        <w:t>dx</w:t>
      </w:r>
      <w:r>
        <w:rPr>
          <w:rStyle w:val="superscript"/>
        </w:rPr>
        <w:t>i</w:t>
      </w:r>
      <w:r>
        <w:t xml:space="preserve"> =  λ</w:t>
      </w:r>
      <w:r>
        <w:rPr>
          <w:rStyle w:val="superscript"/>
        </w:rPr>
        <w:t>i</w:t>
      </w:r>
      <w:r>
        <w:t xml:space="preserve"> = &lt; d</w:t>
      </w:r>
      <w:r w:rsidRPr="00F653F1">
        <w:rPr>
          <w:b/>
        </w:rPr>
        <w:t>x</w:t>
      </w:r>
      <w:r>
        <w:rPr>
          <w:rStyle w:val="superscript"/>
        </w:rPr>
        <w:t>i</w:t>
      </w:r>
      <w:r>
        <w:t>|  =  |d</w:t>
      </w:r>
      <w:r w:rsidRPr="00F653F1">
        <w:rPr>
          <w:b/>
        </w:rPr>
        <w:t>x</w:t>
      </w:r>
      <w:r>
        <w:rPr>
          <w:rStyle w:val="subscript"/>
        </w:rPr>
        <w:t>i</w:t>
      </w:r>
      <w:r>
        <w:t>| &lt;</w:t>
      </w:r>
      <w:r w:rsidRPr="00F653F1">
        <w:rPr>
          <w:b/>
        </w:rPr>
        <w:t>e</w:t>
      </w:r>
      <w:r>
        <w:rPr>
          <w:rStyle w:val="superscript"/>
        </w:rPr>
        <w:t>i</w:t>
      </w:r>
      <w:r>
        <w:t xml:space="preserve">| </w:t>
      </w:r>
    </w:p>
    <w:p w14:paraId="6D69267A" w14:textId="77777777" w:rsidR="00F653F1" w:rsidRDefault="00F653F1" w:rsidP="001B08EF">
      <w:pPr>
        <w:tabs>
          <w:tab w:val="left" w:pos="7200"/>
          <w:tab w:val="left" w:pos="7920"/>
          <w:tab w:val="right" w:pos="9270"/>
        </w:tabs>
      </w:pPr>
    </w:p>
    <w:p w14:paraId="75F5FB52" w14:textId="77777777" w:rsidR="001B08EF" w:rsidRPr="00F653F1" w:rsidRDefault="00F653F1" w:rsidP="001B08EF">
      <w:pPr>
        <w:tabs>
          <w:tab w:val="left" w:pos="7200"/>
          <w:tab w:val="left" w:pos="7920"/>
          <w:tab w:val="right" w:pos="9270"/>
        </w:tabs>
      </w:pPr>
      <w:r>
        <w:t>where the bolding is very important!  My notation clarifies things I think. With the above interpretation we have λ</w:t>
      </w:r>
      <w:r>
        <w:rPr>
          <w:rStyle w:val="superscript"/>
        </w:rPr>
        <w:t>i</w:t>
      </w:r>
      <w:r>
        <w:t>(</w:t>
      </w:r>
      <w:r w:rsidRPr="00F653F1">
        <w:rPr>
          <w:b/>
        </w:rPr>
        <w:t>v</w:t>
      </w:r>
      <w:r>
        <w:t>) = &lt; d</w:t>
      </w:r>
      <w:r w:rsidRPr="00F653F1">
        <w:rPr>
          <w:b/>
        </w:rPr>
        <w:t>x</w:t>
      </w:r>
      <w:r>
        <w:rPr>
          <w:rStyle w:val="superscript"/>
        </w:rPr>
        <w:t>i</w:t>
      </w:r>
      <w:r>
        <w:t xml:space="preserve">| </w:t>
      </w:r>
      <w:r w:rsidRPr="00F653F1">
        <w:rPr>
          <w:b/>
        </w:rPr>
        <w:t>v</w:t>
      </w:r>
      <w:r>
        <w:t>&gt; = dx</w:t>
      </w:r>
      <w:r>
        <w:rPr>
          <w:rStyle w:val="superscript"/>
        </w:rPr>
        <w:t>i</w:t>
      </w:r>
      <w:r>
        <w:t>(</w:t>
      </w:r>
      <w:r w:rsidRPr="00F653F1">
        <w:rPr>
          <w:b/>
        </w:rPr>
        <w:t>v</w:t>
      </w:r>
      <w:r>
        <w:t>)  =  |d</w:t>
      </w:r>
      <w:r w:rsidRPr="00F653F1">
        <w:rPr>
          <w:b/>
        </w:rPr>
        <w:t>x</w:t>
      </w:r>
      <w:r>
        <w:rPr>
          <w:rStyle w:val="subscript"/>
        </w:rPr>
        <w:t>i</w:t>
      </w:r>
      <w:r>
        <w:t>| &lt;</w:t>
      </w:r>
      <w:r w:rsidRPr="00F653F1">
        <w:rPr>
          <w:b/>
        </w:rPr>
        <w:t>e</w:t>
      </w:r>
      <w:r>
        <w:rPr>
          <w:rStyle w:val="superscript"/>
        </w:rPr>
        <w:t>i</w:t>
      </w:r>
      <w:r>
        <w:t xml:space="preserve">| </w:t>
      </w:r>
      <w:r w:rsidRPr="00F653F1">
        <w:rPr>
          <w:b/>
        </w:rPr>
        <w:t>v</w:t>
      </w:r>
      <w:r>
        <w:t>&gt;  = |dx</w:t>
      </w:r>
      <w:r>
        <w:rPr>
          <w:rStyle w:val="subscript"/>
        </w:rPr>
        <w:t>i</w:t>
      </w:r>
      <w:r>
        <w:t>| v</w:t>
      </w:r>
      <w:r>
        <w:rPr>
          <w:rStyle w:val="superscript"/>
        </w:rPr>
        <w:t>i</w:t>
      </w:r>
      <w:r>
        <w:t xml:space="preserve"> so we then fail to have λ</w:t>
      </w:r>
      <w:r>
        <w:rPr>
          <w:rStyle w:val="superscript"/>
        </w:rPr>
        <w:t>i</w:t>
      </w:r>
      <w:r>
        <w:t>(</w:t>
      </w:r>
      <w:r w:rsidRPr="00F653F1">
        <w:rPr>
          <w:b/>
        </w:rPr>
        <w:t>v</w:t>
      </w:r>
      <w:r>
        <w:t>) = v</w:t>
      </w:r>
      <w:r>
        <w:rPr>
          <w:rStyle w:val="superscript"/>
        </w:rPr>
        <w:t>i</w:t>
      </w:r>
      <w:r>
        <w:t xml:space="preserve"> . There is probably some truth to this path, but let's hold for a while. Maybe it is OK to redefine your basis such that  λ</w:t>
      </w:r>
      <w:r>
        <w:rPr>
          <w:rStyle w:val="superscript"/>
        </w:rPr>
        <w:t>i</w:t>
      </w:r>
      <w:r>
        <w:t>(</w:t>
      </w:r>
      <w:r w:rsidRPr="00F653F1">
        <w:rPr>
          <w:b/>
        </w:rPr>
        <w:t>v</w:t>
      </w:r>
      <w:r>
        <w:t>) =  |d</w:t>
      </w:r>
      <w:r w:rsidRPr="00F653F1">
        <w:rPr>
          <w:b/>
        </w:rPr>
        <w:t>x</w:t>
      </w:r>
      <w:r>
        <w:rPr>
          <w:rStyle w:val="subscript"/>
        </w:rPr>
        <w:t>i</w:t>
      </w:r>
      <w:r>
        <w:t>| &lt;</w:t>
      </w:r>
      <w:r w:rsidRPr="00F653F1">
        <w:rPr>
          <w:b/>
        </w:rPr>
        <w:t>e</w:t>
      </w:r>
      <w:r>
        <w:rPr>
          <w:rStyle w:val="superscript"/>
        </w:rPr>
        <w:t>i</w:t>
      </w:r>
      <w:r>
        <w:t xml:space="preserve">| </w:t>
      </w:r>
      <w:r w:rsidRPr="00F653F1">
        <w:rPr>
          <w:b/>
        </w:rPr>
        <w:t>v</w:t>
      </w:r>
      <w:r>
        <w:t>&gt; which is to say we have a new basis φ</w:t>
      </w:r>
      <w:r>
        <w:rPr>
          <w:rStyle w:val="superscript"/>
        </w:rPr>
        <w:t>i</w:t>
      </w:r>
      <w:r>
        <w:t xml:space="preserve"> =  |d</w:t>
      </w:r>
      <w:r w:rsidRPr="00F653F1">
        <w:rPr>
          <w:b/>
        </w:rPr>
        <w:t>x</w:t>
      </w:r>
      <w:r>
        <w:rPr>
          <w:rStyle w:val="subscript"/>
        </w:rPr>
        <w:t>i</w:t>
      </w:r>
      <w:r>
        <w:t>| λ</w:t>
      </w:r>
      <w:r>
        <w:rPr>
          <w:rStyle w:val="superscript"/>
        </w:rPr>
        <w:t>i</w:t>
      </w:r>
      <w:r>
        <w:t xml:space="preserve"> where we are just rescaling λ</w:t>
      </w:r>
      <w:r>
        <w:rPr>
          <w:rStyle w:val="superscript"/>
        </w:rPr>
        <w:t>i</w:t>
      </w:r>
      <w:r>
        <w:t>. If the  |d</w:t>
      </w:r>
      <w:r w:rsidRPr="00F653F1">
        <w:rPr>
          <w:b/>
        </w:rPr>
        <w:t>x</w:t>
      </w:r>
      <w:r>
        <w:rPr>
          <w:rStyle w:val="subscript"/>
        </w:rPr>
        <w:t>i</w:t>
      </w:r>
      <w:r>
        <w:t>| are a set of constants, then certainly φ</w:t>
      </w:r>
      <w:r>
        <w:rPr>
          <w:rStyle w:val="superscript"/>
        </w:rPr>
        <w:t>i</w:t>
      </w:r>
      <w:r>
        <w:t xml:space="preserve"> is a basis of the dual space. </w:t>
      </w:r>
    </w:p>
    <w:p w14:paraId="78B7734B" w14:textId="77777777" w:rsidR="00F653F1" w:rsidRDefault="00F653F1" w:rsidP="001B08EF">
      <w:pPr>
        <w:tabs>
          <w:tab w:val="left" w:pos="7200"/>
          <w:tab w:val="left" w:pos="7920"/>
          <w:tab w:val="right" w:pos="9270"/>
        </w:tabs>
      </w:pPr>
    </w:p>
    <w:p w14:paraId="30CF03DA" w14:textId="77777777" w:rsidR="00F653F1" w:rsidRDefault="00F653F1" w:rsidP="001B08EF">
      <w:pPr>
        <w:tabs>
          <w:tab w:val="left" w:pos="7200"/>
          <w:tab w:val="left" w:pos="7920"/>
          <w:tab w:val="right" w:pos="9270"/>
        </w:tabs>
      </w:pPr>
    </w:p>
    <w:p w14:paraId="10D38290" w14:textId="77777777" w:rsidR="001B08EF" w:rsidRPr="00784AA5" w:rsidRDefault="001B08EF" w:rsidP="00784AA5">
      <w:r w:rsidRPr="00784AA5">
        <w:t xml:space="preserve">I now seek help on this from the web. </w:t>
      </w:r>
    </w:p>
    <w:p w14:paraId="1D4482EA" w14:textId="77777777" w:rsidR="001B08EF" w:rsidRDefault="001B08EF" w:rsidP="001B08EF"/>
    <w:p w14:paraId="685F121D" w14:textId="77777777" w:rsidR="001B08EF" w:rsidRDefault="001B08EF" w:rsidP="001B08EF">
      <w:pPr>
        <w:tabs>
          <w:tab w:val="left" w:pos="7200"/>
          <w:tab w:val="left" w:pos="7920"/>
          <w:tab w:val="right" w:pos="9270"/>
        </w:tabs>
      </w:pPr>
      <w:r w:rsidRPr="005A5491">
        <w:rPr>
          <w:rStyle w:val="superscript"/>
        </w:rPr>
        <w:t>"differential form" "dual space"</w:t>
      </w:r>
      <w:r>
        <w:tab/>
      </w:r>
      <w:r>
        <w:tab/>
        <w:t>search tokens</w:t>
      </w:r>
    </w:p>
    <w:p w14:paraId="2246CAD6" w14:textId="77777777" w:rsidR="001B08EF" w:rsidRDefault="001B08EF" w:rsidP="001B08EF">
      <w:pPr>
        <w:tabs>
          <w:tab w:val="left" w:pos="7200"/>
          <w:tab w:val="left" w:pos="7920"/>
          <w:tab w:val="right" w:pos="9270"/>
        </w:tabs>
      </w:pPr>
    </w:p>
    <w:p w14:paraId="10E04797" w14:textId="77777777" w:rsidR="00784AA5" w:rsidRDefault="00784AA5" w:rsidP="00784AA5">
      <w:pPr>
        <w:pStyle w:val="Heading2"/>
      </w:pPr>
      <w:bookmarkStart w:id="1" w:name="_Toc443391612"/>
      <w:r w:rsidRPr="00784AA5">
        <w:t xml:space="preserve">Plan B: </w:t>
      </w:r>
      <w:r w:rsidR="001B08EF" w:rsidRPr="00784AA5">
        <w:t xml:space="preserve"> </w:t>
      </w:r>
      <w:r>
        <w:t>W</w:t>
      </w:r>
      <w:r w:rsidR="001B08EF" w:rsidRPr="00784AA5">
        <w:t>olfram</w:t>
      </w:r>
      <w:bookmarkEnd w:id="1"/>
      <w:r w:rsidR="001B08EF" w:rsidRPr="00784AA5">
        <w:t xml:space="preserve"> </w:t>
      </w:r>
    </w:p>
    <w:p w14:paraId="07272927" w14:textId="77777777" w:rsidR="00784AA5" w:rsidRDefault="00784AA5" w:rsidP="001B08EF">
      <w:pPr>
        <w:tabs>
          <w:tab w:val="left" w:pos="7200"/>
          <w:tab w:val="left" w:pos="7920"/>
          <w:tab w:val="right" w:pos="9270"/>
        </w:tabs>
        <w:rPr>
          <w:b/>
          <w:color w:val="000000"/>
        </w:rPr>
      </w:pPr>
    </w:p>
    <w:p w14:paraId="0462609D" w14:textId="77777777" w:rsidR="001B08EF" w:rsidRPr="00784AA5" w:rsidRDefault="001B08EF" w:rsidP="001B08EF">
      <w:pPr>
        <w:tabs>
          <w:tab w:val="left" w:pos="7200"/>
          <w:tab w:val="left" w:pos="7920"/>
          <w:tab w:val="right" w:pos="9270"/>
        </w:tabs>
      </w:pPr>
      <w:r w:rsidRPr="00784AA5">
        <w:rPr>
          <w:b/>
          <w:color w:val="000000"/>
        </w:rPr>
        <w:t xml:space="preserve">-- </w:t>
      </w:r>
      <w:r w:rsidRPr="00784AA5">
        <w:t>not useful to me</w:t>
      </w:r>
    </w:p>
    <w:p w14:paraId="4D21174A" w14:textId="77777777" w:rsidR="001B08EF" w:rsidRDefault="001B08EF" w:rsidP="001B08EF">
      <w:pPr>
        <w:tabs>
          <w:tab w:val="left" w:pos="7200"/>
          <w:tab w:val="left" w:pos="7920"/>
          <w:tab w:val="right" w:pos="9270"/>
        </w:tabs>
      </w:pPr>
    </w:p>
    <w:p w14:paraId="09874AD4" w14:textId="77777777" w:rsidR="00784AA5" w:rsidRPr="00784AA5" w:rsidRDefault="00784AA5" w:rsidP="00784AA5">
      <w:pPr>
        <w:pStyle w:val="Heading2"/>
      </w:pPr>
      <w:bookmarkStart w:id="2" w:name="_Toc443391613"/>
      <w:r w:rsidRPr="00784AA5">
        <w:t>P</w:t>
      </w:r>
      <w:r>
        <w:t>lan C:  Clelland</w:t>
      </w:r>
      <w:bookmarkEnd w:id="2"/>
    </w:p>
    <w:p w14:paraId="264E4B6F" w14:textId="77777777" w:rsidR="001B08EF" w:rsidRDefault="001B08EF" w:rsidP="001B08EF">
      <w:pPr>
        <w:tabs>
          <w:tab w:val="left" w:pos="7200"/>
          <w:tab w:val="left" w:pos="7920"/>
          <w:tab w:val="right" w:pos="9270"/>
        </w:tabs>
      </w:pPr>
    </w:p>
    <w:p w14:paraId="24B09F71" w14:textId="77777777" w:rsidR="001B08EF" w:rsidRDefault="001B08EF" w:rsidP="001B08EF">
      <w:pPr>
        <w:tabs>
          <w:tab w:val="left" w:pos="7200"/>
          <w:tab w:val="left" w:pos="7920"/>
          <w:tab w:val="right" w:pos="9270"/>
        </w:tabs>
      </w:pPr>
      <w:r>
        <w:pict w14:anchorId="5C2FBF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3.75pt;height:66pt">
            <v:imagedata r:id="rId7" o:title=""/>
          </v:shape>
        </w:pict>
      </w:r>
    </w:p>
    <w:p w14:paraId="26E17BC8" w14:textId="77777777" w:rsidR="001B08EF" w:rsidRDefault="001B08EF" w:rsidP="001B08EF">
      <w:pPr>
        <w:tabs>
          <w:tab w:val="left" w:pos="7200"/>
          <w:tab w:val="left" w:pos="7920"/>
          <w:tab w:val="right" w:pos="9270"/>
        </w:tabs>
      </w:pPr>
    </w:p>
    <w:p w14:paraId="3356774E" w14:textId="77777777" w:rsidR="001B08EF" w:rsidRDefault="001B08EF" w:rsidP="001B08EF">
      <w:pPr>
        <w:tabs>
          <w:tab w:val="left" w:pos="7200"/>
          <w:tab w:val="left" w:pos="7920"/>
          <w:tab w:val="right" w:pos="9270"/>
        </w:tabs>
      </w:pPr>
      <w:r>
        <w:t>This source gets right to my issue on its first page, but I don't understand it. Sja defines a differential form on page 17 as being "an expression of the form Σ</w:t>
      </w:r>
      <w:r>
        <w:rPr>
          <w:rStyle w:val="subscript"/>
        </w:rPr>
        <w:t>I</w:t>
      </w:r>
      <w:r>
        <w:t>f</w:t>
      </w:r>
      <w:r>
        <w:rPr>
          <w:rStyle w:val="subscript"/>
        </w:rPr>
        <w:t>I</w:t>
      </w:r>
      <w:r>
        <w:t>dx</w:t>
      </w:r>
      <w:r>
        <w:rPr>
          <w:rStyle w:val="subscript"/>
        </w:rPr>
        <w:t>I</w:t>
      </w:r>
      <w:r>
        <w:t>.</w:t>
      </w:r>
      <w:r w:rsidR="00F653F1">
        <w:t>"</w:t>
      </w:r>
      <w:r>
        <w:t xml:space="preserve">  There is no mention of any tangent space. however, I know that if you want to do say a surface integral, then dx</w:t>
      </w:r>
      <w:r>
        <w:rPr>
          <w:rStyle w:val="subscript"/>
        </w:rPr>
        <w:t>I</w:t>
      </w:r>
      <w:r>
        <w:t xml:space="preserve"> = dξ</w:t>
      </w:r>
      <w:r>
        <w:rPr>
          <w:rStyle w:val="subscript"/>
        </w:rPr>
        <w:t>1</w:t>
      </w:r>
      <w:r>
        <w:t>^dξ</w:t>
      </w:r>
      <w:r>
        <w:rPr>
          <w:rStyle w:val="subscript"/>
        </w:rPr>
        <w:t>2</w:t>
      </w:r>
      <w:r>
        <w:t xml:space="preserve"> would be the wedge product of two vectors in the tangent space at some patch point, so there certainly is a connection here. </w:t>
      </w:r>
    </w:p>
    <w:p w14:paraId="172BC866" w14:textId="77777777" w:rsidR="001B08EF" w:rsidRDefault="001B08EF" w:rsidP="001B08EF">
      <w:pPr>
        <w:tabs>
          <w:tab w:val="left" w:pos="7200"/>
          <w:tab w:val="left" w:pos="7920"/>
          <w:tab w:val="right" w:pos="9270"/>
        </w:tabs>
      </w:pPr>
    </w:p>
    <w:p w14:paraId="05B3BB76" w14:textId="77777777" w:rsidR="001B08EF" w:rsidRDefault="001B08EF" w:rsidP="001B08EF">
      <w:pPr>
        <w:tabs>
          <w:tab w:val="left" w:pos="7200"/>
          <w:tab w:val="left" w:pos="7920"/>
          <w:tab w:val="right" w:pos="9270"/>
        </w:tabs>
      </w:pPr>
      <w:r>
        <w:t xml:space="preserve">OK, I will now try to parse this last pdf. First, </w:t>
      </w:r>
    </w:p>
    <w:p w14:paraId="5B2B5F81" w14:textId="77777777" w:rsidR="001B08EF" w:rsidRDefault="001B08EF" w:rsidP="001B08EF">
      <w:pPr>
        <w:tabs>
          <w:tab w:val="left" w:pos="7200"/>
          <w:tab w:val="left" w:pos="7920"/>
          <w:tab w:val="right" w:pos="9270"/>
        </w:tabs>
      </w:pPr>
    </w:p>
    <w:p w14:paraId="29FBB633" w14:textId="77777777" w:rsidR="001B08EF" w:rsidRDefault="001B08EF" w:rsidP="001B08EF">
      <w:pPr>
        <w:tabs>
          <w:tab w:val="left" w:pos="7200"/>
          <w:tab w:val="left" w:pos="7920"/>
          <w:tab w:val="right" w:pos="9270"/>
        </w:tabs>
      </w:pPr>
      <w:r>
        <w:pict w14:anchorId="2ED88346">
          <v:shape id="_x0000_i1026" type="#_x0000_t75" style="width:373.5pt;height:112.5pt">
            <v:imagedata r:id="rId8" o:title=""/>
          </v:shape>
        </w:pict>
      </w:r>
      <w:r>
        <w:br/>
      </w:r>
    </w:p>
    <w:p w14:paraId="3889904E" w14:textId="77777777" w:rsidR="001B08EF" w:rsidRDefault="001B08EF" w:rsidP="001B08EF">
      <w:pPr>
        <w:tabs>
          <w:tab w:val="left" w:pos="7200"/>
          <w:tab w:val="left" w:pos="7920"/>
          <w:tab w:val="right" w:pos="9270"/>
        </w:tabs>
      </w:pPr>
      <w:r>
        <w:t xml:space="preserve">I guess this says that φ is a mapping from the tangent space (I guess at some point on a surface) to the reals. If could be for example an area integral, or the integral of a scalar function. This definition looks </w:t>
      </w:r>
      <w:r>
        <w:lastRenderedPageBreak/>
        <w:t xml:space="preserve">more like the Sja pullback idea?  But the pullback φ acts on a diff form, it is not itself a diff form. I am quite puzzled by the above definition!  This lecture fails to define tangent space, it fails to give any simple examples. So I will put this ref aside for now. </w:t>
      </w:r>
    </w:p>
    <w:p w14:paraId="1071C8A5" w14:textId="77777777" w:rsidR="00F653F1" w:rsidRDefault="00F653F1" w:rsidP="001B08EF">
      <w:pPr>
        <w:tabs>
          <w:tab w:val="left" w:pos="7200"/>
          <w:tab w:val="left" w:pos="7920"/>
          <w:tab w:val="right" w:pos="9270"/>
        </w:tabs>
      </w:pPr>
    </w:p>
    <w:p w14:paraId="782B2047" w14:textId="77777777" w:rsidR="00F653F1" w:rsidRDefault="00F653F1" w:rsidP="001B08EF">
      <w:pPr>
        <w:tabs>
          <w:tab w:val="left" w:pos="7200"/>
          <w:tab w:val="left" w:pos="7920"/>
          <w:tab w:val="right" w:pos="9270"/>
        </w:tabs>
      </w:pPr>
      <w:r w:rsidRPr="00F653F1">
        <w:rPr>
          <w:u w:val="single"/>
        </w:rPr>
        <w:t xml:space="preserve">2.16.16. </w:t>
      </w:r>
      <w:r>
        <w:t xml:space="preserve"> I will try again on this same source. </w:t>
      </w:r>
    </w:p>
    <w:p w14:paraId="298248CB" w14:textId="77777777" w:rsidR="00F653F1" w:rsidRPr="00F653F1" w:rsidRDefault="00F653F1" w:rsidP="001B08EF">
      <w:pPr>
        <w:tabs>
          <w:tab w:val="left" w:pos="7200"/>
          <w:tab w:val="left" w:pos="7920"/>
          <w:tab w:val="right" w:pos="9270"/>
        </w:tabs>
      </w:pPr>
      <w:r>
        <w:tab/>
        <w:t xml:space="preserve">First I want to dispel a wrong interpretation. Recall in Sjamaar we had a manifold defined by </w:t>
      </w:r>
      <w:r w:rsidRPr="00F653F1">
        <w:rPr>
          <w:b/>
        </w:rPr>
        <w:t>ψ</w:t>
      </w:r>
      <w:r>
        <w:t>(</w:t>
      </w:r>
      <w:r w:rsidRPr="00F653F1">
        <w:rPr>
          <w:b/>
        </w:rPr>
        <w:t>t</w:t>
      </w:r>
      <w:r>
        <w:t xml:space="preserve">) where </w:t>
      </w:r>
      <w:r w:rsidRPr="00F653F1">
        <w:rPr>
          <w:b/>
        </w:rPr>
        <w:t>t</w:t>
      </w:r>
      <w:r>
        <w:t xml:space="preserve"> ranges over some U so you could say M = ψ(U) to map out the manifold M. You could consider U = R</w:t>
      </w:r>
      <w:r>
        <w:rPr>
          <w:rStyle w:val="superscript"/>
        </w:rPr>
        <w:t>n</w:t>
      </w:r>
      <w:r>
        <w:t xml:space="preserve"> and then you could talk about M = ψ(R</w:t>
      </w:r>
      <w:r>
        <w:rPr>
          <w:rStyle w:val="superscript"/>
        </w:rPr>
        <w:t>n</w:t>
      </w:r>
      <w:r>
        <w:t>) and then R</w:t>
      </w:r>
      <w:r>
        <w:rPr>
          <w:rStyle w:val="superscript"/>
        </w:rPr>
        <w:t>n</w:t>
      </w:r>
      <w:r>
        <w:t xml:space="preserve"> is the domain of ψ. But that is NOT what Clelland is saying above, so we canNOT identify his φ with the Sjamaar ψ. Clelland's domain is clearly the tangent space, it is not the domain U of </w:t>
      </w:r>
      <w:r w:rsidRPr="00F653F1">
        <w:rPr>
          <w:b/>
        </w:rPr>
        <w:t>t</w:t>
      </w:r>
      <w:r>
        <w:t xml:space="preserve">. </w:t>
      </w:r>
    </w:p>
    <w:p w14:paraId="062F571C" w14:textId="77777777" w:rsidR="00F653F1" w:rsidRDefault="00F653F1" w:rsidP="001B08EF">
      <w:pPr>
        <w:tabs>
          <w:tab w:val="left" w:pos="7200"/>
          <w:tab w:val="left" w:pos="7920"/>
          <w:tab w:val="right" w:pos="9270"/>
        </w:tabs>
      </w:pPr>
      <w:r>
        <w:tab/>
        <w:t>I know about T</w:t>
      </w:r>
      <w:r>
        <w:rPr>
          <w:rStyle w:val="subscript"/>
        </w:rPr>
        <w:t>x</w:t>
      </w:r>
      <w:r>
        <w:t>M on a manifold M. It is true that R</w:t>
      </w:r>
      <w:r>
        <w:rPr>
          <w:rStyle w:val="superscript"/>
        </w:rPr>
        <w:t>n</w:t>
      </w:r>
      <w:r>
        <w:t xml:space="preserve"> is an example of a manifold M, so I admit that the object T</w:t>
      </w:r>
      <w:r>
        <w:rPr>
          <w:rStyle w:val="subscript"/>
        </w:rPr>
        <w:t>x</w:t>
      </w:r>
      <w:r>
        <w:t>R</w:t>
      </w:r>
      <w:r>
        <w:rPr>
          <w:rStyle w:val="superscript"/>
        </w:rPr>
        <w:t>n</w:t>
      </w:r>
      <w:r>
        <w:t xml:space="preserve"> does have a well-defined meaning. If I think M = R</w:t>
      </w:r>
      <w:r>
        <w:rPr>
          <w:rStyle w:val="superscript"/>
        </w:rPr>
        <w:t>n</w:t>
      </w:r>
      <w:r>
        <w:t xml:space="preserve"> , then Clelland's manifold is of dimension n and has n basis vectors. But in Sjamaar, when you are talking 1-forms you are talking about a manifold of dimension 1, not n, and that manifold is a curve with only 1 tangent vector. So this seems to be a flaw in my interpretation of Clelland's clip above. I am misunderstanding something. </w:t>
      </w:r>
    </w:p>
    <w:p w14:paraId="612D8BF6" w14:textId="77777777" w:rsidR="00F653F1" w:rsidRDefault="00F653F1" w:rsidP="001B08EF">
      <w:pPr>
        <w:tabs>
          <w:tab w:val="left" w:pos="7200"/>
          <w:tab w:val="left" w:pos="7920"/>
          <w:tab w:val="right" w:pos="9270"/>
        </w:tabs>
      </w:pPr>
      <w:r>
        <w:tab/>
        <w:t>In any event, I can then regard his object φ as a functional being an element of the cotangent space or dual space to T</w:t>
      </w:r>
      <w:r>
        <w:rPr>
          <w:rStyle w:val="subscript"/>
        </w:rPr>
        <w:t>x</w:t>
      </w:r>
      <w:r>
        <w:t>R</w:t>
      </w:r>
      <w:r>
        <w:rPr>
          <w:rStyle w:val="superscript"/>
        </w:rPr>
        <w:t>n</w:t>
      </w:r>
      <w:r>
        <w:t xml:space="preserve"> . Then φ :  T</w:t>
      </w:r>
      <w:r>
        <w:rPr>
          <w:rStyle w:val="subscript"/>
        </w:rPr>
        <w:t>x</w:t>
      </w:r>
      <w:r>
        <w:t>R</w:t>
      </w:r>
      <w:r>
        <w:rPr>
          <w:rStyle w:val="superscript"/>
        </w:rPr>
        <w:t>n</w:t>
      </w:r>
      <w:r>
        <w:t xml:space="preserve">   → R, so I think he has a small typo as shown above where the x is left off (but see below). Maybe it is just implied. But this mapping does make sense to me. So Clellend is basically defining a 1-form as being an element of this dual space. There is no mention of dx</w:t>
      </w:r>
      <w:r>
        <w:rPr>
          <w:rStyle w:val="superscript"/>
        </w:rPr>
        <w:t>i</w:t>
      </w:r>
      <w:r>
        <w:t xml:space="preserve"> in this definition. He notes that φ is a linear functional, which is correct for his item 1. His item 2 is something new to me. Let </w:t>
      </w:r>
      <w:r w:rsidRPr="00F653F1">
        <w:rPr>
          <w:b/>
        </w:rPr>
        <w:t>v</w:t>
      </w:r>
      <w:r>
        <w:t>(</w:t>
      </w:r>
      <w:r w:rsidRPr="00F653F1">
        <w:rPr>
          <w:b/>
        </w:rPr>
        <w:t>x</w:t>
      </w:r>
      <w:r>
        <w:t>) be a vector field on R</w:t>
      </w:r>
      <w:r>
        <w:rPr>
          <w:rStyle w:val="superscript"/>
        </w:rPr>
        <w:t>n</w:t>
      </w:r>
      <w:r>
        <w:t xml:space="preserve">. Then at the point </w:t>
      </w:r>
      <w:r w:rsidRPr="00F653F1">
        <w:rPr>
          <w:b/>
        </w:rPr>
        <w:t>x</w:t>
      </w:r>
      <w:r>
        <w:t xml:space="preserve"> in R</w:t>
      </w:r>
      <w:r>
        <w:rPr>
          <w:rStyle w:val="superscript"/>
        </w:rPr>
        <w:t>n</w:t>
      </w:r>
      <w:r>
        <w:t xml:space="preserve"> this is just a vector </w:t>
      </w:r>
      <w:r w:rsidRPr="00F653F1">
        <w:rPr>
          <w:b/>
        </w:rPr>
        <w:t>v</w:t>
      </w:r>
      <w:r>
        <w:t xml:space="preserve">. Then I can certainly understand that there is a tensor function </w:t>
      </w:r>
      <w:r w:rsidRPr="00F653F1">
        <w:t>φ</w:t>
      </w:r>
      <w:r>
        <w:t>(</w:t>
      </w:r>
      <w:r w:rsidRPr="00F653F1">
        <w:rPr>
          <w:b/>
        </w:rPr>
        <w:t>v</w:t>
      </w:r>
      <w:r>
        <w:t>) = &lt;</w:t>
      </w:r>
      <w:r w:rsidRPr="00F653F1">
        <w:t>φ</w:t>
      </w:r>
      <w:r>
        <w:t>|</w:t>
      </w:r>
      <w:r w:rsidRPr="00F653F1">
        <w:rPr>
          <w:b/>
        </w:rPr>
        <w:t>v</w:t>
      </w:r>
      <w:r>
        <w:t>&gt; which I think is similar to my α(</w:t>
      </w:r>
      <w:r w:rsidRPr="00F653F1">
        <w:rPr>
          <w:b/>
        </w:rPr>
        <w:t>v</w:t>
      </w:r>
      <w:r>
        <w:t>) = &lt;α|</w:t>
      </w:r>
      <w:r w:rsidRPr="00F653F1">
        <w:rPr>
          <w:b/>
        </w:rPr>
        <w:t>v</w:t>
      </w:r>
      <w:r>
        <w:t>&gt;. Since he is talking only 1-forms, the tensor function has just 1 argument. And if this is correct, he is just saying that the tensor function φ(</w:t>
      </w:r>
      <w:r w:rsidRPr="00F653F1">
        <w:rPr>
          <w:b/>
        </w:rPr>
        <w:t>v</w:t>
      </w:r>
      <w:r>
        <w:t xml:space="preserve">) must be "smooth" in some sense. </w:t>
      </w:r>
    </w:p>
    <w:p w14:paraId="2B5F3E73" w14:textId="77777777" w:rsidR="00F653F1" w:rsidRPr="00F653F1" w:rsidRDefault="00F653F1" w:rsidP="001B08EF">
      <w:pPr>
        <w:tabs>
          <w:tab w:val="left" w:pos="7200"/>
          <w:tab w:val="left" w:pos="7920"/>
          <w:tab w:val="right" w:pos="9270"/>
        </w:tabs>
      </w:pPr>
      <w:r>
        <w:tab/>
        <w:t>So I see how 1-form goes with a tensor function of one argument φ(</w:t>
      </w:r>
      <w:r w:rsidRPr="00F653F1">
        <w:rPr>
          <w:b/>
        </w:rPr>
        <w:t>v</w:t>
      </w:r>
      <w:r>
        <w:t xml:space="preserve">) . But I do NOT see how the above 1-form is related to a curve which has 1 tangent vector, when he has a tangent space with n tangent vectors. So something is still wrong, but I will TRY to parts more of his encoded text: </w:t>
      </w:r>
    </w:p>
    <w:p w14:paraId="7FEB92B2" w14:textId="77777777" w:rsidR="00F653F1" w:rsidRDefault="00F653F1" w:rsidP="001B08EF">
      <w:pPr>
        <w:tabs>
          <w:tab w:val="left" w:pos="7200"/>
          <w:tab w:val="left" w:pos="7920"/>
          <w:tab w:val="right" w:pos="9270"/>
        </w:tabs>
      </w:pPr>
    </w:p>
    <w:p w14:paraId="0B67BD77" w14:textId="77777777" w:rsidR="00F653F1" w:rsidRDefault="00F653F1" w:rsidP="001B08EF">
      <w:pPr>
        <w:tabs>
          <w:tab w:val="left" w:pos="7200"/>
          <w:tab w:val="left" w:pos="7920"/>
          <w:tab w:val="right" w:pos="9270"/>
        </w:tabs>
      </w:pPr>
      <w:r>
        <w:pict>
          <v:shape id="_x0000_i1027" type="#_x0000_t75" style="width:340.5pt;height:70.5pt">
            <v:imagedata r:id="rId9" o:title=""/>
          </v:shape>
        </w:pict>
      </w:r>
    </w:p>
    <w:p w14:paraId="25DC2904" w14:textId="77777777" w:rsidR="00F653F1" w:rsidRDefault="00F653F1" w:rsidP="001B08EF">
      <w:pPr>
        <w:tabs>
          <w:tab w:val="left" w:pos="7200"/>
          <w:tab w:val="left" w:pos="7920"/>
          <w:tab w:val="right" w:pos="9270"/>
        </w:tabs>
      </w:pPr>
    </w:p>
    <w:p w14:paraId="0A1E4D6E" w14:textId="77777777" w:rsidR="00F653F1" w:rsidRDefault="00F653F1" w:rsidP="001B08EF">
      <w:pPr>
        <w:tabs>
          <w:tab w:val="left" w:pos="7200"/>
          <w:tab w:val="left" w:pos="7920"/>
          <w:tab w:val="right" w:pos="9270"/>
        </w:tabs>
      </w:pPr>
      <w:r>
        <w:t>I agree with the first sentence, and I think (T</w:t>
      </w:r>
      <w:r>
        <w:rPr>
          <w:rStyle w:val="subscript"/>
        </w:rPr>
        <w:t>x</w:t>
      </w:r>
      <w:r>
        <w:t>M)</w:t>
      </w:r>
      <w:r>
        <w:rPr>
          <w:rStyle w:val="superscript"/>
        </w:rPr>
        <w:t>*</w:t>
      </w:r>
      <w:r>
        <w:t xml:space="preserve"> is the name I would use for the dual space. Here it tags both T</w:t>
      </w:r>
      <w:r>
        <w:rPr>
          <w:rStyle w:val="subscript"/>
        </w:rPr>
        <w:t>x</w:t>
      </w:r>
      <w:r>
        <w:t xml:space="preserve"> and φ</w:t>
      </w:r>
      <w:r>
        <w:rPr>
          <w:rStyle w:val="subscript"/>
        </w:rPr>
        <w:t>x</w:t>
      </w:r>
      <w:r>
        <w:t xml:space="preserve"> with the point </w:t>
      </w:r>
      <w:r w:rsidRPr="00F653F1">
        <w:rPr>
          <w:b/>
        </w:rPr>
        <w:t>x</w:t>
      </w:r>
      <w:r>
        <w:t xml:space="preserve"> of interest.  What about the 2nd sentence?  My only view on this is that he is associating a 1-form with a tensor function of 1 vector argument, and the rest of his notation makes no sense. Since that vector v = </w:t>
      </w:r>
      <w:r w:rsidRPr="00F653F1">
        <w:rPr>
          <w:b/>
        </w:rPr>
        <w:t>v</w:t>
      </w:r>
      <w:r>
        <w:t>(</w:t>
      </w:r>
      <w:r w:rsidRPr="00F653F1">
        <w:rPr>
          <w:b/>
        </w:rPr>
        <w:t>x</w:t>
      </w:r>
      <w:r>
        <w:t>), he is associating a 1-form with a vector field on R</w:t>
      </w:r>
      <w:r>
        <w:rPr>
          <w:rStyle w:val="superscript"/>
        </w:rPr>
        <w:t>n</w:t>
      </w:r>
      <w:r>
        <w:t xml:space="preserve"> which seems OK. </w:t>
      </w:r>
    </w:p>
    <w:p w14:paraId="478D39AC" w14:textId="77777777" w:rsidR="00F653F1" w:rsidRDefault="00F653F1" w:rsidP="001B08EF">
      <w:pPr>
        <w:tabs>
          <w:tab w:val="left" w:pos="7200"/>
          <w:tab w:val="left" w:pos="7920"/>
          <w:tab w:val="right" w:pos="9270"/>
        </w:tabs>
      </w:pPr>
      <w:r>
        <w:tab/>
        <w:t xml:space="preserve">Although his notation makes no sense to me, I will continue for another clip: </w:t>
      </w:r>
    </w:p>
    <w:p w14:paraId="0FEA449E" w14:textId="77777777" w:rsidR="00F653F1" w:rsidRDefault="00F653F1" w:rsidP="001B08EF">
      <w:pPr>
        <w:tabs>
          <w:tab w:val="left" w:pos="7200"/>
          <w:tab w:val="left" w:pos="7920"/>
          <w:tab w:val="right" w:pos="9270"/>
        </w:tabs>
      </w:pPr>
    </w:p>
    <w:p w14:paraId="29571FAA" w14:textId="77777777" w:rsidR="00F653F1" w:rsidRDefault="00F653F1" w:rsidP="001B08EF">
      <w:pPr>
        <w:tabs>
          <w:tab w:val="left" w:pos="7200"/>
          <w:tab w:val="left" w:pos="7920"/>
          <w:tab w:val="right" w:pos="9270"/>
        </w:tabs>
      </w:pPr>
      <w:r>
        <w:pict>
          <v:shape id="_x0000_i1028" type="#_x0000_t75" style="width:331.5pt;height:135pt">
            <v:imagedata r:id="rId10" o:title=""/>
          </v:shape>
        </w:pict>
      </w:r>
    </w:p>
    <w:p w14:paraId="0E66946D" w14:textId="77777777" w:rsidR="00F653F1" w:rsidRDefault="00F653F1" w:rsidP="001B08EF">
      <w:pPr>
        <w:tabs>
          <w:tab w:val="left" w:pos="7200"/>
          <w:tab w:val="left" w:pos="7920"/>
          <w:tab w:val="right" w:pos="9270"/>
        </w:tabs>
      </w:pPr>
      <w:r>
        <w:pict>
          <v:shape id="_x0000_i1029" type="#_x0000_t75" style="width:214.5pt;height:47.25pt">
            <v:imagedata r:id="rId11" o:title=""/>
          </v:shape>
        </w:pict>
      </w:r>
    </w:p>
    <w:p w14:paraId="1058E102" w14:textId="77777777" w:rsidR="00F653F1" w:rsidRDefault="00F653F1" w:rsidP="001B08EF">
      <w:pPr>
        <w:tabs>
          <w:tab w:val="left" w:pos="7200"/>
          <w:tab w:val="left" w:pos="7920"/>
          <w:tab w:val="right" w:pos="9270"/>
        </w:tabs>
      </w:pPr>
    </w:p>
    <w:p w14:paraId="3CBCC12D" w14:textId="77777777" w:rsidR="00F653F1" w:rsidRDefault="00F653F1" w:rsidP="001B08EF">
      <w:pPr>
        <w:tabs>
          <w:tab w:val="left" w:pos="7200"/>
          <w:tab w:val="left" w:pos="7920"/>
          <w:tab w:val="right" w:pos="9270"/>
        </w:tabs>
      </w:pPr>
      <w:r>
        <w:t>The first sentence is making the identification λ</w:t>
      </w:r>
      <w:r>
        <w:rPr>
          <w:rStyle w:val="superscript"/>
        </w:rPr>
        <w:t>i</w:t>
      </w:r>
      <w:r>
        <w:t xml:space="preserve"> = dx</w:t>
      </w:r>
      <w:r>
        <w:rPr>
          <w:rStyle w:val="superscript"/>
        </w:rPr>
        <w:t>i</w:t>
      </w:r>
      <w:r>
        <w:t xml:space="preserve"> I would say, which is what I am studying right now, though the connection is indirect and based on λ</w:t>
      </w:r>
      <w:r>
        <w:rPr>
          <w:rStyle w:val="superscript"/>
        </w:rPr>
        <w:t>i</w:t>
      </w:r>
      <w:r>
        <w:t>(</w:t>
      </w:r>
      <w:r w:rsidRPr="00F653F1">
        <w:rPr>
          <w:b/>
        </w:rPr>
        <w:t>v</w:t>
      </w:r>
      <w:r>
        <w:t>) = v</w:t>
      </w:r>
      <w:r>
        <w:rPr>
          <w:rStyle w:val="superscript"/>
        </w:rPr>
        <w:t>i</w:t>
      </w:r>
      <w:r>
        <w:t xml:space="preserve"> . He refers to dx</w:t>
      </w:r>
      <w:r>
        <w:rPr>
          <w:rStyle w:val="superscript"/>
        </w:rPr>
        <w:t>i</w:t>
      </w:r>
      <w:r>
        <w:t xml:space="preserve"> = λ</w:t>
      </w:r>
      <w:r>
        <w:rPr>
          <w:rStyle w:val="superscript"/>
        </w:rPr>
        <w:t>i</w:t>
      </w:r>
      <w:r>
        <w:t xml:space="preserve"> as a 1-form, but really they are just 1-tensors in the dual space of V = T</w:t>
      </w:r>
      <w:r>
        <w:rPr>
          <w:rStyle w:val="subscript"/>
        </w:rPr>
        <w:t>x</w:t>
      </w:r>
      <w:r>
        <w:t>M = T</w:t>
      </w:r>
      <w:r>
        <w:rPr>
          <w:rStyle w:val="subscript"/>
        </w:rPr>
        <w:t>x</w:t>
      </w:r>
      <w:r>
        <w:t>R</w:t>
      </w:r>
      <w:r>
        <w:rPr>
          <w:rStyle w:val="superscript"/>
        </w:rPr>
        <w:t>n</w:t>
      </w:r>
      <w:r>
        <w:t xml:space="preserve">. </w:t>
      </w:r>
    </w:p>
    <w:p w14:paraId="304B9EB6" w14:textId="77777777" w:rsidR="00F653F1" w:rsidRDefault="00F653F1" w:rsidP="001B08EF">
      <w:pPr>
        <w:tabs>
          <w:tab w:val="left" w:pos="7200"/>
          <w:tab w:val="left" w:pos="7920"/>
          <w:tab w:val="right" w:pos="9270"/>
        </w:tabs>
      </w:pPr>
      <w:r>
        <w:tab/>
        <w:t>So OK, Clelland has flunked my test. He is just stating that dx</w:t>
      </w:r>
      <w:r>
        <w:rPr>
          <w:rStyle w:val="superscript"/>
        </w:rPr>
        <w:t>i</w:t>
      </w:r>
      <w:r>
        <w:t xml:space="preserve"> = λ</w:t>
      </w:r>
      <w:r>
        <w:rPr>
          <w:rStyle w:val="superscript"/>
        </w:rPr>
        <w:t>i</w:t>
      </w:r>
      <w:r>
        <w:t xml:space="preserve"> and giving no justification for why he would do that. This is the same problem I have with Sjamaar. So Clelland at lest "got right to it" on about his first page, but he fails to make it clear to me WHY he does what he does. </w:t>
      </w:r>
    </w:p>
    <w:p w14:paraId="60146AE8" w14:textId="77777777" w:rsidR="00F653F1" w:rsidRPr="00F653F1" w:rsidRDefault="00F653F1" w:rsidP="001B08EF">
      <w:pPr>
        <w:tabs>
          <w:tab w:val="left" w:pos="7200"/>
          <w:tab w:val="left" w:pos="7920"/>
          <w:tab w:val="right" w:pos="9270"/>
        </w:tabs>
      </w:pPr>
      <w:r>
        <w:tab/>
        <w:t xml:space="preserve">Time to move on. I had great hopes, they were dashed. </w:t>
      </w:r>
    </w:p>
    <w:p w14:paraId="0A56285E" w14:textId="77777777" w:rsidR="00F653F1" w:rsidRDefault="00F653F1" w:rsidP="001B08EF">
      <w:pPr>
        <w:tabs>
          <w:tab w:val="left" w:pos="7200"/>
          <w:tab w:val="left" w:pos="7920"/>
          <w:tab w:val="right" w:pos="9270"/>
        </w:tabs>
      </w:pPr>
    </w:p>
    <w:p w14:paraId="265748B6" w14:textId="77777777" w:rsidR="001B08EF" w:rsidRPr="00F653F1" w:rsidRDefault="00784AA5" w:rsidP="00784AA5">
      <w:pPr>
        <w:pStyle w:val="Heading2"/>
      </w:pPr>
      <w:bookmarkStart w:id="3" w:name="_Toc443391614"/>
      <w:r>
        <w:t>Plan D</w:t>
      </w:r>
      <w:r w:rsidR="001B08EF" w:rsidRPr="00F653F1">
        <w:t xml:space="preserve">. </w:t>
      </w:r>
      <w:r w:rsidR="00F55984" w:rsidRPr="00F653F1">
        <w:t>Faris</w:t>
      </w:r>
      <w:bookmarkEnd w:id="3"/>
    </w:p>
    <w:p w14:paraId="7D8D282F" w14:textId="77777777" w:rsidR="001B08EF" w:rsidRDefault="001B08EF" w:rsidP="001B08EF">
      <w:pPr>
        <w:tabs>
          <w:tab w:val="left" w:pos="7200"/>
          <w:tab w:val="left" w:pos="7920"/>
          <w:tab w:val="right" w:pos="9270"/>
        </w:tabs>
      </w:pPr>
    </w:p>
    <w:p w14:paraId="2B4B8A83" w14:textId="77777777" w:rsidR="001B08EF" w:rsidRPr="001B08EF" w:rsidRDefault="001B08EF" w:rsidP="001B08EF">
      <w:pPr>
        <w:tabs>
          <w:tab w:val="left" w:pos="7200"/>
          <w:tab w:val="left" w:pos="7920"/>
          <w:tab w:val="right" w:pos="9270"/>
        </w:tabs>
      </w:pPr>
      <w:r>
        <w:pict>
          <v:shape id="_x0000_i1030" type="#_x0000_t75" style="width:393.75pt;height:73.5pt">
            <v:imagedata r:id="rId12" o:title=""/>
          </v:shape>
        </w:pict>
      </w:r>
    </w:p>
    <w:p w14:paraId="0C0D8BC0" w14:textId="77777777" w:rsidR="001B08EF" w:rsidRPr="001B08EF" w:rsidRDefault="001B08EF" w:rsidP="001B08EF">
      <w:r>
        <w:t xml:space="preserve"> </w:t>
      </w:r>
    </w:p>
    <w:p w14:paraId="7EB6F526" w14:textId="77777777" w:rsidR="001B08EF" w:rsidRDefault="001B08EF">
      <w:r>
        <w:t xml:space="preserve">This source says that a 1-form is </w:t>
      </w:r>
    </w:p>
    <w:p w14:paraId="4BE7C00B" w14:textId="77777777" w:rsidR="001B08EF" w:rsidRDefault="001B08EF"/>
    <w:p w14:paraId="14BF4EF9" w14:textId="77777777" w:rsidR="001B08EF" w:rsidRDefault="001B08EF">
      <w:r>
        <w:pict>
          <v:shape id="_x0000_i1031" type="#_x0000_t75" style="width:277.5pt;height:19.5pt">
            <v:imagedata r:id="rId13" o:title=""/>
          </v:shape>
        </w:pict>
      </w:r>
    </w:p>
    <w:p w14:paraId="0A456C4B" w14:textId="77777777" w:rsidR="001B08EF" w:rsidRDefault="001B08EF"/>
    <w:p w14:paraId="245837D0" w14:textId="77777777" w:rsidR="001B08EF" w:rsidRDefault="001B08EF">
      <w:r>
        <w:t xml:space="preserve">So this author Bill Faris says that a 1-form </w:t>
      </w:r>
      <w:r w:rsidRPr="001B08EF">
        <w:rPr>
          <w:i/>
        </w:rPr>
        <w:t>is</w:t>
      </w:r>
      <w:r>
        <w:t xml:space="preserve"> a linear functional in V* like my α.  I am reading this source, it is very good, getting the connection between forms and dual space right at the get go. Clip: </w:t>
      </w:r>
    </w:p>
    <w:p w14:paraId="6761F3BD" w14:textId="77777777" w:rsidR="001B08EF" w:rsidRDefault="001B08EF"/>
    <w:p w14:paraId="33D076F2" w14:textId="77777777" w:rsidR="001B08EF" w:rsidRDefault="001B08EF">
      <w:r>
        <w:pict>
          <v:shape id="_x0000_i1032" type="#_x0000_t75" style="width:340.5pt;height:150pt">
            <v:imagedata r:id="rId14" o:title=""/>
          </v:shape>
        </w:pict>
      </w:r>
    </w:p>
    <w:p w14:paraId="5F700139" w14:textId="77777777" w:rsidR="001B08EF" w:rsidRDefault="001B08EF"/>
    <w:p w14:paraId="66EBC358" w14:textId="77777777" w:rsidR="001B08EF" w:rsidRDefault="001B08EF">
      <w:r>
        <w:t>So Bill Faris says that my guy α = Σ</w:t>
      </w:r>
      <w:r>
        <w:rPr>
          <w:rStyle w:val="subscript"/>
        </w:rPr>
        <w:t>i</w:t>
      </w:r>
      <w:r>
        <w:t>α</w:t>
      </w:r>
      <w:r>
        <w:rPr>
          <w:rStyle w:val="subscript"/>
        </w:rPr>
        <w:t>i</w:t>
      </w:r>
      <w:r>
        <w:t>λ</w:t>
      </w:r>
      <w:r>
        <w:rPr>
          <w:rStyle w:val="superscript"/>
        </w:rPr>
        <w:t>i</w:t>
      </w:r>
      <w:r>
        <w:t xml:space="preserve"> is a 1-form. There is no mention of any "dx" here. The 1 form is then a rank-1 functional, a vector functional, this guy "speaksa my language". He then makes a Hilbert space comment similar to me</w:t>
      </w:r>
    </w:p>
    <w:p w14:paraId="7DB1E66D" w14:textId="77777777" w:rsidR="001B08EF" w:rsidRDefault="001B08EF"/>
    <w:p w14:paraId="2CE1CD2C" w14:textId="77777777" w:rsidR="001B08EF" w:rsidRDefault="00F653F1">
      <w:r>
        <w:pict>
          <v:shape id="_x0000_i1033" type="#_x0000_t75" style="width:331.5pt;height:44.25pt">
            <v:imagedata r:id="rId15" o:title=""/>
          </v:shape>
        </w:pict>
      </w:r>
    </w:p>
    <w:p w14:paraId="6D88E846" w14:textId="77777777" w:rsidR="001B08EF" w:rsidRDefault="001B08EF"/>
    <w:p w14:paraId="3843B6B9" w14:textId="77777777" w:rsidR="001B08EF" w:rsidRDefault="001B08EF">
      <w:r>
        <w:t xml:space="preserve">except I do think </w:t>
      </w:r>
      <w:r w:rsidR="00F653F1">
        <w:t>o</w:t>
      </w:r>
      <w:r>
        <w:t xml:space="preserve">f it as a scalar product. </w:t>
      </w:r>
    </w:p>
    <w:p w14:paraId="18C5A343" w14:textId="77777777" w:rsidR="00F653F1" w:rsidRDefault="00F653F1"/>
    <w:p w14:paraId="711502D3" w14:textId="77777777" w:rsidR="00F653F1" w:rsidRDefault="00F653F1">
      <w:r>
        <w:t xml:space="preserve">Now consider his next paragraph which requires parsing: </w:t>
      </w:r>
    </w:p>
    <w:p w14:paraId="4E1A4F6A" w14:textId="77777777" w:rsidR="00F653F1" w:rsidRDefault="00F653F1"/>
    <w:p w14:paraId="62656B99" w14:textId="77777777" w:rsidR="00F653F1" w:rsidRDefault="00F653F1">
      <w:r>
        <w:pict>
          <v:shape id="_x0000_i1034" type="#_x0000_t75" style="width:358.5pt;height:99.75pt">
            <v:imagedata r:id="rId16" o:title=""/>
          </v:shape>
        </w:pict>
      </w:r>
    </w:p>
    <w:p w14:paraId="67DDC178" w14:textId="77777777" w:rsidR="00F653F1" w:rsidRDefault="00F653F1"/>
    <w:p w14:paraId="41540038" w14:textId="77777777" w:rsidR="00F653F1" w:rsidRDefault="00F653F1">
      <w:r>
        <w:t>OK, now comes the parsing.  We have a linear function α(</w:t>
      </w:r>
      <w:r w:rsidRPr="00F653F1">
        <w:rPr>
          <w:b/>
        </w:rPr>
        <w:t>v</w:t>
      </w:r>
      <w:r>
        <w:t xml:space="preserve">) = </w:t>
      </w:r>
      <w:r w:rsidRPr="00F653F1">
        <w:rPr>
          <w:b/>
        </w:rPr>
        <w:t>α</w:t>
      </w:r>
      <w:r>
        <w:t xml:space="preserve"> </w:t>
      </w:r>
      <w:r>
        <w:sym w:font="Symbol" w:char="F0B7"/>
      </w:r>
      <w:r>
        <w:t xml:space="preserve"> </w:t>
      </w:r>
      <w:r w:rsidRPr="00F653F1">
        <w:rPr>
          <w:b/>
        </w:rPr>
        <w:t>v</w:t>
      </w:r>
      <w:r>
        <w:t xml:space="preserve"> . This is the </w:t>
      </w:r>
      <w:r w:rsidRPr="00F653F1">
        <w:rPr>
          <w:i/>
        </w:rPr>
        <w:t>most general form</w:t>
      </w:r>
      <w:r>
        <w:t xml:space="preserve"> for writing a scalar function which is linear in </w:t>
      </w:r>
      <w:r w:rsidRPr="00F653F1">
        <w:rPr>
          <w:b/>
        </w:rPr>
        <w:t>v</w:t>
      </w:r>
      <w:r>
        <w:t xml:space="preserve"> and it happens that we use the same symbol α for the name of the scalar function and for the vector which defines the scalar function. One to one. </w:t>
      </w:r>
    </w:p>
    <w:p w14:paraId="4E994633" w14:textId="77777777" w:rsidR="00F653F1" w:rsidRDefault="00F653F1">
      <w:r>
        <w:tab/>
        <w:t>Now consider a set of loci defined by α(</w:t>
      </w:r>
      <w:r w:rsidRPr="00F653F1">
        <w:rPr>
          <w:b/>
        </w:rPr>
        <w:t>v</w:t>
      </w:r>
      <w:r>
        <w:t>) = d</w:t>
      </w:r>
      <w:r>
        <w:rPr>
          <w:rStyle w:val="subscript"/>
        </w:rPr>
        <w:t>i</w:t>
      </w:r>
      <w:r>
        <w:t xml:space="preserve"> for a set of constant values d</w:t>
      </w:r>
      <w:r>
        <w:rPr>
          <w:rStyle w:val="subscript"/>
        </w:rPr>
        <w:t>i</w:t>
      </w:r>
      <w:r>
        <w:t xml:space="preserve"> . Then we are talking about  </w:t>
      </w:r>
      <w:r w:rsidRPr="00F653F1">
        <w:rPr>
          <w:b/>
        </w:rPr>
        <w:t>α</w:t>
      </w:r>
      <w:r>
        <w:t xml:space="preserve"> </w:t>
      </w:r>
      <w:r>
        <w:sym w:font="Symbol" w:char="F0B7"/>
      </w:r>
      <w:r>
        <w:t xml:space="preserve"> </w:t>
      </w:r>
      <w:r w:rsidRPr="00F653F1">
        <w:rPr>
          <w:b/>
        </w:rPr>
        <w:t>v</w:t>
      </w:r>
      <w:r>
        <w:rPr>
          <w:b/>
        </w:rPr>
        <w:t xml:space="preserve">  =</w:t>
      </w:r>
      <w:r>
        <w:t xml:space="preserve"> d</w:t>
      </w:r>
      <w:r>
        <w:rPr>
          <w:rStyle w:val="subscript"/>
        </w:rPr>
        <w:t>i</w:t>
      </w:r>
      <w:r>
        <w:t>. I happen to know that this equation defines a plane in n dimensions (</w:t>
      </w:r>
      <w:r w:rsidRPr="00F653F1">
        <w:rPr>
          <w:b/>
        </w:rPr>
        <w:t>v</w:t>
      </w:r>
      <w:r>
        <w:t xml:space="preserve"> ϵ V of dim n) which passes distance d</w:t>
      </w:r>
      <w:r>
        <w:rPr>
          <w:rStyle w:val="subscript"/>
        </w:rPr>
        <w:t>i</w:t>
      </w:r>
      <w:r>
        <w:t xml:space="preserve"> from the origin and which has a normal vector </w:t>
      </w:r>
      <w:r w:rsidRPr="00F653F1">
        <w:rPr>
          <w:b/>
        </w:rPr>
        <w:t>n</w:t>
      </w:r>
      <w:r>
        <w:t xml:space="preserve"> = </w:t>
      </w:r>
      <w:r w:rsidRPr="00F653F1">
        <w:rPr>
          <w:b/>
        </w:rPr>
        <w:t>α</w:t>
      </w:r>
      <w:r>
        <w:t>. So as you vary d</w:t>
      </w:r>
      <w:r>
        <w:rPr>
          <w:rStyle w:val="subscript"/>
        </w:rPr>
        <w:t>i</w:t>
      </w:r>
      <w:r>
        <w:t xml:space="preserve"> you get a set of parallel lines for n = 2 or a set of parallel planes for n = 3.  In v-space, if you draw the line or plane </w:t>
      </w:r>
      <w:r w:rsidRPr="00F653F1">
        <w:rPr>
          <w:b/>
        </w:rPr>
        <w:t>α</w:t>
      </w:r>
      <w:r>
        <w:t xml:space="preserve"> </w:t>
      </w:r>
      <w:r>
        <w:sym w:font="Symbol" w:char="F0B7"/>
      </w:r>
      <w:r>
        <w:t xml:space="preserve"> </w:t>
      </w:r>
      <w:r w:rsidRPr="00F653F1">
        <w:rPr>
          <w:b/>
        </w:rPr>
        <w:t>v</w:t>
      </w:r>
      <w:r>
        <w:rPr>
          <w:b/>
        </w:rPr>
        <w:t xml:space="preserve">  =</w:t>
      </w:r>
      <w:r>
        <w:t xml:space="preserve"> d</w:t>
      </w:r>
      <w:r>
        <w:rPr>
          <w:rStyle w:val="subscript"/>
        </w:rPr>
        <w:t>i</w:t>
      </w:r>
      <w:r>
        <w:t xml:space="preserve">, you think of the tip of the </w:t>
      </w:r>
      <w:r w:rsidRPr="00F653F1">
        <w:rPr>
          <w:b/>
        </w:rPr>
        <w:t>v</w:t>
      </w:r>
      <w:r>
        <w:t xml:space="preserve"> arrow being on that line and at every single point on that line, you have </w:t>
      </w:r>
      <w:r w:rsidRPr="00F653F1">
        <w:rPr>
          <w:b/>
        </w:rPr>
        <w:t>α</w:t>
      </w:r>
      <w:r>
        <w:t xml:space="preserve"> </w:t>
      </w:r>
      <w:r>
        <w:sym w:font="Symbol" w:char="F0B7"/>
      </w:r>
      <w:r>
        <w:t xml:space="preserve"> </w:t>
      </w:r>
      <w:r w:rsidRPr="00F653F1">
        <w:rPr>
          <w:b/>
        </w:rPr>
        <w:t>v</w:t>
      </w:r>
      <w:r>
        <w:rPr>
          <w:b/>
        </w:rPr>
        <w:t xml:space="preserve">  =</w:t>
      </w:r>
      <w:r>
        <w:t xml:space="preserve"> d</w:t>
      </w:r>
      <w:r>
        <w:rPr>
          <w:rStyle w:val="subscript"/>
        </w:rPr>
        <w:t>i</w:t>
      </w:r>
      <w:r>
        <w:t xml:space="preserve"> . The author thinks of α(</w:t>
      </w:r>
      <w:r w:rsidRPr="00F653F1">
        <w:rPr>
          <w:b/>
        </w:rPr>
        <w:t>v</w:t>
      </w:r>
      <w:r>
        <w:t>) as being the 1-form  ( that is, his 1-form is this tensor function associated with functional α), so a 1-form is a line in the v-plane which passes through the tip of the arrow</w:t>
      </w:r>
      <w:r w:rsidRPr="00F653F1">
        <w:rPr>
          <w:b/>
        </w:rPr>
        <w:t xml:space="preserve"> v</w:t>
      </w:r>
      <w:r>
        <w:t xml:space="preserve">.  You could consider the set of all 1-forms then to be the set of all lines which pass through the tip of your arrow. </w:t>
      </w:r>
    </w:p>
    <w:p w14:paraId="6926F4E8" w14:textId="77777777" w:rsidR="00F653F1" w:rsidRDefault="00F653F1"/>
    <w:p w14:paraId="168E5514" w14:textId="77777777" w:rsidR="00F653F1" w:rsidRPr="00F653F1" w:rsidRDefault="00F653F1">
      <w:r>
        <w:tab/>
      </w:r>
      <w:r>
        <w:tab/>
      </w:r>
      <w:r>
        <w:tab/>
      </w:r>
      <w:r>
        <w:tab/>
      </w:r>
      <w:r>
        <w:pict>
          <v:shape id="_x0000_i1035" type="#_x0000_t75" style="width:205.5pt;height:97.5pt">
            <v:imagedata r:id="rId17" o:title=""/>
          </v:shape>
        </w:pict>
      </w:r>
    </w:p>
    <w:p w14:paraId="6D62B036" w14:textId="77777777" w:rsidR="00F653F1" w:rsidRDefault="00F653F1"/>
    <w:p w14:paraId="7E0F008C" w14:textId="77777777" w:rsidR="00F653F1" w:rsidRDefault="00F653F1">
      <w:r>
        <w:t xml:space="preserve">I don't have a perfect parsing, but I think I understand what he is talking about in the above clip paragraph. Here is the next clip: </w:t>
      </w:r>
    </w:p>
    <w:p w14:paraId="209501A8" w14:textId="77777777" w:rsidR="00F653F1" w:rsidRDefault="00F653F1"/>
    <w:p w14:paraId="0F6D5B2F" w14:textId="77777777" w:rsidR="00F653F1" w:rsidRDefault="00F653F1">
      <w:r>
        <w:pict>
          <v:shape id="_x0000_i1036" type="#_x0000_t75" style="width:367.5pt;height:77.25pt">
            <v:imagedata r:id="rId18" o:title=""/>
          </v:shape>
        </w:pict>
      </w:r>
    </w:p>
    <w:p w14:paraId="714FC2AF" w14:textId="77777777" w:rsidR="00F653F1" w:rsidRDefault="00F653F1"/>
    <w:p w14:paraId="1BEC9EA6" w14:textId="77777777" w:rsidR="00F653F1" w:rsidRDefault="00F653F1">
      <w:r>
        <w:t>Parse:  I take the numerical label value to be my d</w:t>
      </w:r>
      <w:r>
        <w:rPr>
          <w:rStyle w:val="subscript"/>
        </w:rPr>
        <w:t>i</w:t>
      </w:r>
      <w:r>
        <w:t xml:space="preserve"> above, the distance from the origin of the line. I could set d</w:t>
      </w:r>
      <w:r>
        <w:rPr>
          <w:rStyle w:val="subscript"/>
        </w:rPr>
        <w:t>i</w:t>
      </w:r>
      <w:r>
        <w:t xml:space="preserve"> = i δ  where δ is a "fixed small numerical value".  Yes, d</w:t>
      </w:r>
      <w:r>
        <w:rPr>
          <w:rStyle w:val="subscript"/>
        </w:rPr>
        <w:t>i</w:t>
      </w:r>
      <w:r>
        <w:t xml:space="preserve"> = 0 for line passing through origin. I could draw a set of lines with an arrow in the α direction showing direction of increase in d</w:t>
      </w:r>
      <w:r>
        <w:rPr>
          <w:rStyle w:val="subscript"/>
        </w:rPr>
        <w:t>i</w:t>
      </w:r>
      <w:r>
        <w:t>. So I think I am 100% on the above paragraph. I continue to his next clip</w:t>
      </w:r>
    </w:p>
    <w:p w14:paraId="5F8F0F82" w14:textId="77777777" w:rsidR="00F653F1" w:rsidRDefault="00F653F1"/>
    <w:p w14:paraId="0E52D9D4" w14:textId="77777777" w:rsidR="00F653F1" w:rsidRDefault="00F653F1">
      <w:r>
        <w:pict>
          <v:shape id="_x0000_i1037" type="#_x0000_t75" style="width:340.5pt;height:74.25pt">
            <v:imagedata r:id="rId19" o:title=""/>
          </v:shape>
        </w:pict>
      </w:r>
    </w:p>
    <w:p w14:paraId="1B7B4733" w14:textId="77777777" w:rsidR="00F653F1" w:rsidRDefault="00F653F1"/>
    <w:p w14:paraId="6367374F" w14:textId="77777777" w:rsidR="00F653F1" w:rsidRPr="00F653F1" w:rsidRDefault="00F653F1">
      <w:r>
        <w:t xml:space="preserve">So he is trying to give a "graphical interpretation" if what it means to scalar-multiply or to add two of these 1-forms. I will let this paragraph ride for now, though I give my own interpretation in wedge doc. </w:t>
      </w:r>
    </w:p>
    <w:p w14:paraId="09C1ABFE" w14:textId="77777777" w:rsidR="00F653F1" w:rsidRDefault="00F653F1"/>
    <w:p w14:paraId="65EFDE07" w14:textId="77777777" w:rsidR="001B08EF" w:rsidRDefault="00F653F1">
      <w:r>
        <w:t>Next,</w:t>
      </w:r>
      <w:r w:rsidR="001B08EF">
        <w:t xml:space="preserve"> he defines a </w:t>
      </w:r>
      <w:r w:rsidR="001B08EF" w:rsidRPr="001B08EF">
        <w:rPr>
          <w:i/>
        </w:rPr>
        <w:t>differential</w:t>
      </w:r>
      <w:r w:rsidR="001B08EF">
        <w:t xml:space="preserve"> 1-form, as opposed to a general 1-form as a functional in V*. Go on</w:t>
      </w:r>
    </w:p>
    <w:p w14:paraId="3E259992" w14:textId="77777777" w:rsidR="001B08EF" w:rsidRDefault="001B08EF"/>
    <w:p w14:paraId="43814683" w14:textId="77777777" w:rsidR="00784AA5" w:rsidRDefault="001B08EF">
      <w:r>
        <w:pict>
          <v:shape id="_x0000_i1038" type="#_x0000_t75" style="width:349.5pt;height:198pt">
            <v:imagedata r:id="rId20" o:title=""/>
          </v:shape>
        </w:pict>
      </w:r>
    </w:p>
    <w:p w14:paraId="517AEC93" w14:textId="77777777" w:rsidR="00784AA5" w:rsidRDefault="00784AA5"/>
    <w:p w14:paraId="73D2AD33" w14:textId="77777777" w:rsidR="00784AA5" w:rsidRDefault="00784AA5">
      <w:r>
        <w:t>In the previous clip, α(</w:t>
      </w:r>
      <w:r w:rsidRPr="00784AA5">
        <w:rPr>
          <w:b/>
        </w:rPr>
        <w:t>v</w:t>
      </w:r>
      <w:r>
        <w:t xml:space="preserve">) was a linear function on space V containing vector </w:t>
      </w:r>
      <w:r w:rsidRPr="00784AA5">
        <w:rPr>
          <w:b/>
        </w:rPr>
        <w:t>v</w:t>
      </w:r>
      <w:r>
        <w:t xml:space="preserve">. There was no mention of any space having points </w:t>
      </w:r>
      <w:r w:rsidRPr="00784AA5">
        <w:rPr>
          <w:b/>
        </w:rPr>
        <w:t>x</w:t>
      </w:r>
      <w:r>
        <w:t xml:space="preserve">, but now suddenly </w:t>
      </w:r>
      <w:r w:rsidRPr="00784AA5">
        <w:rPr>
          <w:b/>
        </w:rPr>
        <w:t>x</w:t>
      </w:r>
      <w:r>
        <w:t xml:space="preserve"> is appearing. Look at (1.3) above where we have</w:t>
      </w:r>
    </w:p>
    <w:p w14:paraId="744B69A5" w14:textId="77777777" w:rsidR="00784AA5" w:rsidRDefault="00784AA5"/>
    <w:p w14:paraId="0C20E358" w14:textId="77777777" w:rsidR="00784AA5" w:rsidRDefault="00784AA5">
      <w:r>
        <w:tab/>
      </w:r>
      <w:r w:rsidRPr="00784AA5">
        <w:rPr>
          <w:b/>
        </w:rPr>
        <w:t>v</w:t>
      </w:r>
      <w:r>
        <w:t xml:space="preserve"> = v</w:t>
      </w:r>
      <w:r>
        <w:rPr>
          <w:rStyle w:val="subscript"/>
        </w:rPr>
        <w:t>1</w:t>
      </w:r>
      <w:r>
        <w:t xml:space="preserve"> ∂</w:t>
      </w:r>
      <w:r>
        <w:rPr>
          <w:rStyle w:val="subscript"/>
        </w:rPr>
        <w:t>1</w:t>
      </w:r>
      <w:r>
        <w:t xml:space="preserve"> + v</w:t>
      </w:r>
      <w:r>
        <w:rPr>
          <w:rStyle w:val="subscript"/>
        </w:rPr>
        <w:t>2</w:t>
      </w:r>
      <w:r>
        <w:t>∂</w:t>
      </w:r>
      <w:r>
        <w:rPr>
          <w:rStyle w:val="subscript"/>
        </w:rPr>
        <w:t>2</w:t>
      </w:r>
      <w:r>
        <w:t xml:space="preserve"> + v</w:t>
      </w:r>
      <w:r>
        <w:rPr>
          <w:rStyle w:val="subscript"/>
        </w:rPr>
        <w:t>3</w:t>
      </w:r>
      <w:r>
        <w:t>∂</w:t>
      </w:r>
      <w:r>
        <w:rPr>
          <w:rStyle w:val="subscript"/>
        </w:rPr>
        <w:t>3</w:t>
      </w:r>
    </w:p>
    <w:p w14:paraId="64BE58F2" w14:textId="77777777" w:rsidR="00784AA5" w:rsidRDefault="00784AA5" w:rsidP="00784AA5"/>
    <w:p w14:paraId="75671BAB" w14:textId="77777777" w:rsidR="00784AA5" w:rsidRDefault="00784AA5" w:rsidP="00784AA5">
      <w:r>
        <w:t>So how can he have a vector on the left, but a scalar on the right?  Is there a typo somewhere? Normally I would write</w:t>
      </w:r>
    </w:p>
    <w:p w14:paraId="0F9D7492" w14:textId="77777777" w:rsidR="00784AA5" w:rsidRDefault="00784AA5" w:rsidP="00784AA5"/>
    <w:p w14:paraId="268DCBD9" w14:textId="77777777" w:rsidR="00784AA5" w:rsidRDefault="00784AA5" w:rsidP="00784AA5">
      <w:r>
        <w:tab/>
      </w:r>
      <w:r w:rsidRPr="00784AA5">
        <w:rPr>
          <w:b/>
        </w:rPr>
        <w:t>v</w:t>
      </w:r>
      <w:r>
        <w:t xml:space="preserve"> = v</w:t>
      </w:r>
      <w:r w:rsidRPr="00784AA5">
        <w:rPr>
          <w:rStyle w:val="superscript"/>
        </w:rPr>
        <w:t>1</w:t>
      </w:r>
      <w:r>
        <w:t xml:space="preserve"> </w:t>
      </w:r>
      <w:r w:rsidRPr="00784AA5">
        <w:rPr>
          <w:b/>
        </w:rPr>
        <w:t>e</w:t>
      </w:r>
      <w:r>
        <w:rPr>
          <w:rStyle w:val="subscript"/>
        </w:rPr>
        <w:t>1</w:t>
      </w:r>
      <w:r>
        <w:t xml:space="preserve"> + v</w:t>
      </w:r>
      <w:r w:rsidRPr="00784AA5">
        <w:rPr>
          <w:rStyle w:val="superscript"/>
        </w:rPr>
        <w:t>2</w:t>
      </w:r>
      <w:r w:rsidRPr="00784AA5">
        <w:rPr>
          <w:b/>
        </w:rPr>
        <w:t>e</w:t>
      </w:r>
      <w:r>
        <w:rPr>
          <w:rStyle w:val="subscript"/>
        </w:rPr>
        <w:t>2</w:t>
      </w:r>
      <w:r>
        <w:t xml:space="preserve"> + v</w:t>
      </w:r>
      <w:r>
        <w:rPr>
          <w:rStyle w:val="superscript"/>
        </w:rPr>
        <w:t>3</w:t>
      </w:r>
      <w:r w:rsidRPr="00784AA5">
        <w:rPr>
          <w:b/>
        </w:rPr>
        <w:t>e</w:t>
      </w:r>
      <w:r>
        <w:rPr>
          <w:rStyle w:val="subscript"/>
        </w:rPr>
        <w:t>3</w:t>
      </w:r>
    </w:p>
    <w:p w14:paraId="28D21043" w14:textId="77777777" w:rsidR="00784AA5" w:rsidRDefault="00784AA5" w:rsidP="00784AA5"/>
    <w:p w14:paraId="1DC6984F" w14:textId="77777777" w:rsidR="00784AA5" w:rsidRDefault="00784AA5" w:rsidP="00784AA5">
      <w:r>
        <w:t xml:space="preserve">where both sides are vectors. He is trying to make the connection between </w:t>
      </w:r>
      <w:r w:rsidRPr="00784AA5">
        <w:rPr>
          <w:b/>
        </w:rPr>
        <w:t>e</w:t>
      </w:r>
      <w:r>
        <w:rPr>
          <w:rStyle w:val="subscript"/>
        </w:rPr>
        <w:t>i</w:t>
      </w:r>
      <w:r>
        <w:t xml:space="preserve"> and ∂/∂x</w:t>
      </w:r>
      <w:r>
        <w:rPr>
          <w:rStyle w:val="subscript"/>
        </w:rPr>
        <w:t>i</w:t>
      </w:r>
      <w:r>
        <w:t xml:space="preserve"> and I know that is what we "want to do somehow", but I don't follow his notational path here! </w:t>
      </w:r>
    </w:p>
    <w:p w14:paraId="66CDCA7D" w14:textId="77777777" w:rsidR="00784AA5" w:rsidRDefault="00784AA5" w:rsidP="00784AA5">
      <w:r>
        <w:tab/>
        <w:t>I  can write things like</w:t>
      </w:r>
    </w:p>
    <w:p w14:paraId="7FDE1BA9" w14:textId="77777777" w:rsidR="00784AA5" w:rsidRDefault="00784AA5" w:rsidP="00784AA5"/>
    <w:p w14:paraId="06D82513" w14:textId="77777777" w:rsidR="00784AA5" w:rsidRDefault="00784AA5" w:rsidP="00784AA5">
      <w:r>
        <w:tab/>
        <w:t>∂</w:t>
      </w:r>
      <w:r>
        <w:rPr>
          <w:rStyle w:val="subscript"/>
        </w:rPr>
        <w:t>n</w:t>
      </w:r>
      <w:r>
        <w:t xml:space="preserve"> = n</w:t>
      </w:r>
      <w:r>
        <w:rPr>
          <w:rStyle w:val="subscript"/>
        </w:rPr>
        <w:t>i</w:t>
      </w:r>
      <w:r>
        <w:t>∂/∂x</w:t>
      </w:r>
      <w:r>
        <w:rPr>
          <w:rStyle w:val="superscript"/>
        </w:rPr>
        <w:t>i</w:t>
      </w:r>
      <w:r>
        <w:t xml:space="preserve">  = </w:t>
      </w:r>
      <w:r w:rsidRPr="00784AA5">
        <w:rPr>
          <w:b/>
        </w:rPr>
        <w:t>n</w:t>
      </w:r>
      <w:r>
        <w:t xml:space="preserve"> </w:t>
      </w:r>
      <w:r>
        <w:sym w:font="Symbol" w:char="F0B7"/>
      </w:r>
      <w:r>
        <w:t xml:space="preserve"> </w:t>
      </w:r>
      <w:r w:rsidRPr="00784AA5">
        <w:rPr>
          <w:b/>
        </w:rPr>
        <w:sym w:font="Symbol" w:char="F0D1"/>
      </w:r>
      <w:r>
        <w:t xml:space="preserve"> </w:t>
      </w:r>
    </w:p>
    <w:p w14:paraId="2D12F4FD" w14:textId="77777777" w:rsidR="00784AA5" w:rsidRDefault="00784AA5" w:rsidP="00784AA5"/>
    <w:p w14:paraId="4B4D5265" w14:textId="77777777" w:rsidR="00784AA5" w:rsidRDefault="00784AA5" w:rsidP="00784AA5">
      <w:r>
        <w:t>so I could then write</w:t>
      </w:r>
    </w:p>
    <w:p w14:paraId="705EC747" w14:textId="77777777" w:rsidR="00784AA5" w:rsidRDefault="00784AA5" w:rsidP="00784AA5"/>
    <w:p w14:paraId="7F0FDFC8" w14:textId="77777777" w:rsidR="00784AA5" w:rsidRDefault="00784AA5" w:rsidP="00784AA5">
      <w:r>
        <w:tab/>
        <w:t>∂</w:t>
      </w:r>
      <w:r>
        <w:rPr>
          <w:rStyle w:val="subscript"/>
        </w:rPr>
        <w:t>v</w:t>
      </w:r>
      <w:r>
        <w:t xml:space="preserve"> = </w:t>
      </w:r>
      <w:r>
        <w:rPr>
          <w:b/>
        </w:rPr>
        <w:t>v</w:t>
      </w:r>
      <w:r>
        <w:t xml:space="preserve"> </w:t>
      </w:r>
      <w:r>
        <w:sym w:font="Symbol" w:char="F0B7"/>
      </w:r>
      <w:r>
        <w:t xml:space="preserve"> </w:t>
      </w:r>
      <w:r w:rsidRPr="00784AA5">
        <w:rPr>
          <w:b/>
        </w:rPr>
        <w:sym w:font="Symbol" w:char="F0D1"/>
      </w:r>
      <w:r>
        <w:t xml:space="preserve">   = "directional derivative in the </w:t>
      </w:r>
      <w:r w:rsidRPr="00784AA5">
        <w:rPr>
          <w:b/>
        </w:rPr>
        <w:t>v</w:t>
      </w:r>
      <w:r>
        <w:t xml:space="preserve"> direction"</w:t>
      </w:r>
    </w:p>
    <w:p w14:paraId="1F08F890" w14:textId="77777777" w:rsidR="00784AA5" w:rsidRDefault="00784AA5" w:rsidP="00784AA5"/>
    <w:p w14:paraId="36347E5C" w14:textId="77777777" w:rsidR="00784AA5" w:rsidRDefault="00784AA5">
      <w:r>
        <w:t xml:space="preserve">and perhaps this is what he means by (1.3) above? Of course item (1.2) is the "goal" we all want to see for a 1-form. What is the connection to the identity stated in (1.4) ? This author's notation (1.3) is simply "illogical" and has zero meaning. Look next at his (1.6), </w:t>
      </w:r>
    </w:p>
    <w:p w14:paraId="16E0654B" w14:textId="77777777" w:rsidR="00784AA5" w:rsidRDefault="00784AA5"/>
    <w:p w14:paraId="399AA7DE" w14:textId="77777777" w:rsidR="00784AA5" w:rsidRDefault="00784AA5">
      <w:r>
        <w:tab/>
      </w:r>
      <w:r>
        <w:pict>
          <v:shape id="_x0000_i1039" type="#_x0000_t75" style="width:349.5pt;height:159pt">
            <v:imagedata r:id="rId21" o:title=""/>
          </v:shape>
        </w:pict>
      </w:r>
    </w:p>
    <w:p w14:paraId="7D26BD45" w14:textId="77777777" w:rsidR="00784AA5" w:rsidRDefault="00784AA5"/>
    <w:p w14:paraId="52380729" w14:textId="77777777" w:rsidR="00784AA5" w:rsidRDefault="00784AA5">
      <w:r>
        <w:t xml:space="preserve">In (1.6) he is dotting a scalar into a vector, again makes no sense. </w:t>
      </w:r>
    </w:p>
    <w:p w14:paraId="4A779CEA" w14:textId="77777777" w:rsidR="00784AA5" w:rsidRDefault="00784AA5">
      <w:r>
        <w:tab/>
        <w:t xml:space="preserve">So this author "had his chance" to help me out, and flunked that "opportunity". I invested a bit into this author, but got no payoff. Time to move on. </w:t>
      </w:r>
    </w:p>
    <w:p w14:paraId="69CBA1DC" w14:textId="77777777" w:rsidR="00784AA5" w:rsidRDefault="00784AA5"/>
    <w:p w14:paraId="440D617E" w14:textId="77777777" w:rsidR="00784AA5" w:rsidRPr="00F653F1" w:rsidRDefault="00784AA5" w:rsidP="00784AA5">
      <w:pPr>
        <w:pStyle w:val="Heading2"/>
      </w:pPr>
      <w:bookmarkStart w:id="4" w:name="_Toc443391615"/>
      <w:r>
        <w:t>Plan E</w:t>
      </w:r>
      <w:r w:rsidRPr="00F653F1">
        <w:t xml:space="preserve">. </w:t>
      </w:r>
      <w:r>
        <w:t>Watkins</w:t>
      </w:r>
      <w:bookmarkEnd w:id="4"/>
    </w:p>
    <w:p w14:paraId="5062002E" w14:textId="77777777" w:rsidR="001B08EF" w:rsidRDefault="001B08EF"/>
    <w:p w14:paraId="5AADC3A5" w14:textId="77777777" w:rsidR="001B08EF" w:rsidRDefault="001B08EF">
      <w:hyperlink r:id="rId22" w:history="1">
        <w:r w:rsidRPr="006F57CE">
          <w:rPr>
            <w:rStyle w:val="Hyperlink"/>
          </w:rPr>
          <w:t>http://www.sjsu.edu/faculty/watkins/difforms0.htm</w:t>
        </w:r>
      </w:hyperlink>
      <w:r>
        <w:t xml:space="preserve">  </w:t>
      </w:r>
    </w:p>
    <w:p w14:paraId="57377019" w14:textId="77777777" w:rsidR="001B08EF" w:rsidRDefault="001B08EF"/>
    <w:p w14:paraId="04D46326" w14:textId="77777777" w:rsidR="001B08EF" w:rsidRDefault="001B08EF">
      <w:r>
        <w:t>This is a web page that I am now reading. It first defines d</w:t>
      </w:r>
      <w:r>
        <w:rPr>
          <w:rStyle w:val="subscript"/>
        </w:rPr>
        <w:t>i</w:t>
      </w:r>
      <w:r>
        <w:t xml:space="preserve"> as my λ</w:t>
      </w:r>
      <w:r>
        <w:rPr>
          <w:rStyle w:val="superscript"/>
        </w:rPr>
        <w:t>i</w:t>
      </w:r>
      <w:r>
        <w:t xml:space="preserve"> and then it sneaks in the differentials this way. </w:t>
      </w:r>
    </w:p>
    <w:p w14:paraId="62EC6A24" w14:textId="77777777" w:rsidR="001B08EF" w:rsidRDefault="001B08EF"/>
    <w:p w14:paraId="22B0CFE8" w14:textId="77777777" w:rsidR="001B08EF" w:rsidRDefault="001B08EF">
      <w:r>
        <w:pict>
          <v:shape id="_x0000_i1040" type="#_x0000_t75" style="width:468pt;height:25.5pt">
            <v:imagedata r:id="rId23" o:title=""/>
          </v:shape>
        </w:pict>
      </w:r>
    </w:p>
    <w:p w14:paraId="7424AF2D" w14:textId="77777777" w:rsidR="001B08EF" w:rsidRDefault="001B08EF"/>
    <w:p w14:paraId="3E613E85" w14:textId="77777777" w:rsidR="001B08EF" w:rsidRDefault="001B08EF">
      <w:r>
        <w:t>so that now dx is just a new name for λ</w:t>
      </w:r>
      <w:r>
        <w:rPr>
          <w:rStyle w:val="superscript"/>
        </w:rPr>
        <w:t>x</w:t>
      </w:r>
      <w:r>
        <w:t xml:space="preserve">. It then makes the point that if you have a vector field in your space V, so a vector might be </w:t>
      </w:r>
      <w:r w:rsidRPr="001B08EF">
        <w:rPr>
          <w:b/>
        </w:rPr>
        <w:t>v</w:t>
      </w:r>
      <w:r>
        <w:t>(</w:t>
      </w:r>
      <w:r w:rsidRPr="001B08EF">
        <w:rPr>
          <w:b/>
        </w:rPr>
        <w:t>P</w:t>
      </w:r>
      <w:r>
        <w:t>)  ϵ V, then in the dual space you also have a vector field, and in my notation I would write</w:t>
      </w:r>
    </w:p>
    <w:p w14:paraId="33A840D2" w14:textId="77777777" w:rsidR="001B08EF" w:rsidRDefault="001B08EF"/>
    <w:p w14:paraId="58CB7D39" w14:textId="77777777" w:rsidR="001B08EF" w:rsidRDefault="001B08EF">
      <w:pPr>
        <w:rPr>
          <w:rStyle w:val="superscript"/>
        </w:rPr>
      </w:pPr>
      <w:r>
        <w:tab/>
        <w:t>α(</w:t>
      </w:r>
      <w:r w:rsidRPr="00784AA5">
        <w:rPr>
          <w:b/>
        </w:rPr>
        <w:t>P</w:t>
      </w:r>
      <w:r>
        <w:t>) = Σ</w:t>
      </w:r>
      <w:r>
        <w:rPr>
          <w:rStyle w:val="subscript"/>
        </w:rPr>
        <w:t>i</w:t>
      </w:r>
      <w:r>
        <w:t>α</w:t>
      </w:r>
      <w:r>
        <w:rPr>
          <w:rStyle w:val="subscript"/>
        </w:rPr>
        <w:t>i</w:t>
      </w:r>
      <w:r>
        <w:t>(</w:t>
      </w:r>
      <w:r w:rsidRPr="00784AA5">
        <w:rPr>
          <w:b/>
        </w:rPr>
        <w:t>P</w:t>
      </w:r>
      <w:r>
        <w:t>) λ</w:t>
      </w:r>
      <w:r>
        <w:rPr>
          <w:rStyle w:val="superscript"/>
        </w:rPr>
        <w:t>i</w:t>
      </w:r>
      <w:r>
        <w:t xml:space="preserve">   =  α</w:t>
      </w:r>
      <w:r>
        <w:rPr>
          <w:rStyle w:val="subscript"/>
        </w:rPr>
        <w:t>x</w:t>
      </w:r>
      <w:r>
        <w:t>(</w:t>
      </w:r>
      <w:r w:rsidRPr="00784AA5">
        <w:rPr>
          <w:b/>
        </w:rPr>
        <w:t>P</w:t>
      </w:r>
      <w:r>
        <w:t>)dx + ...</w:t>
      </w:r>
      <w:r>
        <w:tab/>
      </w:r>
      <w:r>
        <w:tab/>
      </w:r>
      <w:r>
        <w:tab/>
        <w:t>using the newly named λ</w:t>
      </w:r>
      <w:r>
        <w:rPr>
          <w:rStyle w:val="superscript"/>
        </w:rPr>
        <w:t>i</w:t>
      </w:r>
    </w:p>
    <w:p w14:paraId="118FD1BF" w14:textId="77777777" w:rsidR="001B08EF" w:rsidRDefault="001B08EF">
      <w:pPr>
        <w:rPr>
          <w:rStyle w:val="superscript"/>
        </w:rPr>
      </w:pPr>
    </w:p>
    <w:p w14:paraId="556E3E4A" w14:textId="77777777" w:rsidR="001B08EF" w:rsidRDefault="001B08EF">
      <w:r>
        <w:t xml:space="preserve">So my vector functional α is extended to be a vector field functional. I recall this from Sja somewhere, but this author is emphasizing this point. The author says that a 1-form is a vector </w:t>
      </w:r>
      <w:r w:rsidRPr="001B08EF">
        <w:rPr>
          <w:i/>
        </w:rPr>
        <w:t>field</w:t>
      </w:r>
      <w:r>
        <w:t xml:space="preserve"> functional! But then the author is off on more conventional forms stuff and I lose interest. Plus I don't like data from websites, much prefer PDF. </w:t>
      </w:r>
      <w:r w:rsidR="00784AA5">
        <w:t xml:space="preserve">So let this guy rest. </w:t>
      </w:r>
    </w:p>
    <w:p w14:paraId="015875AD" w14:textId="77777777" w:rsidR="001B08EF" w:rsidRDefault="001B08EF"/>
    <w:p w14:paraId="39A72AB1" w14:textId="77777777" w:rsidR="00784AA5" w:rsidRPr="00F653F1" w:rsidRDefault="00784AA5" w:rsidP="00784AA5">
      <w:pPr>
        <w:pStyle w:val="Heading2"/>
      </w:pPr>
      <w:r>
        <w:t>Plan F</w:t>
      </w:r>
      <w:r w:rsidRPr="00F653F1">
        <w:t xml:space="preserve">. </w:t>
      </w:r>
      <w:r>
        <w:t>Janson</w:t>
      </w:r>
    </w:p>
    <w:p w14:paraId="5D1D8EA8" w14:textId="77777777" w:rsidR="001B08EF" w:rsidRDefault="001B08EF"/>
    <w:p w14:paraId="51F6BDD7" w14:textId="77777777" w:rsidR="001B08EF" w:rsidRPr="001B08EF" w:rsidRDefault="001B08EF">
      <w:r>
        <w:pict>
          <v:shape id="_x0000_i1041" type="#_x0000_t75" style="width:388.5pt;height:83.25pt">
            <v:imagedata r:id="rId24" o:title=""/>
          </v:shape>
        </w:pict>
      </w:r>
    </w:p>
    <w:p w14:paraId="01DDAFC9" w14:textId="77777777" w:rsidR="001B08EF" w:rsidRDefault="001B08EF"/>
    <w:p w14:paraId="30AD5ADB" w14:textId="77777777" w:rsidR="001B08EF" w:rsidRDefault="001B08EF">
      <w:r>
        <w:t>This author has an interesting equation</w:t>
      </w:r>
    </w:p>
    <w:p w14:paraId="05835D2E" w14:textId="77777777" w:rsidR="001B08EF" w:rsidRDefault="001B08EF"/>
    <w:p w14:paraId="1B9A5B1F" w14:textId="77777777" w:rsidR="001B08EF" w:rsidRPr="001B08EF" w:rsidRDefault="00784AA5">
      <w:r>
        <w:pict>
          <v:shape id="_x0000_i1042" type="#_x0000_t75" style="width:349.5pt;height:45.75pt">
            <v:imagedata r:id="rId25" o:title=""/>
          </v:shape>
        </w:pict>
      </w:r>
    </w:p>
    <w:p w14:paraId="0BA66A97" w14:textId="77777777" w:rsidR="001B08EF" w:rsidRDefault="001B08EF"/>
    <w:p w14:paraId="0A53CA6C" w14:textId="77777777" w:rsidR="001B08EF" w:rsidRDefault="001B08EF">
      <w:r>
        <w:t>which looks like my evaluation of a tensor function at the basis vectors. He makes a distinction between the up and down indices, while I just think of them all as the same thing, but I could maybe comment on this somewhere. I have seen this concept elsewhere. Going on, I like this</w:t>
      </w:r>
    </w:p>
    <w:p w14:paraId="4B89411D" w14:textId="77777777" w:rsidR="001B08EF" w:rsidRDefault="001B08EF"/>
    <w:p w14:paraId="6B93D1FF" w14:textId="77777777" w:rsidR="001B08EF" w:rsidRDefault="00784AA5">
      <w:r>
        <w:pict>
          <v:shape id="_x0000_i1043" type="#_x0000_t75" style="width:313.5pt;height:39.75pt">
            <v:imagedata r:id="rId26" o:title=""/>
          </v:shape>
        </w:pict>
      </w:r>
    </w:p>
    <w:p w14:paraId="20EC0306" w14:textId="77777777" w:rsidR="001B08EF" w:rsidRDefault="001B08EF"/>
    <w:p w14:paraId="193CB980" w14:textId="77777777" w:rsidR="001B08EF" w:rsidRDefault="001B08EF">
      <w:r>
        <w:t xml:space="preserve">where again the author breaks down into two groups which I don't feel is necessary. For this author, a tensor is what I call a tensor function. </w:t>
      </w:r>
    </w:p>
    <w:p w14:paraId="49A51F71" w14:textId="77777777" w:rsidR="001B08EF" w:rsidRDefault="001B08EF"/>
    <w:p w14:paraId="5EB417E0" w14:textId="77777777" w:rsidR="001B08EF" w:rsidRDefault="001B08EF">
      <w:r>
        <w:pict>
          <v:shape id="_x0000_i1044" type="#_x0000_t75" style="width:367.5pt;height:114.75pt">
            <v:imagedata r:id="rId27" o:title=""/>
          </v:shape>
        </w:pict>
      </w:r>
    </w:p>
    <w:p w14:paraId="3E04E6CF" w14:textId="77777777" w:rsidR="001B08EF" w:rsidRDefault="001B08EF"/>
    <w:p w14:paraId="5D176565" w14:textId="77777777" w:rsidR="001B08EF" w:rsidRDefault="001B08EF">
      <w:r>
        <w:t>Author then uses g</w:t>
      </w:r>
      <w:r>
        <w:rPr>
          <w:rStyle w:val="subscript"/>
        </w:rPr>
        <w:t>ij</w:t>
      </w:r>
      <w:r>
        <w:t xml:space="preserve"> as raising and lowering, but does not call it the metric tensor. </w:t>
      </w:r>
      <w:r w:rsidR="006E2F10">
        <w:t xml:space="preserve">Now we </w:t>
      </w:r>
      <w:r w:rsidR="00784AA5">
        <w:t xml:space="preserve">are on to tangent space stuff on his page 8 which starts section "tensors on a manifold". </w:t>
      </w:r>
    </w:p>
    <w:p w14:paraId="6599B77E" w14:textId="77777777" w:rsidR="006E2F10" w:rsidRDefault="006E2F10"/>
    <w:p w14:paraId="55215AE0" w14:textId="77777777" w:rsidR="006E2F10" w:rsidRDefault="00784AA5">
      <w:r>
        <w:pict>
          <v:shape id="_x0000_i1045" type="#_x0000_t75" style="width:403.5pt;height:33pt">
            <v:imagedata r:id="rId28" o:title=""/>
          </v:shape>
        </w:pict>
      </w:r>
    </w:p>
    <w:p w14:paraId="7BA8381C" w14:textId="77777777" w:rsidR="006E2F10" w:rsidRDefault="006E2F10"/>
    <w:p w14:paraId="7F7D8A39" w14:textId="77777777" w:rsidR="006E2F10" w:rsidRDefault="00784AA5">
      <w:r>
        <w:pict>
          <v:shape id="_x0000_i1046" type="#_x0000_t75" style="width:421.5pt;height:48pt">
            <v:imagedata r:id="rId29" o:title=""/>
          </v:shape>
        </w:pict>
      </w:r>
    </w:p>
    <w:p w14:paraId="0E2C96E2" w14:textId="77777777" w:rsidR="006E2F10" w:rsidRDefault="006E2F10"/>
    <w:p w14:paraId="5FA51E69" w14:textId="77777777" w:rsidR="006E2F10" w:rsidRDefault="006E2F10">
      <w:r>
        <w:t>OK I have seen this before, cotangent in the sense of covector. Since T</w:t>
      </w:r>
      <w:r>
        <w:rPr>
          <w:rStyle w:val="subscript"/>
        </w:rPr>
        <w:t>p</w:t>
      </w:r>
      <w:r>
        <w:t>(M) is indeed a vector space, you are allowed to define its dual space and the name T</w:t>
      </w:r>
      <w:r>
        <w:rPr>
          <w:rStyle w:val="subscript"/>
        </w:rPr>
        <w:t>p</w:t>
      </w:r>
      <w:r>
        <w:t xml:space="preserve">*(M) seems quite reasonable! The linear functionals in this dual space are "cotangent vectors". No problem. </w:t>
      </w:r>
      <w:r w:rsidR="00784AA5">
        <w:t xml:space="preserve">He uses </w:t>
      </w:r>
      <w:r w:rsidR="00784AA5" w:rsidRPr="00784AA5">
        <w:rPr>
          <w:b/>
        </w:rPr>
        <w:t>p</w:t>
      </w:r>
      <w:r w:rsidR="00784AA5">
        <w:t xml:space="preserve"> instead of </w:t>
      </w:r>
      <w:r w:rsidR="00784AA5" w:rsidRPr="00784AA5">
        <w:rPr>
          <w:b/>
        </w:rPr>
        <w:t>x</w:t>
      </w:r>
      <w:r w:rsidR="00784AA5">
        <w:t xml:space="preserve"> for a point on the manifold, fine. </w:t>
      </w:r>
    </w:p>
    <w:p w14:paraId="5C8C98D4" w14:textId="77777777" w:rsidR="006E2F10" w:rsidRDefault="006E2F10">
      <w:r>
        <w:tab/>
        <w:t xml:space="preserve">But then I lose this author as follows: </w:t>
      </w:r>
    </w:p>
    <w:p w14:paraId="18CFF26E" w14:textId="77777777" w:rsidR="006E2F10" w:rsidRDefault="006E2F10"/>
    <w:p w14:paraId="7C9431A3" w14:textId="77777777" w:rsidR="006E2F10" w:rsidRDefault="006E2F10">
      <w:r>
        <w:pict>
          <v:shape id="_x0000_i1047" type="#_x0000_t75" style="width:385.5pt;height:75pt">
            <v:imagedata r:id="rId30" o:title=""/>
          </v:shape>
        </w:pict>
      </w:r>
    </w:p>
    <w:p w14:paraId="5C412596" w14:textId="77777777" w:rsidR="00784AA5" w:rsidRDefault="00784AA5"/>
    <w:p w14:paraId="4A4BD092" w14:textId="77777777" w:rsidR="00784AA5" w:rsidRDefault="00784AA5">
      <w:r>
        <w:t>Parsing the above. Suppose p lies on M, and suppose p' = f(p) is some other point on M. Suppose X is some vector in T</w:t>
      </w:r>
      <w:r>
        <w:rPr>
          <w:rStyle w:val="subscript"/>
        </w:rPr>
        <w:t>p</w:t>
      </w:r>
      <w:r>
        <w:t>M (fine so far). Perhaps X' is the corresponding vector in T</w:t>
      </w:r>
      <w:r>
        <w:rPr>
          <w:rStyle w:val="subscript"/>
        </w:rPr>
        <w:t>p'</w:t>
      </w:r>
      <w:r>
        <w:t>M where perhaps p' is close to p. Then X' = element of T</w:t>
      </w:r>
      <w:r>
        <w:rPr>
          <w:rStyle w:val="subscript"/>
        </w:rPr>
        <w:t>f(p)</w:t>
      </w:r>
      <w:r>
        <w:t xml:space="preserve">M so we could say X' = X(f) in the sense that X' has dependence on the mapping p' = f(p).  Suppose we do this for a continuum of points p. For each p, we get X' = X(f) as the tangent vector at p'. So then X' is a set of vectors and so is X and then set X' = X(f) really is a function of the function f.  So that is what he must mean by X → X' = X(f) under the smooth mapping p defined on M. </w:t>
      </w:r>
    </w:p>
    <w:p w14:paraId="598D4C27" w14:textId="77777777" w:rsidR="006E2F10" w:rsidRDefault="00784AA5">
      <w:r>
        <w:tab/>
        <w:t>Now where does the cotangent space fit into this model? An element of the cotangent space at point p would be a functional intended to act on vectors like X. So as p moves due to p' = f(p), the tangent space moves, and the cotangent space moves. But where does the object df</w:t>
      </w:r>
      <w:r>
        <w:rPr>
          <w:rStyle w:val="subscript"/>
        </w:rPr>
        <w:t>p</w:t>
      </w:r>
      <w:r>
        <w:t xml:space="preserve"> fit into this picture? He claims this object is an element of that cotangent space. Maybe his Remark will help which follows: </w:t>
      </w:r>
    </w:p>
    <w:p w14:paraId="1CAF4937" w14:textId="77777777" w:rsidR="00784AA5" w:rsidRDefault="00784AA5"/>
    <w:p w14:paraId="0B987CAE" w14:textId="77777777" w:rsidR="00784AA5" w:rsidRDefault="00784AA5">
      <w:r>
        <w:pict>
          <v:shape id="_x0000_i1048" type="#_x0000_t75" style="width:349.5pt;height:63.75pt">
            <v:imagedata r:id="rId31" o:title=""/>
          </v:shape>
        </w:pict>
      </w:r>
    </w:p>
    <w:p w14:paraId="73F3CD70" w14:textId="77777777" w:rsidR="00784AA5" w:rsidRDefault="00784AA5"/>
    <w:p w14:paraId="6B1D44A9" w14:textId="77777777" w:rsidR="00784AA5" w:rsidRDefault="00784AA5">
      <w:r>
        <w:t xml:space="preserve">Well p' = f(p) is a mapping from M to M in my interpretation above so df would be "the differential" of that mapping. So yes, we have a mapping between the two tangent spaces, and we have a mapping between the two corresponding cotangent spaces, I agree. </w:t>
      </w:r>
    </w:p>
    <w:p w14:paraId="5CDFF4B7" w14:textId="77777777" w:rsidR="00784AA5" w:rsidRDefault="00784AA5">
      <w:r>
        <w:tab/>
        <w:t xml:space="preserve">I am still unhappy with this author. His next clip goes to the heart of my Big Mystery, </w:t>
      </w:r>
    </w:p>
    <w:p w14:paraId="16BBEAEC" w14:textId="77777777" w:rsidR="00784AA5" w:rsidRDefault="00784AA5"/>
    <w:p w14:paraId="42301C6D" w14:textId="77777777" w:rsidR="00784AA5" w:rsidRDefault="00784AA5">
      <w:r>
        <w:pict>
          <v:shape id="_x0000_i1049" type="#_x0000_t75" style="width:358.5pt;height:138.75pt">
            <v:imagedata r:id="rId32" o:title=""/>
          </v:shape>
        </w:pict>
      </w:r>
    </w:p>
    <w:p w14:paraId="4ABF6062" w14:textId="77777777" w:rsidR="00784AA5" w:rsidRDefault="00784AA5"/>
    <w:p w14:paraId="2AE160D3" w14:textId="77777777" w:rsidR="00784AA5" w:rsidRDefault="00784AA5">
      <w:r>
        <w:t>The first sentence makes no sense to me. Yes, you can define a coordinate system for the tangent space T</w:t>
      </w:r>
      <w:r>
        <w:rPr>
          <w:rStyle w:val="subscript"/>
        </w:rPr>
        <w:t>p</w:t>
      </w:r>
      <w:r>
        <w:t xml:space="preserve">M at point p. Each coordinate goes along some basis vector </w:t>
      </w:r>
      <w:r w:rsidRPr="00784AA5">
        <w:rPr>
          <w:b/>
        </w:rPr>
        <w:t>e</w:t>
      </w:r>
      <w:r>
        <w:rPr>
          <w:rStyle w:val="subscript"/>
        </w:rPr>
        <w:t>i</w:t>
      </w:r>
      <w:r>
        <w:t xml:space="preserve"> of the tangent space. So I would denote a point in the tangent space by </w:t>
      </w:r>
      <w:r w:rsidRPr="00784AA5">
        <w:rPr>
          <w:b/>
        </w:rPr>
        <w:t>x</w:t>
      </w:r>
      <w:r>
        <w:t xml:space="preserve"> = Σ</w:t>
      </w:r>
      <w:r>
        <w:rPr>
          <w:rStyle w:val="subscript"/>
        </w:rPr>
        <w:t>i</w:t>
      </w:r>
      <w:r>
        <w:t>x</w:t>
      </w:r>
      <w:r>
        <w:rPr>
          <w:rStyle w:val="superscript"/>
        </w:rPr>
        <w:t>i</w:t>
      </w:r>
      <w:r w:rsidRPr="00784AA5">
        <w:rPr>
          <w:b/>
        </w:rPr>
        <w:t>e</w:t>
      </w:r>
      <w:r>
        <w:rPr>
          <w:rStyle w:val="subscript"/>
        </w:rPr>
        <w:t>i</w:t>
      </w:r>
      <w:r>
        <w:t xml:space="preserve"> and then {x</w:t>
      </w:r>
      <w:r>
        <w:rPr>
          <w:rStyle w:val="superscript"/>
        </w:rPr>
        <w:t>i</w:t>
      </w:r>
      <w:r>
        <w:t>} are the coordinates of x in the tangent space. Now how can he claim that the ∂</w:t>
      </w:r>
      <w:r>
        <w:rPr>
          <w:rStyle w:val="subscript"/>
        </w:rPr>
        <w:t>i</w:t>
      </w:r>
      <w:r>
        <w:t xml:space="preserve"> form a basis in T</w:t>
      </w:r>
      <w:r>
        <w:rPr>
          <w:rStyle w:val="subscript"/>
        </w:rPr>
        <w:t>p</w:t>
      </w:r>
      <w:r>
        <w:t xml:space="preserve">M ?  The basis is </w:t>
      </w:r>
      <w:r w:rsidRPr="00784AA5">
        <w:rPr>
          <w:b/>
        </w:rPr>
        <w:t>e</w:t>
      </w:r>
      <w:r>
        <w:rPr>
          <w:rStyle w:val="subscript"/>
        </w:rPr>
        <w:t>i</w:t>
      </w:r>
      <w:r>
        <w:t>, not ∂</w:t>
      </w:r>
      <w:r>
        <w:rPr>
          <w:rStyle w:val="subscript"/>
        </w:rPr>
        <w:t>i</w:t>
      </w:r>
      <w:r>
        <w:t>.  So this author is saying the same strange indecipherable thing said by the previous author. They are both dancing around the little statement that somehow ∂</w:t>
      </w:r>
      <w:r>
        <w:rPr>
          <w:rStyle w:val="subscript"/>
        </w:rPr>
        <w:t>i</w:t>
      </w:r>
      <w:r>
        <w:t xml:space="preserve"> and </w:t>
      </w:r>
      <w:r w:rsidRPr="00784AA5">
        <w:rPr>
          <w:b/>
        </w:rPr>
        <w:t>e</w:t>
      </w:r>
      <w:r>
        <w:rPr>
          <w:rStyle w:val="subscript"/>
        </w:rPr>
        <w:t>i</w:t>
      </w:r>
      <w:r>
        <w:t xml:space="preserve"> are the same thing --  they are a basis for the tangent space. They are trying to argue that</w:t>
      </w:r>
    </w:p>
    <w:p w14:paraId="234C5499" w14:textId="77777777" w:rsidR="00784AA5" w:rsidRDefault="00784AA5"/>
    <w:p w14:paraId="4256322C" w14:textId="77777777" w:rsidR="00784AA5" w:rsidRDefault="00784AA5">
      <w:pPr>
        <w:rPr>
          <w:rStyle w:val="superscript"/>
        </w:rPr>
      </w:pPr>
      <w:r>
        <w:tab/>
        <w:t>∂</w:t>
      </w:r>
      <w:r>
        <w:rPr>
          <w:rStyle w:val="subscript"/>
        </w:rPr>
        <w:t>i</w:t>
      </w:r>
      <w:r>
        <w:t xml:space="preserve">  = </w:t>
      </w:r>
      <w:r w:rsidRPr="00784AA5">
        <w:rPr>
          <w:b/>
        </w:rPr>
        <w:t>e</w:t>
      </w:r>
      <w:r>
        <w:rPr>
          <w:rStyle w:val="subscript"/>
        </w:rPr>
        <w:t>i</w:t>
      </w:r>
      <w:r>
        <w:tab/>
      </w:r>
      <w:r>
        <w:tab/>
        <w:t>dx</w:t>
      </w:r>
      <w:r>
        <w:rPr>
          <w:rStyle w:val="superscript"/>
        </w:rPr>
        <w:t>i</w:t>
      </w:r>
      <w:r>
        <w:t xml:space="preserve"> = </w:t>
      </w:r>
      <w:r w:rsidRPr="00784AA5">
        <w:rPr>
          <w:b/>
        </w:rPr>
        <w:t>e</w:t>
      </w:r>
      <w:r>
        <w:rPr>
          <w:rStyle w:val="superscript"/>
        </w:rPr>
        <w:t>i</w:t>
      </w:r>
      <w:r>
        <w:t xml:space="preserve">    </w:t>
      </w:r>
      <w:r>
        <w:tab/>
      </w:r>
      <w:r>
        <w:sym w:font="Symbol" w:char="F0DE"/>
      </w:r>
      <w:r>
        <w:tab/>
        <w:t>∂</w:t>
      </w:r>
      <w:r>
        <w:rPr>
          <w:rStyle w:val="subscript"/>
        </w:rPr>
        <w:t>i</w:t>
      </w:r>
      <w:r>
        <w:t xml:space="preserve"> </w:t>
      </w:r>
      <w:r>
        <w:sym w:font="Symbol" w:char="F0B7"/>
      </w:r>
      <w:r>
        <w:t xml:space="preserve"> dx</w:t>
      </w:r>
      <w:r>
        <w:rPr>
          <w:rStyle w:val="superscript"/>
        </w:rPr>
        <w:t>j</w:t>
      </w:r>
      <w:r>
        <w:t xml:space="preserve">  = e</w:t>
      </w:r>
      <w:r>
        <w:rPr>
          <w:rStyle w:val="subscript"/>
        </w:rPr>
        <w:t>i</w:t>
      </w:r>
      <w:r>
        <w:t xml:space="preserve"> </w:t>
      </w:r>
      <w:r>
        <w:sym w:font="Symbol" w:char="F0B7"/>
      </w:r>
      <w:r>
        <w:t xml:space="preserve"> e</w:t>
      </w:r>
      <w:r>
        <w:rPr>
          <w:rStyle w:val="superscript"/>
        </w:rPr>
        <w:t xml:space="preserve">j </w:t>
      </w:r>
      <w:r>
        <w:t xml:space="preserve">  = ∂</w:t>
      </w:r>
      <w:r>
        <w:rPr>
          <w:rStyle w:val="subscript"/>
        </w:rPr>
        <w:t>i</w:t>
      </w:r>
      <w:r>
        <w:t>(x</w:t>
      </w:r>
      <w:r>
        <w:rPr>
          <w:rStyle w:val="superscript"/>
        </w:rPr>
        <w:t>j</w:t>
      </w:r>
      <w:r>
        <w:t>) = ∂</w:t>
      </w:r>
      <w:r>
        <w:rPr>
          <w:rStyle w:val="subscript"/>
        </w:rPr>
        <w:t>i</w:t>
      </w:r>
      <w:r>
        <w:rPr>
          <w:rStyle w:val="superscript"/>
        </w:rPr>
        <w:t>j</w:t>
      </w:r>
    </w:p>
    <w:p w14:paraId="7FCF8B7C" w14:textId="77777777" w:rsidR="00784AA5" w:rsidRDefault="00784AA5">
      <w:pPr>
        <w:rPr>
          <w:rStyle w:val="superscript"/>
        </w:rPr>
      </w:pPr>
    </w:p>
    <w:p w14:paraId="58271B84" w14:textId="77777777" w:rsidR="00784AA5" w:rsidRPr="00784AA5" w:rsidRDefault="00784AA5">
      <w:r>
        <w:t xml:space="preserve">Once again, I do see the "goal" of the argument, but I don't buy the argument itself. It just seems like BS slight of hand. The Duck BS-O-Meter swings up on this argument. So I give up on this author. He flunks my simple "clarity test". </w:t>
      </w:r>
    </w:p>
    <w:p w14:paraId="6F578060" w14:textId="77777777" w:rsidR="006E2F10" w:rsidRDefault="006E2F10"/>
    <w:p w14:paraId="0AE4D286" w14:textId="77777777" w:rsidR="00C86C84" w:rsidRDefault="00C86C84" w:rsidP="00C86C84">
      <w:pPr>
        <w:pStyle w:val="Heading2"/>
      </w:pPr>
      <w:r>
        <w:t>Plan G</w:t>
      </w:r>
      <w:r w:rsidRPr="00F653F1">
        <w:t xml:space="preserve">. </w:t>
      </w:r>
      <w:r>
        <w:t>Spivak</w:t>
      </w:r>
    </w:p>
    <w:p w14:paraId="076D04AC" w14:textId="77777777" w:rsidR="00C86C84" w:rsidRDefault="00C86C84" w:rsidP="00C86C84"/>
    <w:p w14:paraId="7C58F17A" w14:textId="77777777" w:rsidR="00C86C84" w:rsidRDefault="00C86C84" w:rsidP="00C86C84">
      <w:r>
        <w:t xml:space="preserve">This long section has been moved to "spivak book notes.doc" since I am just continuing to parse that book. </w:t>
      </w:r>
    </w:p>
    <w:p w14:paraId="7B34E1F5" w14:textId="77777777" w:rsidR="00F55984" w:rsidRDefault="00F55984"/>
    <w:p w14:paraId="36CD71F6" w14:textId="77777777" w:rsidR="00F55984" w:rsidRDefault="00F55984" w:rsidP="00F55984">
      <w:r>
        <w:rPr>
          <w:color w:val="FF0000"/>
        </w:rPr>
        <w:t>7</w:t>
      </w:r>
      <w:r w:rsidRPr="00F55984">
        <w:rPr>
          <w:color w:val="FF0000"/>
        </w:rPr>
        <w:t xml:space="preserve">. </w:t>
      </w:r>
      <w:r>
        <w:rPr>
          <w:color w:val="FF0000"/>
        </w:rPr>
        <w:t>Lang, Fundamentals of Differential Geometry</w:t>
      </w:r>
      <w:r w:rsidRPr="00F55984">
        <w:rPr>
          <w:color w:val="FF0000"/>
        </w:rPr>
        <w:t xml:space="preserve">. </w:t>
      </w:r>
      <w:r>
        <w:t xml:space="preserve"> (google books)</w:t>
      </w:r>
    </w:p>
    <w:p w14:paraId="0299AAE2" w14:textId="77777777" w:rsidR="00F55984" w:rsidRDefault="00F55984" w:rsidP="00F55984"/>
    <w:p w14:paraId="5C3D62A3" w14:textId="77777777" w:rsidR="00F55984" w:rsidRDefault="00F55984" w:rsidP="00F55984">
      <w:r>
        <w:t xml:space="preserve">Let's try to read a bit of this source: </w:t>
      </w:r>
    </w:p>
    <w:p w14:paraId="39FDEC72" w14:textId="77777777" w:rsidR="00F55984" w:rsidRDefault="00F55984" w:rsidP="00F55984"/>
    <w:p w14:paraId="5D64AB1A" w14:textId="77777777" w:rsidR="00F55984" w:rsidRDefault="00F55984" w:rsidP="00F55984">
      <w:r>
        <w:pict>
          <v:shape id="_x0000_i1050" type="#_x0000_t75" style="width:340.5pt;height:186pt">
            <v:imagedata r:id="rId33" o:title=""/>
          </v:shape>
        </w:pict>
      </w:r>
    </w:p>
    <w:p w14:paraId="7A04EE8A" w14:textId="77777777" w:rsidR="00F55984" w:rsidRDefault="00F55984" w:rsidP="00F55984"/>
    <w:p w14:paraId="2A402C21" w14:textId="77777777" w:rsidR="00F55984" w:rsidRDefault="00F55984" w:rsidP="00F55984">
      <w:r>
        <w:t xml:space="preserve">Notice that there an argument (x) here, like the p mentioned above. </w:t>
      </w:r>
    </w:p>
    <w:p w14:paraId="7AE9BB89" w14:textId="77777777" w:rsidR="00F55984" w:rsidRDefault="00F55984" w:rsidP="00F55984">
      <w:r>
        <w:t>Notice that there is no dx</w:t>
      </w:r>
      <w:r>
        <w:rPr>
          <w:rStyle w:val="superscript"/>
        </w:rPr>
        <w:t>i</w:t>
      </w:r>
      <w:r>
        <w:t xml:space="preserve"> yet, but he talking "differential form". </w:t>
      </w:r>
    </w:p>
    <w:p w14:paraId="73CC76E5" w14:textId="77777777" w:rsidR="00F55984" w:rsidRDefault="00F55984" w:rsidP="00F55984">
      <w:r>
        <w:t>It must be that his E</w:t>
      </w:r>
      <w:r>
        <w:rPr>
          <w:rStyle w:val="superscript"/>
        </w:rPr>
        <w:t>^</w:t>
      </w:r>
      <w:r>
        <w:t xml:space="preserve"> space is my Λ</w:t>
      </w:r>
      <w:r>
        <w:rPr>
          <w:rStyle w:val="superscript"/>
        </w:rPr>
        <w:t>n</w:t>
      </w:r>
      <w:r>
        <w:t xml:space="preserve"> space, dual spaces of degree n. </w:t>
      </w:r>
    </w:p>
    <w:p w14:paraId="05FA2069" w14:textId="77777777" w:rsidR="00F55984" w:rsidRPr="00F55984" w:rsidRDefault="00F55984" w:rsidP="00F55984"/>
    <w:p w14:paraId="67BA214D" w14:textId="77777777" w:rsidR="00F55984" w:rsidRDefault="00F55984" w:rsidP="00F55984">
      <w:r>
        <w:t xml:space="preserve">I am happy with the above clip, so let's move on: </w:t>
      </w:r>
    </w:p>
    <w:p w14:paraId="6A9C79E9" w14:textId="77777777" w:rsidR="00F55984" w:rsidRDefault="00F55984" w:rsidP="00F55984"/>
    <w:p w14:paraId="0FFDD1EA" w14:textId="77777777" w:rsidR="00F55984" w:rsidRDefault="00F55984" w:rsidP="00F55984">
      <w:r>
        <w:pict>
          <v:shape id="_x0000_i1051" type="#_x0000_t75" style="width:384.75pt;height:59.25pt">
            <v:imagedata r:id="rId34" o:title=""/>
          </v:shape>
        </w:pict>
      </w:r>
    </w:p>
    <w:p w14:paraId="176AB190" w14:textId="77777777" w:rsidR="00F55984" w:rsidRDefault="00F55984" w:rsidP="00F55984"/>
    <w:p w14:paraId="732A9396" w14:textId="77777777" w:rsidR="00F55984" w:rsidRPr="00F55984" w:rsidRDefault="00F55984" w:rsidP="00F55984">
      <w:r>
        <w:t>I am unclear as to the meaning of A</w:t>
      </w:r>
      <w:r>
        <w:rPr>
          <w:rStyle w:val="superscript"/>
        </w:rPr>
        <w:t>k</w:t>
      </w:r>
      <w:r>
        <w:t>(U), it is a space of differential forms, but why is that different from his space E</w:t>
      </w:r>
      <w:r>
        <w:rPr>
          <w:rStyle w:val="superscript"/>
        </w:rPr>
        <w:t>^</w:t>
      </w:r>
      <w:r>
        <w:t xml:space="preserve"> ?  Continue on, </w:t>
      </w:r>
    </w:p>
    <w:p w14:paraId="436CDD20" w14:textId="77777777" w:rsidR="00F55984" w:rsidRDefault="00F55984" w:rsidP="00F55984"/>
    <w:p w14:paraId="426BE360" w14:textId="77777777" w:rsidR="00F55984" w:rsidRDefault="00F55984" w:rsidP="00F55984">
      <w:r>
        <w:pict>
          <v:shape id="_x0000_i1052" type="#_x0000_t75" style="width:340.5pt;height:129.75pt">
            <v:imagedata r:id="rId35" o:title=""/>
          </v:shape>
        </w:pict>
      </w:r>
    </w:p>
    <w:p w14:paraId="3FFEB00B" w14:textId="77777777" w:rsidR="00F55984" w:rsidRDefault="00F55984" w:rsidP="00F55984"/>
    <w:p w14:paraId="28B46B7E" w14:textId="77777777" w:rsidR="00F55984" w:rsidRDefault="00F55984" w:rsidP="00F55984">
      <w:r>
        <w:t>I think his f' is what I would call df, a differential, and I would write</w:t>
      </w:r>
    </w:p>
    <w:p w14:paraId="2C8C7DEB" w14:textId="77777777" w:rsidR="00F55984" w:rsidRDefault="00F55984" w:rsidP="00F55984"/>
    <w:p w14:paraId="24C75C3E" w14:textId="77777777" w:rsidR="00F55984" w:rsidRDefault="00F55984" w:rsidP="00F55984">
      <w:r>
        <w:tab/>
        <w:t>df(</w:t>
      </w:r>
      <w:r w:rsidRPr="00F55984">
        <w:rPr>
          <w:b/>
        </w:rPr>
        <w:t>x</w:t>
      </w:r>
      <w:r>
        <w:t>) = Σ</w:t>
      </w:r>
      <w:r>
        <w:rPr>
          <w:rStyle w:val="subscript"/>
        </w:rPr>
        <w:t>i=1</w:t>
      </w:r>
      <w:r>
        <w:rPr>
          <w:rStyle w:val="superscript"/>
        </w:rPr>
        <w:t>n</w:t>
      </w:r>
      <w:r>
        <w:t xml:space="preserve"> *(∂</w:t>
      </w:r>
      <w:r>
        <w:rPr>
          <w:rStyle w:val="subscript"/>
        </w:rPr>
        <w:t>i</w:t>
      </w:r>
      <w:r>
        <w:t>f(</w:t>
      </w:r>
      <w:r w:rsidRPr="00F55984">
        <w:rPr>
          <w:b/>
        </w:rPr>
        <w:t>x</w:t>
      </w:r>
      <w:r>
        <w:t>))dx</w:t>
      </w:r>
      <w:r>
        <w:rPr>
          <w:rStyle w:val="superscript"/>
        </w:rPr>
        <w:t>i</w:t>
      </w:r>
      <w:r>
        <w:t xml:space="preserve">   = a scalar. </w:t>
      </w:r>
    </w:p>
    <w:p w14:paraId="0F2A6F06" w14:textId="77777777" w:rsidR="00F55984" w:rsidRDefault="00F55984" w:rsidP="00F55984"/>
    <w:p w14:paraId="69F1EB01" w14:textId="77777777" w:rsidR="00F55984" w:rsidRDefault="00F55984" w:rsidP="00F55984">
      <w:r>
        <w:t xml:space="preserve">So for each point </w:t>
      </w:r>
      <w:r w:rsidRPr="00F55984">
        <w:rPr>
          <w:b/>
        </w:rPr>
        <w:t>x</w:t>
      </w:r>
      <w:r>
        <w:t xml:space="preserve"> in U which is in R</w:t>
      </w:r>
      <w:r>
        <w:rPr>
          <w:rStyle w:val="superscript"/>
        </w:rPr>
        <w:t>n</w:t>
      </w:r>
      <w:r>
        <w:t xml:space="preserve"> you get some scalar df(</w:t>
      </w:r>
      <w:r w:rsidRPr="00F55984">
        <w:rPr>
          <w:b/>
        </w:rPr>
        <w:t>x</w:t>
      </w:r>
      <w:r>
        <w:t xml:space="preserve">) in R, so his first mapping makes sense. </w:t>
      </w:r>
    </w:p>
    <w:p w14:paraId="00D17D8D" w14:textId="77777777" w:rsidR="00F55984" w:rsidRDefault="00F55984" w:rsidP="00F55984">
      <w:r>
        <w:t xml:space="preserve">Now here is the nubbins statement: </w:t>
      </w:r>
    </w:p>
    <w:p w14:paraId="7FCA4B2F" w14:textId="77777777" w:rsidR="00F55984" w:rsidRDefault="00F55984" w:rsidP="00F55984"/>
    <w:p w14:paraId="0EB3366D" w14:textId="77777777" w:rsidR="00F55984" w:rsidRDefault="00F55984" w:rsidP="00F55984">
      <w:r>
        <w:pict>
          <v:shape id="_x0000_i1053" type="#_x0000_t75" style="width:313.5pt;height:59.25pt">
            <v:imagedata r:id="rId36" o:title=""/>
          </v:shape>
        </w:pict>
      </w:r>
    </w:p>
    <w:p w14:paraId="0C3BA547" w14:textId="77777777" w:rsidR="00F55984" w:rsidRDefault="00F55984" w:rsidP="00F55984"/>
    <w:p w14:paraId="674058AD" w14:textId="77777777" w:rsidR="00F55984" w:rsidRDefault="00F55984" w:rsidP="00F55984">
      <w:r>
        <w:t>This is a new operation for me, applying d to λ</w:t>
      </w:r>
      <w:r>
        <w:rPr>
          <w:rStyle w:val="subscript"/>
        </w:rPr>
        <w:t>i</w:t>
      </w:r>
      <w:r>
        <w:t xml:space="preserve">. How would I do that solo? </w:t>
      </w:r>
    </w:p>
    <w:p w14:paraId="2A96D46B" w14:textId="77777777" w:rsidR="00F55984" w:rsidRDefault="00F55984" w:rsidP="00F55984"/>
    <w:p w14:paraId="775FD21A" w14:textId="77777777" w:rsidR="00F55984" w:rsidRDefault="00F55984" w:rsidP="00F55984">
      <w:r>
        <w:tab/>
        <w:t>dλ</w:t>
      </w:r>
      <w:r>
        <w:rPr>
          <w:rStyle w:val="subscript"/>
        </w:rPr>
        <w:t>i</w:t>
      </w:r>
      <w:r>
        <w:t>(</w:t>
      </w:r>
      <w:r w:rsidRPr="00F55984">
        <w:rPr>
          <w:b/>
        </w:rPr>
        <w:t>x</w:t>
      </w:r>
      <w:r>
        <w:t>)  = d [ x</w:t>
      </w:r>
      <w:r>
        <w:rPr>
          <w:rStyle w:val="subscript"/>
        </w:rPr>
        <w:t>i</w:t>
      </w:r>
      <w:r>
        <w:t xml:space="preserve"> ]  = Σ</w:t>
      </w:r>
      <w:r>
        <w:rPr>
          <w:rStyle w:val="subscript"/>
        </w:rPr>
        <w:t>j</w:t>
      </w:r>
      <w:r>
        <w:t xml:space="preserve"> ∂</w:t>
      </w:r>
      <w:r>
        <w:rPr>
          <w:rStyle w:val="subscript"/>
        </w:rPr>
        <w:t>j</w:t>
      </w:r>
      <w:r>
        <w:t>[x</w:t>
      </w:r>
      <w:r>
        <w:rPr>
          <w:rStyle w:val="subscript"/>
        </w:rPr>
        <w:t>i</w:t>
      </w:r>
      <w:r>
        <w:t>] dx</w:t>
      </w:r>
      <w:r>
        <w:rPr>
          <w:rStyle w:val="subscript"/>
        </w:rPr>
        <w:t>j</w:t>
      </w:r>
      <w:r>
        <w:t xml:space="preserve">  = Σ</w:t>
      </w:r>
      <w:r>
        <w:rPr>
          <w:rStyle w:val="subscript"/>
        </w:rPr>
        <w:t>j</w:t>
      </w:r>
      <w:r>
        <w:t xml:space="preserve"> δ</w:t>
      </w:r>
      <w:r>
        <w:rPr>
          <w:rStyle w:val="subscript"/>
        </w:rPr>
        <w:t>ij</w:t>
      </w:r>
      <w:r>
        <w:t>dx</w:t>
      </w:r>
      <w:r>
        <w:rPr>
          <w:rStyle w:val="subscript"/>
        </w:rPr>
        <w:t>j</w:t>
      </w:r>
      <w:r>
        <w:t xml:space="preserve"> = dx</w:t>
      </w:r>
      <w:r>
        <w:rPr>
          <w:rStyle w:val="subscript"/>
        </w:rPr>
        <w:t>i</w:t>
      </w:r>
      <w:r>
        <w:t xml:space="preserve"> </w:t>
      </w:r>
    </w:p>
    <w:p w14:paraId="320C295B" w14:textId="77777777" w:rsidR="00F55984" w:rsidRDefault="00F55984" w:rsidP="00F55984"/>
    <w:p w14:paraId="179B4FEB" w14:textId="77777777" w:rsidR="00F55984" w:rsidRDefault="00F55984" w:rsidP="00F55984">
      <w:r>
        <w:t>So I suddenly have this fact</w:t>
      </w:r>
    </w:p>
    <w:p w14:paraId="3C55A544" w14:textId="77777777" w:rsidR="00F55984" w:rsidRDefault="00F55984" w:rsidP="00F55984"/>
    <w:p w14:paraId="3CB1F2B3" w14:textId="77777777" w:rsidR="00F55984" w:rsidRDefault="00F55984" w:rsidP="00F55984">
      <w:r>
        <w:tab/>
        <w:t>dλ</w:t>
      </w:r>
      <w:r>
        <w:rPr>
          <w:rStyle w:val="subscript"/>
        </w:rPr>
        <w:t>i</w:t>
      </w:r>
      <w:r>
        <w:t>(</w:t>
      </w:r>
      <w:r w:rsidRPr="00F55984">
        <w:rPr>
          <w:b/>
        </w:rPr>
        <w:t>x</w:t>
      </w:r>
      <w:r>
        <w:t>) = dx</w:t>
      </w:r>
      <w:r>
        <w:rPr>
          <w:rStyle w:val="subscript"/>
        </w:rPr>
        <w:t>i</w:t>
      </w:r>
    </w:p>
    <w:p w14:paraId="11B8A46E" w14:textId="77777777" w:rsidR="00F55984" w:rsidRDefault="00F55984" w:rsidP="00F55984"/>
    <w:p w14:paraId="7388DCE9" w14:textId="77777777" w:rsidR="00F55984" w:rsidRPr="00F55984" w:rsidRDefault="00F55984" w:rsidP="00F55984">
      <w:r>
        <w:t>and this brings in the dx</w:t>
      </w:r>
      <w:r>
        <w:rPr>
          <w:rStyle w:val="subscript"/>
        </w:rPr>
        <w:t>i</w:t>
      </w:r>
      <w:r>
        <w:t xml:space="preserve"> thing for the first time. Connection between dx</w:t>
      </w:r>
      <w:r>
        <w:rPr>
          <w:rStyle w:val="subscript"/>
        </w:rPr>
        <w:t>i</w:t>
      </w:r>
      <w:r>
        <w:t xml:space="preserve"> and dλ</w:t>
      </w:r>
      <w:r>
        <w:rPr>
          <w:rStyle w:val="subscript"/>
        </w:rPr>
        <w:t>i</w:t>
      </w:r>
      <w:r>
        <w:t xml:space="preserve">. </w:t>
      </w:r>
    </w:p>
    <w:p w14:paraId="648FC563" w14:textId="77777777" w:rsidR="00F55984" w:rsidRDefault="00F55984" w:rsidP="00F55984"/>
    <w:p w14:paraId="7A9452C9" w14:textId="77777777" w:rsidR="00F55984" w:rsidRDefault="00F55984" w:rsidP="00F55984">
      <w:r>
        <w:t>But why is he saying λ'(x) = λ for any continuous linear map? I lose it here, too bad. But he goes on</w:t>
      </w:r>
    </w:p>
    <w:p w14:paraId="2738D179" w14:textId="77777777" w:rsidR="00F55984" w:rsidRDefault="00F55984" w:rsidP="00F55984"/>
    <w:p w14:paraId="49C8CA86" w14:textId="77777777" w:rsidR="00F55984" w:rsidRPr="00F55984" w:rsidRDefault="00F55984" w:rsidP="00F55984">
      <w:r>
        <w:pict>
          <v:shape id="_x0000_i1054" type="#_x0000_t75" style="width:384pt;height:17.25pt">
            <v:imagedata r:id="rId37" o:title=""/>
          </v:shape>
        </w:pict>
      </w:r>
    </w:p>
    <w:p w14:paraId="370E6008" w14:textId="77777777" w:rsidR="00F55984" w:rsidRDefault="00F55984" w:rsidP="00F55984">
      <w:r>
        <w:pict>
          <v:shape id="_x0000_i1055" type="#_x0000_t75" style="width:359.25pt;height:57pt">
            <v:imagedata r:id="rId38" o:title=""/>
          </v:shape>
        </w:pict>
      </w:r>
    </w:p>
    <w:p w14:paraId="3D86D538" w14:textId="77777777" w:rsidR="00F55984" w:rsidRDefault="00F55984" w:rsidP="00F55984"/>
    <w:p w14:paraId="78AE95AA" w14:textId="77777777" w:rsidR="00F55984" w:rsidRPr="00F55984" w:rsidRDefault="00F55984" w:rsidP="00F55984">
      <w:r>
        <w:t>I agree with the above equation! I just derived the fact that dλ</w:t>
      </w:r>
      <w:r>
        <w:rPr>
          <w:rStyle w:val="subscript"/>
        </w:rPr>
        <w:t>i</w:t>
      </w:r>
      <w:r>
        <w:t>(</w:t>
      </w:r>
      <w:r w:rsidRPr="00F55984">
        <w:rPr>
          <w:b/>
        </w:rPr>
        <w:t>x</w:t>
      </w:r>
      <w:r>
        <w:t>) = dx</w:t>
      </w:r>
      <w:r>
        <w:rPr>
          <w:rStyle w:val="subscript"/>
        </w:rPr>
        <w:t>i</w:t>
      </w:r>
      <w:r>
        <w:t xml:space="preserve"> since λ</w:t>
      </w:r>
      <w:r>
        <w:rPr>
          <w:rStyle w:val="subscript"/>
        </w:rPr>
        <w:t>i</w:t>
      </w:r>
      <w:r>
        <w:t>(x) = x</w:t>
      </w:r>
      <w:r>
        <w:rPr>
          <w:rStyle w:val="subscript"/>
        </w:rPr>
        <w:t>i</w:t>
      </w:r>
      <w:r>
        <w:t xml:space="preserve"> . </w:t>
      </w:r>
    </w:p>
    <w:p w14:paraId="5CB0902B" w14:textId="77777777" w:rsidR="00F55984" w:rsidRDefault="00F55984" w:rsidP="00F55984"/>
    <w:p w14:paraId="7C97B3BC" w14:textId="77777777" w:rsidR="00F55984" w:rsidRDefault="00F55984">
      <w:r>
        <w:pict>
          <v:shape id="_x0000_i1056" type="#_x0000_t75" style="width:331.5pt;height:120.75pt">
            <v:imagedata r:id="rId39" o:title=""/>
          </v:shape>
        </w:pict>
      </w:r>
    </w:p>
    <w:p w14:paraId="62D725A3" w14:textId="77777777" w:rsidR="00F55984" w:rsidRDefault="00F55984"/>
    <w:p w14:paraId="72CBBF3F" w14:textId="77777777" w:rsidR="00F55984" w:rsidRDefault="00F55984">
      <w:r>
        <w:t xml:space="preserve">So at least </w:t>
      </w:r>
      <w:r w:rsidR="006609C2">
        <w:t>Lang</w:t>
      </w:r>
      <w:r>
        <w:t xml:space="preserve"> is commenting on the distinction!  In his book, a differential form is the second item which really is an element of that dual space. </w:t>
      </w:r>
    </w:p>
    <w:p w14:paraId="0D74B659" w14:textId="77777777" w:rsidR="006609C2" w:rsidRDefault="006609C2"/>
    <w:p w14:paraId="51841B85" w14:textId="77777777" w:rsidR="006609C2" w:rsidRDefault="006609C2">
      <w:r>
        <w:t>[</w:t>
      </w:r>
      <w:r w:rsidRPr="006609C2">
        <w:rPr>
          <w:color w:val="FF0000"/>
        </w:rPr>
        <w:t xml:space="preserve"> On 5.16.16 I added the above text as a quote in Section 10.2 of wedge doc</w:t>
      </w:r>
      <w:r>
        <w:t xml:space="preserve"> ]</w:t>
      </w:r>
    </w:p>
    <w:p w14:paraId="54209714" w14:textId="77777777" w:rsidR="00F55984" w:rsidRDefault="00F55984"/>
    <w:p w14:paraId="0150CB56" w14:textId="77777777" w:rsidR="00F55984" w:rsidRDefault="00F55984">
      <w:r>
        <w:pict>
          <v:shape id="_x0000_i1057" type="#_x0000_t75" style="width:313.5pt;height:51pt">
            <v:imagedata r:id="rId40" o:title=""/>
          </v:shape>
        </w:pict>
      </w:r>
    </w:p>
    <w:p w14:paraId="13955964" w14:textId="77777777" w:rsidR="00F55984" w:rsidRDefault="00F55984"/>
    <w:p w14:paraId="63931F2E" w14:textId="77777777" w:rsidR="00F55984" w:rsidRDefault="00F55984">
      <w:r>
        <w:t xml:space="preserve">so start here with a function f(x) and apply "d" to get a 1-form in its "true" notation. </w:t>
      </w:r>
    </w:p>
    <w:p w14:paraId="1E20027D" w14:textId="77777777" w:rsidR="00F55984" w:rsidRDefault="00F55984"/>
    <w:p w14:paraId="4D0C3E3D" w14:textId="77777777" w:rsidR="00F55984" w:rsidRDefault="00F55984">
      <w:r>
        <w:t>But things are confused because x is not the usual argument of the λ</w:t>
      </w:r>
      <w:r>
        <w:rPr>
          <w:rStyle w:val="subscript"/>
        </w:rPr>
        <w:t>i</w:t>
      </w:r>
      <w:r>
        <w:t xml:space="preserve"> . In fact we have</w:t>
      </w:r>
    </w:p>
    <w:p w14:paraId="69BC9947" w14:textId="77777777" w:rsidR="00F55984" w:rsidRDefault="00F55984"/>
    <w:p w14:paraId="035120F3" w14:textId="77777777" w:rsidR="00F55984" w:rsidRDefault="00F55984">
      <w:r>
        <w:pict>
          <v:shape id="_x0000_i1058" type="#_x0000_t75" style="width:188.25pt;height:39pt">
            <v:imagedata r:id="rId41" o:title=""/>
          </v:shape>
        </w:pict>
      </w:r>
    </w:p>
    <w:p w14:paraId="5A69A9D2" w14:textId="77777777" w:rsidR="00F55984" w:rsidRDefault="00F55984"/>
    <w:p w14:paraId="22A4C931" w14:textId="77777777" w:rsidR="00F55984" w:rsidRDefault="00F55984">
      <w:r>
        <w:t>But maybe each really is λ</w:t>
      </w:r>
      <w:r>
        <w:rPr>
          <w:rStyle w:val="subscript"/>
        </w:rPr>
        <w:t>i</w:t>
      </w:r>
      <w:r>
        <w:t>(x)!  Recall Spivak from just above</w:t>
      </w:r>
    </w:p>
    <w:p w14:paraId="26C7167F" w14:textId="77777777" w:rsidR="00F55984" w:rsidRDefault="00F55984"/>
    <w:p w14:paraId="3EB6DABB" w14:textId="77777777" w:rsidR="00F55984" w:rsidRDefault="00F55984">
      <w:r>
        <w:pict>
          <v:shape id="_x0000_i1059" type="#_x0000_t75" style="width:405.75pt;height:47.25pt">
            <v:imagedata r:id="rId42" o:title=""/>
          </v:shape>
        </w:pict>
      </w:r>
    </w:p>
    <w:p w14:paraId="07F2148C" w14:textId="77777777" w:rsidR="00F55984" w:rsidRDefault="00F55984"/>
    <w:p w14:paraId="6D0B05D0" w14:textId="77777777" w:rsidR="00F55984" w:rsidRDefault="00F55984">
      <w:r>
        <w:t>and for me the last factor would involve the λ</w:t>
      </w:r>
      <w:r>
        <w:rPr>
          <w:rStyle w:val="superscript"/>
        </w:rPr>
        <w:t>i</w:t>
      </w:r>
      <w:r>
        <w:t>(p), so that argument really is in there! Suppose I have</w:t>
      </w:r>
    </w:p>
    <w:p w14:paraId="5AEAFD4A" w14:textId="77777777" w:rsidR="00F55984" w:rsidRDefault="00F55984"/>
    <w:p w14:paraId="0403DC20" w14:textId="77777777" w:rsidR="00F55984" w:rsidRDefault="00F55984">
      <w:r>
        <w:tab/>
        <w:t>f(</w:t>
      </w:r>
      <w:r w:rsidRPr="00F55984">
        <w:rPr>
          <w:b/>
        </w:rPr>
        <w:t>x</w:t>
      </w:r>
      <w:r>
        <w:t>) = a function = rank-0 tensor</w:t>
      </w:r>
    </w:p>
    <w:p w14:paraId="23205BBE" w14:textId="77777777" w:rsidR="00F55984" w:rsidRDefault="00F55984"/>
    <w:p w14:paraId="2B6C50A1" w14:textId="77777777" w:rsidR="00F55984" w:rsidRDefault="00F55984">
      <w:pPr>
        <w:rPr>
          <w:rStyle w:val="subscript"/>
        </w:rPr>
      </w:pPr>
      <w:r>
        <w:tab/>
        <w:t>df(x) = Σ</w:t>
      </w:r>
      <w:r>
        <w:rPr>
          <w:rStyle w:val="subscript"/>
        </w:rPr>
        <w:t>j</w:t>
      </w:r>
      <w:r>
        <w:t>(∂</w:t>
      </w:r>
      <w:r w:rsidRPr="00F55984">
        <w:rPr>
          <w:rStyle w:val="superscript"/>
        </w:rPr>
        <w:t>j</w:t>
      </w:r>
      <w:r>
        <w:t>f)dx</w:t>
      </w:r>
      <w:r>
        <w:rPr>
          <w:rStyle w:val="subscript"/>
        </w:rPr>
        <w:t>i</w:t>
      </w:r>
    </w:p>
    <w:p w14:paraId="755E0AB3" w14:textId="77777777" w:rsidR="00F55984" w:rsidRDefault="00F55984">
      <w:pPr>
        <w:rPr>
          <w:rStyle w:val="subscript"/>
        </w:rPr>
      </w:pPr>
    </w:p>
    <w:p w14:paraId="33CD698B" w14:textId="77777777" w:rsidR="00F55984" w:rsidRDefault="00F55984">
      <w:r>
        <w:t xml:space="preserve">OK, enough of this author, time to move on again. </w:t>
      </w:r>
    </w:p>
    <w:p w14:paraId="6A56BE5A" w14:textId="77777777" w:rsidR="00F55984" w:rsidRDefault="00F55984"/>
    <w:p w14:paraId="1CD18021" w14:textId="77777777" w:rsidR="00F55984" w:rsidRPr="00F55984" w:rsidRDefault="00F55984">
      <w:pPr>
        <w:rPr>
          <w:color w:val="FF0000"/>
        </w:rPr>
      </w:pPr>
      <w:r w:rsidRPr="00F55984">
        <w:rPr>
          <w:color w:val="FF0000"/>
        </w:rPr>
        <w:t>8. Arnold</w:t>
      </w:r>
    </w:p>
    <w:p w14:paraId="2C2D2803" w14:textId="77777777" w:rsidR="00F55984" w:rsidRDefault="00F55984"/>
    <w:p w14:paraId="5B64D381" w14:textId="77777777" w:rsidR="00F55984" w:rsidRPr="00F55984" w:rsidRDefault="00F55984">
      <w:r>
        <w:pict>
          <v:shape id="_x0000_i1060" type="#_x0000_t75" style="width:402.75pt;height:75pt">
            <v:imagedata r:id="rId43" o:title=""/>
          </v:shape>
        </w:pict>
      </w:r>
    </w:p>
    <w:p w14:paraId="4612E297" w14:textId="77777777" w:rsidR="00F55984" w:rsidRDefault="00F55984"/>
    <w:p w14:paraId="5D8B95D1" w14:textId="77777777" w:rsidR="00F55984" w:rsidRDefault="00F55984">
      <w:r>
        <w:pict>
          <v:shape id="_x0000_i1061" type="#_x0000_t75" style="width:289.5pt;height:74.25pt">
            <v:imagedata r:id="rId44" o:title=""/>
          </v:shape>
        </w:pict>
      </w:r>
    </w:p>
    <w:p w14:paraId="4EFF6065" w14:textId="77777777" w:rsidR="00F55984" w:rsidRDefault="00F55984"/>
    <w:p w14:paraId="3621EAFE" w14:textId="77777777" w:rsidR="00F55984" w:rsidRDefault="00F55984">
      <w:r>
        <w:t xml:space="preserve">So this guy writes a k-form with full vectors in there! </w:t>
      </w:r>
    </w:p>
    <w:p w14:paraId="4E40E61E" w14:textId="77777777" w:rsidR="00F55984" w:rsidRDefault="00F55984"/>
    <w:p w14:paraId="2AC8F08E" w14:textId="77777777" w:rsidR="00F55984" w:rsidRDefault="00F55984">
      <w:r>
        <w:pict>
          <v:shape id="_x0000_i1062" type="#_x0000_t75" style="width:382.5pt;height:66pt">
            <v:imagedata r:id="rId45" o:title=""/>
          </v:shape>
        </w:pict>
      </w:r>
    </w:p>
    <w:p w14:paraId="79C14163" w14:textId="77777777" w:rsidR="00F55984" w:rsidRDefault="00F55984"/>
    <w:p w14:paraId="05F66FF3" w14:textId="77777777" w:rsidR="00F55984" w:rsidRDefault="00F55984">
      <w:r>
        <w:t>His vectors ξ</w:t>
      </w:r>
      <w:r>
        <w:rPr>
          <w:rStyle w:val="subscript"/>
        </w:rPr>
        <w:t>i</w:t>
      </w:r>
      <w:r>
        <w:t xml:space="preserve"> are my vectors </w:t>
      </w:r>
      <w:r w:rsidRPr="00F55984">
        <w:rPr>
          <w:b/>
        </w:rPr>
        <w:t>v</w:t>
      </w:r>
      <w:r>
        <w:rPr>
          <w:rStyle w:val="subscript"/>
        </w:rPr>
        <w:t>i</w:t>
      </w:r>
      <w:r>
        <w:t xml:space="preserve">, the tensor function arguments. </w:t>
      </w:r>
    </w:p>
    <w:p w14:paraId="5A316FDA" w14:textId="77777777" w:rsidR="00F55984" w:rsidRDefault="00F55984"/>
    <w:p w14:paraId="359CEF57" w14:textId="77777777" w:rsidR="00F55984" w:rsidRDefault="00F55984">
      <w:r>
        <w:pict>
          <v:shape id="_x0000_i1063" type="#_x0000_t75" style="width:372pt;height:46.5pt">
            <v:imagedata r:id="rId46" o:title=""/>
          </v:shape>
        </w:pict>
      </w:r>
    </w:p>
    <w:p w14:paraId="60969AB8" w14:textId="77777777" w:rsidR="00F55984" w:rsidRDefault="00F55984"/>
    <w:p w14:paraId="0CBA74F1" w14:textId="77777777" w:rsidR="00F55984" w:rsidRDefault="00F55984">
      <w:r>
        <w:t xml:space="preserve">So that is an interesting data point. If you think of a vector </w:t>
      </w:r>
      <w:r>
        <w:rPr>
          <w:b/>
        </w:rPr>
        <w:t>x</w:t>
      </w:r>
      <w:r>
        <w:t xml:space="preserve"> whose tail is at point</w:t>
      </w:r>
      <w:r w:rsidRPr="00F55984">
        <w:rPr>
          <w:b/>
        </w:rPr>
        <w:t xml:space="preserve"> </w:t>
      </w:r>
      <w:r>
        <w:rPr>
          <w:b/>
        </w:rPr>
        <w:t>p</w:t>
      </w:r>
      <w:r>
        <w:t xml:space="preserve"> on M , and if you think of it as a </w:t>
      </w:r>
      <w:r w:rsidRPr="00F55984">
        <w:rPr>
          <w:i/>
        </w:rPr>
        <w:t>small</w:t>
      </w:r>
      <w:r>
        <w:t xml:space="preserve"> vector since M is a curved surface, then maybe notation d</w:t>
      </w:r>
      <w:r w:rsidRPr="00F55984">
        <w:rPr>
          <w:b/>
        </w:rPr>
        <w:t>x</w:t>
      </w:r>
      <w:r>
        <w:t xml:space="preserve"> is better. So that is his little "spin" on why dx</w:t>
      </w:r>
      <w:r>
        <w:rPr>
          <w:rStyle w:val="superscript"/>
        </w:rPr>
        <w:t>i</w:t>
      </w:r>
      <w:r>
        <w:t xml:space="preserve"> appears. But he has no connection to dual spaces. </w:t>
      </w:r>
    </w:p>
    <w:p w14:paraId="6824EAD6" w14:textId="77777777" w:rsidR="00F55984" w:rsidRDefault="00F55984"/>
    <w:p w14:paraId="6B51F0CD" w14:textId="77777777" w:rsidR="00F55984" w:rsidRDefault="00F55984" w:rsidP="00F55984">
      <w:pPr>
        <w:rPr>
          <w:color w:val="FF0000"/>
        </w:rPr>
      </w:pPr>
      <w:r>
        <w:rPr>
          <w:color w:val="FF0000"/>
        </w:rPr>
        <w:t>9</w:t>
      </w:r>
      <w:r w:rsidRPr="00F55984">
        <w:rPr>
          <w:color w:val="FF0000"/>
        </w:rPr>
        <w:t xml:space="preserve">. </w:t>
      </w:r>
      <w:r>
        <w:rPr>
          <w:color w:val="FF0000"/>
        </w:rPr>
        <w:t>Kovalev</w:t>
      </w:r>
    </w:p>
    <w:p w14:paraId="418FD93D" w14:textId="77777777" w:rsidR="00F55984" w:rsidRDefault="00F55984" w:rsidP="00F55984">
      <w:pPr>
        <w:rPr>
          <w:color w:val="FF0000"/>
        </w:rPr>
      </w:pPr>
    </w:p>
    <w:p w14:paraId="468DE13C" w14:textId="77777777" w:rsidR="00F55984" w:rsidRDefault="00F55984" w:rsidP="00F55984">
      <w:pPr>
        <w:rPr>
          <w:color w:val="FF0000"/>
        </w:rPr>
      </w:pPr>
      <w:r w:rsidRPr="00FB0265">
        <w:rPr>
          <w:color w:val="FF0000"/>
        </w:rPr>
        <w:pict>
          <v:shape id="_x0000_i1064" type="#_x0000_t75" style="width:468pt;height:245.25pt">
            <v:imagedata r:id="rId47" o:title=""/>
          </v:shape>
        </w:pict>
      </w:r>
    </w:p>
    <w:p w14:paraId="4C06A019" w14:textId="77777777" w:rsidR="00F55984" w:rsidRDefault="00F55984" w:rsidP="00F55984">
      <w:pPr>
        <w:rPr>
          <w:color w:val="FF0000"/>
        </w:rPr>
      </w:pPr>
    </w:p>
    <w:p w14:paraId="3538CF1A" w14:textId="77777777" w:rsidR="00F55984" w:rsidRDefault="00F55984" w:rsidP="00F55984">
      <w:r>
        <w:t>You see this author's "take" on the dx</w:t>
      </w:r>
      <w:r>
        <w:rPr>
          <w:rStyle w:val="subscript"/>
        </w:rPr>
        <w:t>i</w:t>
      </w:r>
      <w:r>
        <w:t xml:space="preserve"> idea, local to point p on M. He seems to say</w:t>
      </w:r>
    </w:p>
    <w:p w14:paraId="5F6DE120" w14:textId="77777777" w:rsidR="00F55984" w:rsidRDefault="00F55984" w:rsidP="00F55984"/>
    <w:p w14:paraId="156269CF" w14:textId="77777777" w:rsidR="00F55984" w:rsidRDefault="00F55984" w:rsidP="00F55984">
      <w:r>
        <w:tab/>
        <w:t>e</w:t>
      </w:r>
      <w:r>
        <w:rPr>
          <w:rStyle w:val="subscript"/>
        </w:rPr>
        <w:t>i</w:t>
      </w:r>
      <w:r>
        <w:t xml:space="preserve"> →  (∂</w:t>
      </w:r>
      <w:r>
        <w:rPr>
          <w:rStyle w:val="subscript"/>
        </w:rPr>
        <w:t>i</w:t>
      </w:r>
      <w:r>
        <w:t>)</w:t>
      </w:r>
      <w:r>
        <w:tab/>
      </w:r>
      <w:r>
        <w:tab/>
        <w:t>e</w:t>
      </w:r>
      <w:r>
        <w:rPr>
          <w:rStyle w:val="superscript"/>
        </w:rPr>
        <w:t>i</w:t>
      </w:r>
      <w:r>
        <w:t xml:space="preserve"> →  dx</w:t>
      </w:r>
      <w:r>
        <w:rPr>
          <w:rStyle w:val="superscript"/>
        </w:rPr>
        <w:t>i</w:t>
      </w:r>
    </w:p>
    <w:p w14:paraId="7B81F43A" w14:textId="77777777" w:rsidR="00F55984" w:rsidRDefault="00F55984" w:rsidP="00F55984"/>
    <w:p w14:paraId="43834098" w14:textId="77777777" w:rsidR="00F55984" w:rsidRDefault="00F55984" w:rsidP="00F55984">
      <w:r>
        <w:t>Then you have</w:t>
      </w:r>
    </w:p>
    <w:p w14:paraId="1D51D3DF" w14:textId="77777777" w:rsidR="00F55984" w:rsidRDefault="00F55984" w:rsidP="00F55984"/>
    <w:p w14:paraId="6739E4E1" w14:textId="77777777" w:rsidR="00F55984" w:rsidRDefault="00F55984" w:rsidP="00F55984">
      <w:r>
        <w:tab/>
      </w:r>
      <w:r w:rsidRPr="00F55984">
        <w:rPr>
          <w:b/>
        </w:rPr>
        <w:t>e</w:t>
      </w:r>
      <w:r>
        <w:rPr>
          <w:rStyle w:val="superscript"/>
        </w:rPr>
        <w:t>i</w:t>
      </w:r>
      <w:r>
        <w:t xml:space="preserve"> </w:t>
      </w:r>
      <w:r>
        <w:sym w:font="Symbol" w:char="F0B7"/>
      </w:r>
      <w:r>
        <w:t xml:space="preserve"> </w:t>
      </w:r>
      <w:r w:rsidRPr="00F55984">
        <w:rPr>
          <w:b/>
        </w:rPr>
        <w:t>e</w:t>
      </w:r>
      <w:r>
        <w:rPr>
          <w:rStyle w:val="subscript"/>
        </w:rPr>
        <w:t>j</w:t>
      </w:r>
      <w:r>
        <w:t xml:space="preserve">   =  dx</w:t>
      </w:r>
      <w:r>
        <w:rPr>
          <w:rStyle w:val="superscript"/>
        </w:rPr>
        <w:t>i</w:t>
      </w:r>
      <w:r>
        <w:t xml:space="preserve"> </w:t>
      </w:r>
      <w:r>
        <w:sym w:font="Symbol" w:char="F0B7"/>
      </w:r>
      <w:r>
        <w:t xml:space="preserve"> (∂</w:t>
      </w:r>
      <w:r>
        <w:rPr>
          <w:rStyle w:val="subscript"/>
        </w:rPr>
        <w:t>j</w:t>
      </w:r>
      <w:r>
        <w:t xml:space="preserve">) </w:t>
      </w:r>
    </w:p>
    <w:p w14:paraId="330E87E5" w14:textId="77777777" w:rsidR="00F55984" w:rsidRDefault="00F55984" w:rsidP="00F55984"/>
    <w:p w14:paraId="4F803535" w14:textId="77777777" w:rsidR="00F55984" w:rsidRDefault="00F55984" w:rsidP="00F55984">
      <w:r>
        <w:t xml:space="preserve">but it really makes no sense to have your basis be a set of operators so I cannot fly on this plane. </w:t>
      </w:r>
    </w:p>
    <w:p w14:paraId="04860401" w14:textId="77777777" w:rsidR="00F55984" w:rsidRDefault="00F55984" w:rsidP="00F55984"/>
    <w:p w14:paraId="2454545C" w14:textId="77777777" w:rsidR="00F55984" w:rsidRDefault="00F55984" w:rsidP="00F55984">
      <w:pPr>
        <w:rPr>
          <w:color w:val="FF0000"/>
        </w:rPr>
      </w:pPr>
      <w:r>
        <w:rPr>
          <w:color w:val="FF0000"/>
        </w:rPr>
        <w:t>10</w:t>
      </w:r>
      <w:r w:rsidRPr="00F55984">
        <w:rPr>
          <w:color w:val="FF0000"/>
        </w:rPr>
        <w:t xml:space="preserve">. </w:t>
      </w:r>
      <w:r>
        <w:rPr>
          <w:color w:val="FF0000"/>
        </w:rPr>
        <w:t>Hitchin</w:t>
      </w:r>
    </w:p>
    <w:p w14:paraId="52351786" w14:textId="77777777" w:rsidR="00F55984" w:rsidRDefault="00F55984" w:rsidP="00F55984"/>
    <w:p w14:paraId="59D4622B" w14:textId="77777777" w:rsidR="00F55984" w:rsidRDefault="00F55984" w:rsidP="00F55984"/>
    <w:p w14:paraId="43C6FA71" w14:textId="77777777" w:rsidR="00F55984" w:rsidRPr="00F55984" w:rsidRDefault="00F55984" w:rsidP="00F55984">
      <w:r>
        <w:pict>
          <v:shape id="_x0000_i1065" type="#_x0000_t75" style="width:449.25pt;height:356.25pt">
            <v:imagedata r:id="rId48" o:title=""/>
          </v:shape>
        </w:pict>
      </w:r>
    </w:p>
    <w:p w14:paraId="43828D54" w14:textId="77777777" w:rsidR="00F55984" w:rsidRDefault="00F55984"/>
    <w:p w14:paraId="0274A5E9" w14:textId="77777777" w:rsidR="00F55984" w:rsidRDefault="00F55984">
      <w:r>
        <w:t>His take is that you write out df as shown and then claim that the dx</w:t>
      </w:r>
      <w:r>
        <w:rPr>
          <w:rStyle w:val="subscript"/>
        </w:rPr>
        <w:t>i</w:t>
      </w:r>
      <w:r>
        <w:t xml:space="preserve"> "span" the cotangent space and so they must be your λ</w:t>
      </w:r>
      <w:r>
        <w:rPr>
          <w:rStyle w:val="subscript"/>
        </w:rPr>
        <w:t>i</w:t>
      </w:r>
      <w:r>
        <w:t>. Sja just says that you define dx</w:t>
      </w:r>
      <w:r>
        <w:rPr>
          <w:rStyle w:val="subscript"/>
        </w:rPr>
        <w:t>i</w:t>
      </w:r>
      <w:r>
        <w:t xml:space="preserve"> to be λ</w:t>
      </w:r>
      <w:r>
        <w:rPr>
          <w:rStyle w:val="subscript"/>
        </w:rPr>
        <w:t>i</w:t>
      </w:r>
      <w:r>
        <w:t xml:space="preserve"> = e</w:t>
      </w:r>
      <w:r>
        <w:rPr>
          <w:rStyle w:val="subscript"/>
        </w:rPr>
        <w:t>i</w:t>
      </w:r>
      <w:r>
        <w:rPr>
          <w:rStyle w:val="superscript"/>
        </w:rPr>
        <w:t>T</w:t>
      </w:r>
      <w:r>
        <w:t xml:space="preserve">, but that just begs the question for me. My search continues! </w:t>
      </w:r>
    </w:p>
    <w:p w14:paraId="500D9FAE" w14:textId="77777777" w:rsidR="00F55984" w:rsidRDefault="00F55984"/>
    <w:p w14:paraId="35B3AD5B" w14:textId="77777777" w:rsidR="00F55984" w:rsidRDefault="00F55984" w:rsidP="00F55984">
      <w:r>
        <w:rPr>
          <w:color w:val="FF0000"/>
        </w:rPr>
        <w:t>11</w:t>
      </w:r>
      <w:r w:rsidRPr="00F55984">
        <w:rPr>
          <w:color w:val="FF0000"/>
        </w:rPr>
        <w:t xml:space="preserve">. </w:t>
      </w:r>
      <w:r>
        <w:rPr>
          <w:color w:val="FF0000"/>
        </w:rPr>
        <w:t>Kurz and Auchmann</w:t>
      </w:r>
    </w:p>
    <w:p w14:paraId="490E500E" w14:textId="77777777" w:rsidR="00F55984" w:rsidRDefault="00F55984" w:rsidP="00F55984"/>
    <w:p w14:paraId="4521F450" w14:textId="77777777" w:rsidR="00F55984" w:rsidRPr="00F55984" w:rsidRDefault="00F55984" w:rsidP="00F55984">
      <w:r>
        <w:pict>
          <v:shape id="_x0000_i1066" type="#_x0000_t75" style="width:468pt;height:140.25pt">
            <v:imagedata r:id="rId49" o:title=""/>
          </v:shape>
        </w:pict>
      </w:r>
    </w:p>
    <w:p w14:paraId="42A688FD" w14:textId="77777777" w:rsidR="00F55984" w:rsidRDefault="00F55984"/>
    <w:p w14:paraId="09E22948" w14:textId="77777777" w:rsidR="00F55984" w:rsidRDefault="00F55984">
      <w:r>
        <w:t>So here is another author setting e</w:t>
      </w:r>
      <w:r>
        <w:rPr>
          <w:rStyle w:val="subscript"/>
        </w:rPr>
        <w:t>i</w:t>
      </w:r>
      <w:r>
        <w:t xml:space="preserve"> = ∂</w:t>
      </w:r>
      <w:r>
        <w:rPr>
          <w:rStyle w:val="subscript"/>
        </w:rPr>
        <w:t>i</w:t>
      </w:r>
      <w:r>
        <w:t xml:space="preserve"> so the non-dual space basis vectors are operators. So this author is amplifying this idea with more detail. He states the idea of the δ</w:t>
      </w:r>
      <w:r>
        <w:rPr>
          <w:rStyle w:val="superscript"/>
        </w:rPr>
        <w:t>i</w:t>
      </w:r>
      <w:r>
        <w:rPr>
          <w:rStyle w:val="subscript"/>
        </w:rPr>
        <w:t>j</w:t>
      </w:r>
      <w:r>
        <w:t xml:space="preserve"> . So maybe this is the idea I need to pursue. The entire paragraph above is very good, but I fade toward the end when </w:t>
      </w:r>
      <w:r w:rsidRPr="00F55984">
        <w:rPr>
          <w:b/>
        </w:rPr>
        <w:t>v</w:t>
      </w:r>
      <w:r>
        <w:t xml:space="preserve">(λ) appears. Maybe I should hunt up more on the tangent space idea and how this could be a basis. I have never seen that claim stated and proved. </w:t>
      </w:r>
    </w:p>
    <w:p w14:paraId="44565AB1" w14:textId="77777777" w:rsidR="00F55984" w:rsidRDefault="00F55984"/>
    <w:p w14:paraId="3FE2003B" w14:textId="77777777" w:rsidR="00F55984" w:rsidRPr="00F55984" w:rsidRDefault="00F55984">
      <w:r>
        <w:t xml:space="preserve">I think I will restudy Sja Ch 6 on manifolds and the tangent space, it has all faded away. </w:t>
      </w:r>
    </w:p>
    <w:sectPr w:rsidR="00F55984" w:rsidRPr="00F55984">
      <w:footerReference w:type="default" r:id="rId5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F7B79" w14:textId="77777777" w:rsidR="009F6111" w:rsidRDefault="009F6111">
      <w:r>
        <w:separator/>
      </w:r>
    </w:p>
  </w:endnote>
  <w:endnote w:type="continuationSeparator" w:id="0">
    <w:p w14:paraId="63521C4C" w14:textId="77777777" w:rsidR="009F6111" w:rsidRDefault="009F6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C4163" w14:textId="77777777" w:rsidR="00784AA5" w:rsidRDefault="00784AA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609C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B1526" w14:textId="77777777" w:rsidR="009F6111" w:rsidRDefault="009F6111">
      <w:r>
        <w:separator/>
      </w:r>
    </w:p>
  </w:footnote>
  <w:footnote w:type="continuationSeparator" w:id="0">
    <w:p w14:paraId="42A7CAEB" w14:textId="77777777" w:rsidR="009F6111" w:rsidRDefault="009F61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4A2D20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160DA8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93E22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DEE859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DBE3D7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FF839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65252D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62C5C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207D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6061AC"/>
    <w:lvl w:ilvl="0">
      <w:start w:val="1"/>
      <w:numFmt w:val="bullet"/>
      <w:lvlText w:val=""/>
      <w:lvlJc w:val="left"/>
      <w:pPr>
        <w:tabs>
          <w:tab w:val="num" w:pos="360"/>
        </w:tabs>
        <w:ind w:left="360" w:hanging="360"/>
      </w:pPr>
      <w:rPr>
        <w:rFonts w:ascii="Symbol" w:hAnsi="Symbol" w:hint="default"/>
      </w:rPr>
    </w:lvl>
  </w:abstractNum>
  <w:num w:numId="1" w16cid:durableId="1937595241">
    <w:abstractNumId w:val="9"/>
  </w:num>
  <w:num w:numId="2" w16cid:durableId="277762120">
    <w:abstractNumId w:val="7"/>
  </w:num>
  <w:num w:numId="3" w16cid:durableId="517735404">
    <w:abstractNumId w:val="6"/>
  </w:num>
  <w:num w:numId="4" w16cid:durableId="317729499">
    <w:abstractNumId w:val="5"/>
  </w:num>
  <w:num w:numId="5" w16cid:durableId="1475020917">
    <w:abstractNumId w:val="4"/>
  </w:num>
  <w:num w:numId="6" w16cid:durableId="673922652">
    <w:abstractNumId w:val="8"/>
  </w:num>
  <w:num w:numId="7" w16cid:durableId="489293740">
    <w:abstractNumId w:val="3"/>
  </w:num>
  <w:num w:numId="8" w16cid:durableId="11613793">
    <w:abstractNumId w:val="2"/>
  </w:num>
  <w:num w:numId="9" w16cid:durableId="1453789480">
    <w:abstractNumId w:val="1"/>
  </w:num>
  <w:num w:numId="10" w16cid:durableId="1550805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B08EF"/>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B08EF"/>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45468"/>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3353B"/>
    <w:rsid w:val="006415F0"/>
    <w:rsid w:val="00643A57"/>
    <w:rsid w:val="0064710F"/>
    <w:rsid w:val="006609C2"/>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2F10"/>
    <w:rsid w:val="006E34D1"/>
    <w:rsid w:val="006E630C"/>
    <w:rsid w:val="006F2C71"/>
    <w:rsid w:val="0071283F"/>
    <w:rsid w:val="00720868"/>
    <w:rsid w:val="007363E2"/>
    <w:rsid w:val="007418FC"/>
    <w:rsid w:val="007420D3"/>
    <w:rsid w:val="007448AD"/>
    <w:rsid w:val="00750B63"/>
    <w:rsid w:val="00754DA3"/>
    <w:rsid w:val="00780987"/>
    <w:rsid w:val="00783E94"/>
    <w:rsid w:val="00784AA5"/>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67896"/>
    <w:rsid w:val="00871DDE"/>
    <w:rsid w:val="008917FA"/>
    <w:rsid w:val="008949E4"/>
    <w:rsid w:val="00896835"/>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9F6111"/>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86C84"/>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55984"/>
    <w:rsid w:val="00F653F1"/>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4A1339"/>
  <w15:chartTrackingRefBased/>
  <w15:docId w15:val="{733CE3ED-A515-447A-A818-78CEFCC57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1B08EF"/>
    <w:rPr>
      <w:color w:val="0000FF"/>
      <w:u w:val="single"/>
    </w:rPr>
  </w:style>
  <w:style w:type="character" w:customStyle="1" w:styleId="Heading2Char">
    <w:name w:val="Heading 2 Char"/>
    <w:basedOn w:val="DefaultParagraphFont"/>
    <w:link w:val="Heading2"/>
    <w:rsid w:val="00784AA5"/>
    <w:rPr>
      <w:rFonts w:cs="Arial"/>
      <w:b/>
      <w:bCs/>
      <w:iCs/>
      <w:sz w:val="22"/>
      <w:szCs w:val="28"/>
      <w:lang w:val="en-US" w:eastAsia="en-US" w:bidi="ar-SA"/>
    </w:rPr>
  </w:style>
  <w:style w:type="character" w:customStyle="1" w:styleId="Heading3Char">
    <w:name w:val="Heading 3 Char"/>
    <w:basedOn w:val="DefaultParagraphFont"/>
    <w:link w:val="Heading3"/>
    <w:rsid w:val="00784AA5"/>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5.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2.png"/><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www.sjsu.edu/faculty/watkins/difforms0.htm" TargetMode="External"/><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2.png"/><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4.png"/><Relationship Id="rId41" Type="http://schemas.openxmlformats.org/officeDocument/2006/relationships/image" Target="media/image34.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4415</Words>
  <Characters>17398</Characters>
  <Application>Microsoft Office Word</Application>
  <DocSecurity>4</DocSecurity>
  <Lines>511</Lines>
  <Paragraphs>184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21629</CharactersWithSpaces>
  <SharedDoc>false</SharedDoc>
  <HLinks>
    <vt:vector size="36" baseType="variant">
      <vt:variant>
        <vt:i4>1966094</vt:i4>
      </vt:variant>
      <vt:variant>
        <vt:i4>69</vt:i4>
      </vt:variant>
      <vt:variant>
        <vt:i4>0</vt:i4>
      </vt:variant>
      <vt:variant>
        <vt:i4>5</vt:i4>
      </vt:variant>
      <vt:variant>
        <vt:lpwstr>http://www.sjsu.edu/faculty/watkins/difforms0.htm</vt:lpwstr>
      </vt:variant>
      <vt:variant>
        <vt:lpwstr/>
      </vt:variant>
      <vt:variant>
        <vt:i4>1048632</vt:i4>
      </vt:variant>
      <vt:variant>
        <vt:i4>26</vt:i4>
      </vt:variant>
      <vt:variant>
        <vt:i4>0</vt:i4>
      </vt:variant>
      <vt:variant>
        <vt:i4>5</vt:i4>
      </vt:variant>
      <vt:variant>
        <vt:lpwstr/>
      </vt:variant>
      <vt:variant>
        <vt:lpwstr>_Toc443391615</vt:lpwstr>
      </vt:variant>
      <vt:variant>
        <vt:i4>1048632</vt:i4>
      </vt:variant>
      <vt:variant>
        <vt:i4>20</vt:i4>
      </vt:variant>
      <vt:variant>
        <vt:i4>0</vt:i4>
      </vt:variant>
      <vt:variant>
        <vt:i4>5</vt:i4>
      </vt:variant>
      <vt:variant>
        <vt:lpwstr/>
      </vt:variant>
      <vt:variant>
        <vt:lpwstr>_Toc443391614</vt:lpwstr>
      </vt:variant>
      <vt:variant>
        <vt:i4>1048632</vt:i4>
      </vt:variant>
      <vt:variant>
        <vt:i4>14</vt:i4>
      </vt:variant>
      <vt:variant>
        <vt:i4>0</vt:i4>
      </vt:variant>
      <vt:variant>
        <vt:i4>5</vt:i4>
      </vt:variant>
      <vt:variant>
        <vt:lpwstr/>
      </vt:variant>
      <vt:variant>
        <vt:lpwstr>_Toc443391613</vt:lpwstr>
      </vt:variant>
      <vt:variant>
        <vt:i4>1048632</vt:i4>
      </vt:variant>
      <vt:variant>
        <vt:i4>8</vt:i4>
      </vt:variant>
      <vt:variant>
        <vt:i4>0</vt:i4>
      </vt:variant>
      <vt:variant>
        <vt:i4>5</vt:i4>
      </vt:variant>
      <vt:variant>
        <vt:lpwstr/>
      </vt:variant>
      <vt:variant>
        <vt:lpwstr>_Toc443391612</vt:lpwstr>
      </vt:variant>
      <vt:variant>
        <vt:i4>1048632</vt:i4>
      </vt:variant>
      <vt:variant>
        <vt:i4>2</vt:i4>
      </vt:variant>
      <vt:variant>
        <vt:i4>0</vt:i4>
      </vt:variant>
      <vt:variant>
        <vt:i4>5</vt:i4>
      </vt:variant>
      <vt:variant>
        <vt:lpwstr/>
      </vt:variant>
      <vt:variant>
        <vt:lpwstr>_Toc443391611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2026-09-06T21:28:00Z</dcterms:created>
  <dcterms:modified xsi:type="dcterms:W3CDTF">2026-09-06T21:28:00Z</dcterms:modified>
</cp:coreProperties>
</file>