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4121" w14:textId="77777777" w:rsidR="000B4640" w:rsidRDefault="000B4640">
      <w:pPr>
        <w:tabs>
          <w:tab w:val="right" w:pos="9270"/>
        </w:tabs>
        <w:rPr>
          <w:b/>
        </w:rPr>
      </w:pPr>
    </w:p>
    <w:p w14:paraId="244257AC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</w:p>
    <w:p w14:paraId="202A1C4E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>*********************</w:t>
      </w:r>
    </w:p>
    <w:p w14:paraId="0A8CA65E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</w:p>
    <w:p w14:paraId="50D7294E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>Section 1:</w:t>
      </w:r>
    </w:p>
    <w:p w14:paraId="69588846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 xml:space="preserve">state basis elements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of V and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' of W and then basis of V x W</w:t>
      </w:r>
    </w:p>
    <w:p w14:paraId="0470D7B3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state "rules" for the direct product in this V x W context</w:t>
      </w:r>
    </w:p>
    <w:p w14:paraId="780FA193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state rules which are wrong</w:t>
      </w:r>
    </w:p>
    <w:p w14:paraId="0AB68369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state most general element of W x V as T = ....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>....</w:t>
      </w:r>
    </w:p>
    <w:p w14:paraId="16DC0221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specialize to V x V and describe T as a "tensor"</w:t>
      </w:r>
    </w:p>
    <w:p w14:paraId="114A5B32" w14:textId="77777777" w:rsidR="000B4640" w:rsidRP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 xml:space="preserve">show the four covariant notations if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are tangent base vectors</w:t>
      </w:r>
    </w:p>
    <w:p w14:paraId="6C995146" w14:textId="77777777" w:rsidR="0071283F" w:rsidRDefault="0071283F" w:rsidP="0071283F"/>
    <w:p w14:paraId="50CFC88A" w14:textId="77777777" w:rsidR="000B4640" w:rsidRDefault="000B4640" w:rsidP="0071283F">
      <w:r>
        <w:t>Section 2</w:t>
      </w:r>
    </w:p>
    <w:p w14:paraId="4E4D355E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 xml:space="preserve">state basis elements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of V* and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' of W*</w:t>
      </w:r>
    </w:p>
    <w:p w14:paraId="03052BD2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 xml:space="preserve">develop some facts about these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functionals, introducing the </w:t>
      </w:r>
      <w:proofErr w:type="spellStart"/>
      <w:r>
        <w:t>q</w:t>
      </w:r>
      <w:r>
        <w:rPr>
          <w:rStyle w:val="subscript"/>
        </w:rPr>
        <w:t>i</w:t>
      </w:r>
      <w:proofErr w:type="spellEnd"/>
      <w:r>
        <w:t xml:space="preserve"> vectors. </w:t>
      </w:r>
    </w:p>
    <w:p w14:paraId="786ED481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state α and β as most general vectors in V* and W*</w:t>
      </w:r>
    </w:p>
    <w:p w14:paraId="4EDB4210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introduce the direct product space V* x W* and show its basis elements</w:t>
      </w:r>
    </w:p>
    <w:p w14:paraId="4C8251A1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assume the relation (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bscript"/>
        </w:rPr>
        <w:t>j</w:t>
      </w:r>
      <w:proofErr w:type="spellEnd"/>
      <w:r>
        <w:t>)(</w:t>
      </w:r>
      <w:proofErr w:type="spellStart"/>
      <w:r>
        <w:t>v,w</w:t>
      </w:r>
      <w:proofErr w:type="spellEnd"/>
      <w:r>
        <w:t xml:space="preserve">) =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>(v)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>'(w)</w:t>
      </w:r>
    </w:p>
    <w:p w14:paraId="3E8263F5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 xml:space="preserve">state the "rules" for </w:t>
      </w:r>
      <w:r>
        <w:sym w:font="Symbol" w:char="F0C4"/>
      </w:r>
    </w:p>
    <w:p w14:paraId="2B417902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write most general element of V* x W* as Φ = ....</w:t>
      </w:r>
    </w:p>
    <w:p w14:paraId="09CC14C0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evaluate Φ at a point, so for first time have a function Φ(</w:t>
      </w:r>
      <w:proofErr w:type="spellStart"/>
      <w:r>
        <w:t>v,w</w:t>
      </w:r>
      <w:proofErr w:type="spellEnd"/>
      <w:r>
        <w:t xml:space="preserve">) </w:t>
      </w:r>
    </w:p>
    <w:p w14:paraId="7544C71D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 xml:space="preserve">expand α </w:t>
      </w:r>
      <w:r>
        <w:sym w:font="Symbol" w:char="F0C4"/>
      </w:r>
      <w:r>
        <w:t xml:space="preserve"> β onto basis and also show as a function</w:t>
      </w:r>
    </w:p>
    <w:p w14:paraId="6A979AAB" w14:textId="77777777" w:rsid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finally restrict to W* = V*</w:t>
      </w:r>
    </w:p>
    <w:p w14:paraId="55158B21" w14:textId="77777777" w:rsidR="000B4640" w:rsidRPr="000B4640" w:rsidRDefault="000B4640" w:rsidP="000B4640">
      <w:pPr>
        <w:tabs>
          <w:tab w:val="left" w:pos="7200"/>
          <w:tab w:val="left" w:pos="7920"/>
          <w:tab w:val="right" w:pos="9270"/>
        </w:tabs>
      </w:pPr>
      <w:r>
        <w:tab/>
        <w:t>semantically associate both Φ and Φ(</w:t>
      </w:r>
      <w:proofErr w:type="spellStart"/>
      <w:r>
        <w:t>u,v</w:t>
      </w:r>
      <w:proofErr w:type="spellEnd"/>
      <w:r>
        <w:t>) with a rank-2 tensor in V*</w:t>
      </w:r>
      <w:r>
        <w:rPr>
          <w:rStyle w:val="superscript"/>
        </w:rPr>
        <w:t>2</w:t>
      </w:r>
      <w:r>
        <w:t xml:space="preserve">. </w:t>
      </w:r>
    </w:p>
    <w:p w14:paraId="3687583E" w14:textId="77777777" w:rsidR="000B4640" w:rsidRDefault="000B4640" w:rsidP="0071283F"/>
    <w:p w14:paraId="0151018B" w14:textId="77777777" w:rsidR="000B4640" w:rsidRDefault="000B4640" w:rsidP="0071283F">
      <w:r>
        <w:t xml:space="preserve">Let's try to make a dual-space vectors be Greek letters. </w:t>
      </w:r>
    </w:p>
    <w:p w14:paraId="1BB4DBC2" w14:textId="77777777" w:rsidR="000B4640" w:rsidRDefault="000B4640" w:rsidP="0071283F"/>
    <w:p w14:paraId="045F660B" w14:textId="77777777" w:rsidR="000B4640" w:rsidRPr="000B4640" w:rsidRDefault="000B4640" w:rsidP="0071283F">
      <w:r>
        <w:t>Section 3   Wedge in the V</w:t>
      </w:r>
      <w:r>
        <w:rPr>
          <w:rStyle w:val="superscript"/>
        </w:rPr>
        <w:t>2</w:t>
      </w:r>
      <w:r>
        <w:t xml:space="preserve"> world</w:t>
      </w:r>
    </w:p>
    <w:p w14:paraId="5ADA5454" w14:textId="77777777" w:rsidR="000B4640" w:rsidRDefault="000B4640" w:rsidP="0071283F">
      <w:r>
        <w:tab/>
        <w:t>(a) def of the wedge</w:t>
      </w:r>
    </w:p>
    <w:p w14:paraId="04E1EFAD" w14:textId="77777777" w:rsidR="000B4640" w:rsidRDefault="000B4640" w:rsidP="0071283F">
      <w:r>
        <w:tab/>
      </w:r>
      <w:r>
        <w:tab/>
        <w:t>a definition of wedge product a ^ b in usual way</w:t>
      </w:r>
    </w:p>
    <w:p w14:paraId="6AB470D9" w14:textId="77777777" w:rsidR="000B4640" w:rsidRDefault="000B4640" w:rsidP="0071283F">
      <w:r>
        <w:tab/>
      </w:r>
      <w:r>
        <w:tab/>
        <w:t xml:space="preserve">develop "rules" for the wedge operator using </w:t>
      </w:r>
      <w:proofErr w:type="spellStart"/>
      <w:r>
        <w:t>a,b,c</w:t>
      </w:r>
      <w:proofErr w:type="spellEnd"/>
      <w:r>
        <w:t xml:space="preserve">. </w:t>
      </w:r>
    </w:p>
    <w:p w14:paraId="275A2D18" w14:textId="77777777" w:rsidR="000B4640" w:rsidRDefault="000B4640" w:rsidP="0071283F">
      <w:r>
        <w:tab/>
      </w:r>
      <w:r>
        <w:tab/>
        <w:t xml:space="preserve">state that those rules also apply for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etc. </w:t>
      </w:r>
    </w:p>
    <w:p w14:paraId="4980B9A6" w14:textId="77777777" w:rsidR="000B4640" w:rsidRDefault="000B4640" w:rsidP="0071283F">
      <w:r>
        <w:tab/>
      </w:r>
      <w:r>
        <w:tab/>
        <w:t xml:space="preserve">write most general element of </w:t>
      </w:r>
      <w:r w:rsidRPr="002D0AA6">
        <w:rPr>
          <w:rFonts w:ascii="Script MT Bold" w:hAnsi="Script MT Bold"/>
          <w:b/>
        </w:rPr>
        <w:t>W</w:t>
      </w:r>
      <w:r w:rsidRPr="002D0AA6">
        <w:rPr>
          <w:rFonts w:ascii="Script MT Bold" w:hAnsi="Script MT Bold"/>
          <w:b/>
          <w:sz w:val="16"/>
          <w:szCs w:val="16"/>
        </w:rPr>
        <w:t xml:space="preserve"> </w:t>
      </w:r>
      <w:r>
        <w:rPr>
          <w:rStyle w:val="superscript"/>
        </w:rPr>
        <w:t>2</w:t>
      </w:r>
      <w:r>
        <w:t xml:space="preserve">  as F = , then show it includes a ^ b</w:t>
      </w:r>
    </w:p>
    <w:p w14:paraId="6A5EFD87" w14:textId="77777777" w:rsidR="000B4640" w:rsidRDefault="000B4640" w:rsidP="0071283F">
      <w:r>
        <w:tab/>
      </w:r>
      <w:r>
        <w:tab/>
        <w:t>show how you could break basis vectors into two groups</w:t>
      </w:r>
    </w:p>
    <w:p w14:paraId="59311748" w14:textId="77777777" w:rsidR="000B4640" w:rsidRDefault="000B4640" w:rsidP="0071283F">
      <w:r>
        <w:tab/>
        <w:t xml:space="preserve">(b) how big is </w:t>
      </w:r>
      <w:r w:rsidRPr="002D0AA6">
        <w:rPr>
          <w:rFonts w:ascii="Script MT Bold" w:hAnsi="Script MT Bold"/>
          <w:b/>
        </w:rPr>
        <w:t>W</w:t>
      </w:r>
      <w:r w:rsidRPr="002D0AA6">
        <w:rPr>
          <w:rFonts w:ascii="Script MT Bold" w:hAnsi="Script MT Bold"/>
          <w:b/>
          <w:sz w:val="16"/>
          <w:szCs w:val="16"/>
        </w:rPr>
        <w:t xml:space="preserve"> </w:t>
      </w:r>
      <w:r>
        <w:rPr>
          <w:rStyle w:val="superscript"/>
        </w:rPr>
        <w:t>2</w:t>
      </w:r>
      <w:r>
        <w:t xml:space="preserve"> ? </w:t>
      </w:r>
    </w:p>
    <w:p w14:paraId="4B570CEE" w14:textId="77777777" w:rsidR="000B4640" w:rsidRDefault="000B4640" w:rsidP="0071283F">
      <w:r>
        <w:tab/>
        <w:t xml:space="preserve">(c) how do determinants appear? </w:t>
      </w:r>
    </w:p>
    <w:p w14:paraId="6597F641" w14:textId="77777777" w:rsidR="000B4640" w:rsidRDefault="000B4640" w:rsidP="0071283F">
      <w:r>
        <w:tab/>
      </w:r>
      <w:r>
        <w:tab/>
        <w:t>geometric interpretations</w:t>
      </w:r>
    </w:p>
    <w:p w14:paraId="11CEF5C1" w14:textId="77777777" w:rsidR="000B4640" w:rsidRDefault="000B4640" w:rsidP="0071283F">
      <w:r>
        <w:tab/>
      </w:r>
      <w:r>
        <w:tab/>
        <w:t>Hodge relation to the cross product</w:t>
      </w:r>
    </w:p>
    <w:p w14:paraId="4BB6B44B" w14:textId="77777777" w:rsidR="000B4640" w:rsidRDefault="000B4640" w:rsidP="0071283F"/>
    <w:p w14:paraId="3B2F9084" w14:textId="77777777" w:rsidR="004C513E" w:rsidRPr="000B4640" w:rsidRDefault="004C513E" w:rsidP="004C513E">
      <w:r>
        <w:t>Section 4   Wedge in the V*</w:t>
      </w:r>
      <w:r>
        <w:rPr>
          <w:rStyle w:val="superscript"/>
        </w:rPr>
        <w:t>2</w:t>
      </w:r>
      <w:r>
        <w:t xml:space="preserve"> world</w:t>
      </w:r>
    </w:p>
    <w:p w14:paraId="2AC7E7AE" w14:textId="77777777" w:rsidR="004C513E" w:rsidRDefault="004C513E" w:rsidP="004C513E">
      <w:r>
        <w:tab/>
        <w:t>(a) def of the wedge</w:t>
      </w:r>
    </w:p>
    <w:p w14:paraId="520FBBE0" w14:textId="77777777" w:rsidR="004C513E" w:rsidRDefault="004C513E" w:rsidP="004C513E">
      <w:r>
        <w:tab/>
      </w:r>
      <w:r>
        <w:tab/>
        <w:t>a definition of wedge product a ^ b in usual way</w:t>
      </w:r>
    </w:p>
    <w:p w14:paraId="40A76D05" w14:textId="77777777" w:rsidR="004C513E" w:rsidRDefault="004C513E" w:rsidP="004C513E">
      <w:r>
        <w:tab/>
      </w:r>
      <w:r>
        <w:tab/>
        <w:t xml:space="preserve">develop "rules" for the wedge operator using </w:t>
      </w:r>
      <w:proofErr w:type="spellStart"/>
      <w:r>
        <w:t>a,b,c</w:t>
      </w:r>
      <w:proofErr w:type="spellEnd"/>
      <w:r>
        <w:t xml:space="preserve">. </w:t>
      </w:r>
    </w:p>
    <w:p w14:paraId="720E4130" w14:textId="77777777" w:rsidR="004C513E" w:rsidRDefault="004C513E" w:rsidP="004C513E">
      <w:r>
        <w:tab/>
      </w:r>
      <w:r>
        <w:tab/>
        <w:t xml:space="preserve">state that those rules also apply for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etc. </w:t>
      </w:r>
    </w:p>
    <w:p w14:paraId="27E7CF9E" w14:textId="77777777" w:rsidR="004C513E" w:rsidRDefault="004C513E" w:rsidP="004C513E">
      <w:r>
        <w:tab/>
      </w:r>
      <w:r>
        <w:tab/>
        <w:t xml:space="preserve">write most general element of </w:t>
      </w:r>
      <w:r w:rsidRPr="002D0AA6">
        <w:rPr>
          <w:rFonts w:ascii="Script MT Bold" w:hAnsi="Script MT Bold"/>
          <w:b/>
        </w:rPr>
        <w:t>W</w:t>
      </w:r>
      <w:r w:rsidRPr="002D0AA6">
        <w:rPr>
          <w:rFonts w:ascii="Script MT Bold" w:hAnsi="Script MT Bold"/>
          <w:b/>
          <w:sz w:val="16"/>
          <w:szCs w:val="16"/>
        </w:rPr>
        <w:t xml:space="preserve"> </w:t>
      </w:r>
      <w:r>
        <w:rPr>
          <w:rStyle w:val="superscript"/>
        </w:rPr>
        <w:t>2</w:t>
      </w:r>
      <w:r>
        <w:t xml:space="preserve">  as F = , then show it includes a ^ b</w:t>
      </w:r>
    </w:p>
    <w:p w14:paraId="03149993" w14:textId="77777777" w:rsidR="004C513E" w:rsidRDefault="004C513E" w:rsidP="004C513E">
      <w:r>
        <w:lastRenderedPageBreak/>
        <w:tab/>
      </w:r>
      <w:r>
        <w:tab/>
        <w:t>show how you could break basis vectors into two groups</w:t>
      </w:r>
    </w:p>
    <w:p w14:paraId="48544038" w14:textId="77777777" w:rsidR="004C513E" w:rsidRDefault="004C513E" w:rsidP="004C513E">
      <w:r>
        <w:tab/>
        <w:t xml:space="preserve">(b) how big is </w:t>
      </w:r>
      <w:r w:rsidRPr="002D0AA6">
        <w:rPr>
          <w:rFonts w:ascii="Script MT Bold" w:hAnsi="Script MT Bold"/>
          <w:b/>
        </w:rPr>
        <w:t>W</w:t>
      </w:r>
      <w:r w:rsidRPr="002D0AA6">
        <w:rPr>
          <w:rFonts w:ascii="Script MT Bold" w:hAnsi="Script MT Bold"/>
          <w:b/>
          <w:sz w:val="16"/>
          <w:szCs w:val="16"/>
        </w:rPr>
        <w:t xml:space="preserve"> </w:t>
      </w:r>
      <w:r>
        <w:rPr>
          <w:rStyle w:val="superscript"/>
        </w:rPr>
        <w:t>2</w:t>
      </w:r>
      <w:r>
        <w:t xml:space="preserve"> ? </w:t>
      </w:r>
    </w:p>
    <w:p w14:paraId="63307771" w14:textId="77777777" w:rsidR="004C513E" w:rsidRDefault="004C513E" w:rsidP="004C513E">
      <w:r>
        <w:tab/>
        <w:t xml:space="preserve">(c) how do determinants appear? </w:t>
      </w:r>
    </w:p>
    <w:p w14:paraId="55630563" w14:textId="77777777" w:rsidR="004C513E" w:rsidRDefault="004C513E" w:rsidP="004C513E">
      <w:r>
        <w:tab/>
      </w:r>
      <w:r>
        <w:tab/>
        <w:t>geometric interpretations</w:t>
      </w:r>
    </w:p>
    <w:p w14:paraId="52D290EA" w14:textId="77777777" w:rsidR="004C513E" w:rsidRDefault="004C513E" w:rsidP="004C513E">
      <w:r>
        <w:tab/>
      </w:r>
      <w:r>
        <w:tab/>
        <w:t>Hodge relation to the cross product</w:t>
      </w:r>
    </w:p>
    <w:p w14:paraId="730E34B3" w14:textId="77777777" w:rsidR="000B4640" w:rsidRPr="000B4640" w:rsidRDefault="000B4640" w:rsidP="0071283F"/>
    <w:p w14:paraId="0308B31D" w14:textId="77777777" w:rsidR="000B4640" w:rsidRPr="000B4640" w:rsidRDefault="000B4640" w:rsidP="0071283F">
      <w:r>
        <w:tab/>
      </w:r>
    </w:p>
    <w:sectPr w:rsidR="000B4640" w:rsidRPr="000B464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C43CE" w14:textId="77777777" w:rsidR="004A6F81" w:rsidRDefault="004A6F81">
      <w:r>
        <w:separator/>
      </w:r>
    </w:p>
  </w:endnote>
  <w:endnote w:type="continuationSeparator" w:id="0">
    <w:p w14:paraId="160B9A73" w14:textId="77777777" w:rsidR="004A6F81" w:rsidRDefault="004A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6004" w14:textId="77777777" w:rsidR="000B4640" w:rsidRDefault="000B464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C513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3983" w14:textId="77777777" w:rsidR="004A6F81" w:rsidRDefault="004A6F81">
      <w:r>
        <w:separator/>
      </w:r>
    </w:p>
  </w:footnote>
  <w:footnote w:type="continuationSeparator" w:id="0">
    <w:p w14:paraId="7FF4976C" w14:textId="77777777" w:rsidR="004A6F81" w:rsidRDefault="004A6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64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4640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A6F81"/>
    <w:rsid w:val="004C03E8"/>
    <w:rsid w:val="004C513E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1CBE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0F5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4DA300"/>
  <w15:chartTrackingRefBased/>
  <w15:docId w15:val="{B0C4EA43-A8A9-49F1-9567-B31F9FAC0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1575</Characters>
  <Application>Microsoft Office Word</Application>
  <DocSecurity>4</DocSecurity>
  <Lines>54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