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EE06F" w14:textId="77777777" w:rsidR="0071283F" w:rsidRDefault="002947BE" w:rsidP="0071283F">
      <w:pPr>
        <w:rPr>
          <w:b/>
        </w:rPr>
      </w:pPr>
      <w:r>
        <w:rPr>
          <w:b/>
        </w:rPr>
        <w:t>Wedge in the V*2 world</w:t>
      </w:r>
    </w:p>
    <w:p w14:paraId="2D94C0F7" w14:textId="77777777" w:rsidR="002947BE" w:rsidRDefault="002947BE" w:rsidP="0071283F">
      <w:pPr>
        <w:rPr>
          <w:b/>
        </w:rPr>
      </w:pPr>
    </w:p>
    <w:p w14:paraId="3EBB97E0" w14:textId="77777777" w:rsidR="000F0762" w:rsidRPr="000F0762" w:rsidRDefault="000F0762" w:rsidP="0071283F">
      <w:pPr>
        <w:rPr>
          <w:b/>
          <w:color w:val="FF0000"/>
        </w:rPr>
      </w:pPr>
      <w:r w:rsidRPr="000F0762">
        <w:rPr>
          <w:b/>
          <w:color w:val="FF0000"/>
        </w:rPr>
        <w:t xml:space="preserve">do not edit, already incorporated. </w:t>
      </w:r>
    </w:p>
    <w:p w14:paraId="3DBE458A" w14:textId="77777777" w:rsidR="000F0762" w:rsidRDefault="000F0762" w:rsidP="0071283F">
      <w:pPr>
        <w:rPr>
          <w:b/>
        </w:rPr>
      </w:pPr>
    </w:p>
    <w:p w14:paraId="477E9ED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4</w:t>
      </w:r>
      <w:r w:rsidRPr="00141183">
        <w:rPr>
          <w:b/>
        </w:rPr>
        <w:t xml:space="preserve">. </w:t>
      </w:r>
      <w:r>
        <w:rPr>
          <w:b/>
        </w:rPr>
        <w:t>The wedge product in the direct product space V* x V*</w:t>
      </w:r>
    </w:p>
    <w:p w14:paraId="5F9F900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765C0DA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We mimic the approach of Section 3 for the direct product space V x V, but now we have V* x V*. </w:t>
      </w:r>
    </w:p>
    <w:p w14:paraId="65A43047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6DCFFC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So, we  start off by defining the following "wedge product" of two vectors α and β of V*</w:t>
      </w:r>
    </w:p>
    <w:p w14:paraId="474CD23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929D49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α ^ β  ≡  α </w:t>
      </w:r>
      <w:r>
        <w:sym w:font="Symbol" w:char="F0C4"/>
      </w:r>
      <w:r>
        <w:t xml:space="preserve"> β -  β </w:t>
      </w:r>
      <w:r>
        <w:sym w:font="Symbol" w:char="F0C4"/>
      </w:r>
      <w:r>
        <w:t xml:space="preserve"> α  .</w:t>
      </w:r>
    </w:p>
    <w:p w14:paraId="04CE40D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79A1540" w14:textId="77777777" w:rsidR="002947BE" w:rsidRPr="00BE64E4" w:rsidRDefault="002947BE" w:rsidP="002947BE">
      <w:pPr>
        <w:tabs>
          <w:tab w:val="left" w:pos="7200"/>
          <w:tab w:val="left" w:pos="7920"/>
          <w:tab w:val="right" w:pos="9270"/>
        </w:tabs>
      </w:pPr>
      <w:r>
        <w:t>Notice therefore that α ^ β is an element of V* x V* = V*</w:t>
      </w:r>
      <w:r>
        <w:rPr>
          <w:rStyle w:val="superscript"/>
        </w:rPr>
        <w:t>2</w:t>
      </w:r>
      <w:r>
        <w:t>, since it is a linear combination of elements of V* x V*. It is "antisymmetrized" under α ↔ β. Since not all elements of V* x V* can be written this way, the set of elements α ^ β exist in a subset of V* x V* which we shall call Λ</w:t>
      </w:r>
      <w:r>
        <w:rPr>
          <w:rStyle w:val="superscript"/>
        </w:rPr>
        <w:t>2</w:t>
      </w:r>
      <w:r>
        <w:t xml:space="preserve"> ("wedge 2"),  so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.</w:t>
      </w:r>
    </w:p>
    <w:p w14:paraId="6D2E2B5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 The above definition implies that</w:t>
      </w:r>
    </w:p>
    <w:p w14:paraId="1F418272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F36212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α ^ β =  - β ^ α</w:t>
      </w:r>
      <w:r>
        <w:tab/>
      </w:r>
      <w:r>
        <w:tab/>
      </w:r>
      <w:r>
        <w:tab/>
        <w:t>α, β ϵ  V*</w:t>
      </w:r>
    </w:p>
    <w:p w14:paraId="4AA3024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6A9A41B7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α ^ α  = 0 </w:t>
      </w:r>
      <w:r>
        <w:tab/>
      </w:r>
      <w:r>
        <w:tab/>
      </w:r>
      <w:r>
        <w:tab/>
        <w:t>α ϵ V*</w:t>
      </w:r>
    </w:p>
    <w:p w14:paraId="3AD7FBF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0AEA47E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The "rules" for the ^ operator in V*</w:t>
      </w:r>
      <w:r>
        <w:rPr>
          <w:rStyle w:val="superscript"/>
        </w:rPr>
        <w:t>2</w:t>
      </w:r>
      <w:r>
        <w:t xml:space="preserve"> are found as they were for V</w:t>
      </w:r>
      <w:r>
        <w:rPr>
          <w:rStyle w:val="superscript"/>
        </w:rPr>
        <w:t>2</w:t>
      </w:r>
      <w:r>
        <w:t>, to wit :</w:t>
      </w:r>
    </w:p>
    <w:p w14:paraId="58D5A84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7A5CEEA" w14:textId="77777777" w:rsidR="002947BE" w:rsidRPr="00BE64E4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kα</w:t>
      </w:r>
      <w:proofErr w:type="spellEnd"/>
      <w:r>
        <w:t>) ^ β  =  k (α ^ β)</w:t>
      </w:r>
      <w:r>
        <w:tab/>
      </w:r>
      <w:r>
        <w:tab/>
      </w:r>
      <w:r>
        <w:tab/>
        <w:t>(</w:t>
      </w:r>
      <w:proofErr w:type="spellStart"/>
      <w:r>
        <w:t>α+γ</w:t>
      </w:r>
      <w:proofErr w:type="spellEnd"/>
      <w:r>
        <w:t>) ^ β    =  (α ^ β)  +  (γ ^ β)</w:t>
      </w:r>
    </w:p>
    <w:p w14:paraId="4EFFAB0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 α ^ (</w:t>
      </w:r>
      <w:proofErr w:type="spellStart"/>
      <w:r>
        <w:t>kβ</w:t>
      </w:r>
      <w:proofErr w:type="spellEnd"/>
      <w:r>
        <w:t>) =  k (α ^ β)</w:t>
      </w:r>
      <w:r>
        <w:tab/>
      </w:r>
      <w:r>
        <w:tab/>
        <w:t xml:space="preserve"> </w:t>
      </w:r>
      <w:r>
        <w:tab/>
        <w:t>α ^ (β + γ)  =  (α ^ β)  +  (α ^ γ)</w:t>
      </w:r>
    </w:p>
    <w:p w14:paraId="41519C2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2DFCE1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α,β,γ</w:t>
      </w:r>
      <w:proofErr w:type="spellEnd"/>
      <w:r>
        <w:t xml:space="preserve"> are vectors in V* and k is a scalar. </w:t>
      </w:r>
    </w:p>
    <w:p w14:paraId="0EF15CD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All the above equations are valid for the special case where </w:t>
      </w:r>
      <w:proofErr w:type="spellStart"/>
      <w:r>
        <w:t>α,β,γ</w:t>
      </w:r>
      <w:proofErr w:type="spellEnd"/>
      <w:r>
        <w:t xml:space="preserve"> are basis vectors of V* :</w:t>
      </w:r>
    </w:p>
    <w:p w14:paraId="5C833E8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203ABF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</w:t>
      </w:r>
      <w:r>
        <w:tab/>
        <w:t xml:space="preserve"> β =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ab/>
        <w:t xml:space="preserve">     γ = 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 xml:space="preserve">. </w:t>
      </w:r>
    </w:p>
    <w:p w14:paraId="51EA2A61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F68B5CA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To more precisely define the space Λ</w:t>
      </w:r>
      <w:r>
        <w:rPr>
          <w:rStyle w:val="superscript"/>
        </w:rPr>
        <w:t>2</w:t>
      </w:r>
      <w:r>
        <w:t>, we claim that the most general element of the space Λ</w:t>
      </w:r>
      <w:r>
        <w:rPr>
          <w:rStyle w:val="superscript"/>
        </w:rPr>
        <w:t>2</w:t>
      </w:r>
      <w:r>
        <w:t xml:space="preserve"> can be written this way  (that is, Λ</w:t>
      </w:r>
      <w:r>
        <w:rPr>
          <w:rStyle w:val="superscript"/>
        </w:rPr>
        <w:t>2</w:t>
      </w:r>
      <w:r>
        <w:t xml:space="preserve"> is the space spanned by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basis vectors) </w:t>
      </w:r>
    </w:p>
    <w:p w14:paraId="0F12C51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5E202B31" w14:textId="77777777" w:rsidR="002947BE" w:rsidRPr="002D0AA6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Φ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. </w:t>
      </w:r>
    </w:p>
    <w:p w14:paraId="1325F23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1C9BB5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For example, if 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this would be</w:t>
      </w:r>
    </w:p>
    <w:p w14:paraId="2323C0A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DA2C9A5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Φ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 = (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proofErr w:type="spellEnd"/>
      <w:r>
        <w:t xml:space="preserve">) = α ^ β </w:t>
      </w:r>
    </w:p>
    <w:p w14:paraId="591E85E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0303A2E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and then α ^ β is included in Λ</w:t>
      </w:r>
      <w:r>
        <w:rPr>
          <w:rStyle w:val="superscript"/>
        </w:rPr>
        <w:t>2</w:t>
      </w:r>
      <w:r>
        <w:t xml:space="preserve"> for any vectors a and b in V. </w:t>
      </w:r>
    </w:p>
    <w:p w14:paraId="3D8DED75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Just as in Section 3, we can show that</w:t>
      </w:r>
    </w:p>
    <w:p w14:paraId="08DB846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87397F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Φ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</w:t>
      </w:r>
    </w:p>
    <w:p w14:paraId="359AE20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1DE494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≡  (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t xml:space="preserve">- </w:t>
      </w:r>
      <w:proofErr w:type="spellStart"/>
      <w:r>
        <w:t>Φ</w:t>
      </w:r>
      <w:r>
        <w:rPr>
          <w:rStyle w:val="subscript"/>
        </w:rPr>
        <w:t>ji</w:t>
      </w:r>
      <w:proofErr w:type="spellEnd"/>
      <w:r>
        <w:t>)</w:t>
      </w:r>
      <w:r>
        <w:tab/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= - </w:t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ji</w:t>
      </w:r>
      <w:proofErr w:type="spellEnd"/>
    </w:p>
    <w:p w14:paraId="17AE637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829AB7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is an antisymmetric n x n matrix. We then reach the same conclusion which we restate in the current context, </w:t>
      </w:r>
    </w:p>
    <w:p w14:paraId="11A2A2C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74C9EB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</w:instrText>
      </w:r>
      <w:r>
        <w:rPr>
          <w:b/>
        </w:rPr>
        <w:instrText>Λ</w:instrText>
      </w:r>
      <w:r>
        <w:rPr>
          <w:rStyle w:val="superscript"/>
        </w:rPr>
        <w:instrText>2</w:instrText>
      </w:r>
      <w:r>
        <w:instrText>,# elements in V*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</w:t>
      </w:r>
    </w:p>
    <w:p w14:paraId="417293B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399081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Recall from Section 2 in the V* x W* discussion that. </w:t>
      </w:r>
    </w:p>
    <w:p w14:paraId="00D8B1A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4231B5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bscript"/>
        </w:rPr>
        <w:t>j</w:t>
      </w:r>
      <w:proofErr w:type="spellEnd"/>
      <w:r>
        <w:t>:  V* x W*  → R</w:t>
      </w:r>
    </w:p>
    <w:p w14:paraId="21DCDF1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bscript"/>
        </w:rPr>
        <w:t>j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'(w) . </w:t>
      </w:r>
    </w:p>
    <w:p w14:paraId="3167CF8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690955D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Now with W* = V* we have instead</w:t>
      </w:r>
    </w:p>
    <w:p w14:paraId="23BEFEE5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1455AD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:  V*</w:t>
      </w:r>
      <w:r>
        <w:rPr>
          <w:rStyle w:val="superscript"/>
        </w:rPr>
        <w:t>2</w:t>
      </w:r>
      <w:r>
        <w:t xml:space="preserve">  → R</w:t>
      </w:r>
    </w:p>
    <w:p w14:paraId="0CBB37DD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). </w:t>
      </w:r>
    </w:p>
    <w:p w14:paraId="055AC4A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0637B47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and then </w:t>
      </w:r>
    </w:p>
    <w:p w14:paraId="22139CC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572BD82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:  Λ</w:t>
      </w:r>
      <w:r>
        <w:rPr>
          <w:rStyle w:val="superscript"/>
        </w:rPr>
        <w:t>2</w:t>
      </w:r>
      <w:r>
        <w:t xml:space="preserve">  → R</w:t>
      </w:r>
    </w:p>
    <w:p w14:paraId="7DDD130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= 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- (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>// special case of ** above</w:t>
      </w:r>
    </w:p>
    <w:p w14:paraId="25307FA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509D66C2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If we evaluate the V*</w:t>
      </w:r>
      <w:r>
        <w:rPr>
          <w:rStyle w:val="superscript"/>
        </w:rPr>
        <w:t>2</w:t>
      </w:r>
      <w:r>
        <w:t xml:space="preserve"> functional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at the V</w:t>
      </w:r>
      <w:r>
        <w:rPr>
          <w:rStyle w:val="superscript"/>
        </w:rPr>
        <w:t>2</w:t>
      </w:r>
      <w:r>
        <w:t xml:space="preserve"> location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we find, </w:t>
      </w:r>
    </w:p>
    <w:p w14:paraId="417BF27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B10F4AD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- (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648774F3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B9E81E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-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 xml:space="preserve">)   =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 xml:space="preserve">) )) </w:instrText>
      </w:r>
      <w:r>
        <w:fldChar w:fldCharType="end"/>
      </w:r>
      <w:r>
        <w:t xml:space="preserve"> </w:t>
      </w:r>
    </w:p>
    <w:p w14:paraId="4AE9EC15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0B12BCD2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Notice that : </w:t>
      </w:r>
    </w:p>
    <w:p w14:paraId="68E279F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536CC82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(1) the basis function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linear on both v</w:t>
      </w:r>
      <w:r>
        <w:rPr>
          <w:rStyle w:val="subscript"/>
        </w:rPr>
        <w:t>1</w:t>
      </w:r>
      <w:r>
        <w:t xml:space="preserve"> and v</w:t>
      </w:r>
      <w:r>
        <w:rPr>
          <w:rStyle w:val="subscript"/>
        </w:rPr>
        <w:t>2</w:t>
      </w:r>
      <w:r>
        <w:t xml:space="preserve">, so it is a "bilinear" function. This follows from the fact that the 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 xml:space="preserve">(v) functions are linear as was shown in ***.  </w:t>
      </w:r>
    </w:p>
    <w:p w14:paraId="0F46489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65BC85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(2) the basis function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antisymmetric under v</w:t>
      </w:r>
      <w:r>
        <w:rPr>
          <w:rStyle w:val="subscript"/>
        </w:rPr>
        <w:t>1</w:t>
      </w:r>
      <w:r>
        <w:t>↔ v</w:t>
      </w:r>
      <w:r>
        <w:rPr>
          <w:rStyle w:val="subscript"/>
        </w:rPr>
        <w:t>2</w:t>
      </w:r>
      <w:r>
        <w:t>,</w:t>
      </w:r>
    </w:p>
    <w:p w14:paraId="5A20576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5C659B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)  = -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456DBED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E401342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This is obvious from the determinant form since we switch two rows. </w:t>
      </w:r>
    </w:p>
    <w:p w14:paraId="1B2F7ED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</w:p>
    <w:p w14:paraId="0821592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 xml:space="preserve">As in Section 3, the wedge product of two vectors in V* can be expressed in terms of certain determinants which are minors of a "tall matrix" whose columns are α and β, </w:t>
      </w:r>
    </w:p>
    <w:p w14:paraId="02668B6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2FEE4E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α ^ β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</w:t>
      </w:r>
    </w:p>
    <w:p w14:paraId="779F6C3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A089BE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. </w:t>
      </w:r>
    </w:p>
    <w:p w14:paraId="7752DACA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0A075B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Because we are now in the dual space of linear functionals, we claim no particular geometric significance of the above wedge product when n = 2. One could of course blithely set V*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and repeat the previous geometric discussion, but usually one does not discuss "geometry" in the dual space context. Instead, one notes that, if the linear functional α ^ β is evaluated at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 V</w:t>
      </w:r>
      <w:r>
        <w:rPr>
          <w:rStyle w:val="superscript"/>
        </w:rPr>
        <w:t>2</w:t>
      </w:r>
      <w:r>
        <w:t xml:space="preserve">, one gets a statement about functions, </w:t>
      </w:r>
    </w:p>
    <w:p w14:paraId="66D0AA8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E2B981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j</w:t>
      </w:r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1977C03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216E26B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</w:t>
      </w:r>
    </w:p>
    <w:p w14:paraId="62F8D8D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FA2C1BC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21EF342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0B04A2D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[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-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 ]</w:t>
      </w:r>
    </w:p>
    <w:p w14:paraId="361A9F47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65D353E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 xml:space="preserve">) )) </w:instrText>
      </w:r>
      <w:r>
        <w:fldChar w:fldCharType="end"/>
      </w:r>
    </w:p>
    <w:p w14:paraId="30D06C2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</w:p>
    <w:p w14:paraId="46D306B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The function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bilinear and antisymmetric because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is bilinear and antisymmetric. </w:t>
      </w:r>
    </w:p>
    <w:p w14:paraId="28B46FF2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As noted above, the most general functional in Λ</w:t>
      </w:r>
      <w:r>
        <w:rPr>
          <w:rStyle w:val="superscript"/>
        </w:rPr>
        <w:t>2</w:t>
      </w:r>
      <w:r>
        <w:t xml:space="preserve"> may be written</w:t>
      </w:r>
    </w:p>
    <w:p w14:paraId="2D3760DF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08C093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Φ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rPr>
          <w:rFonts w:ascii="Script MT Bold" w:hAnsi="Script MT Bold"/>
        </w:rPr>
        <w:t xml:space="preserve">  </w:t>
      </w:r>
      <w:r>
        <w:rPr>
          <w:rFonts w:ascii="Script MT Bold" w:hAnsi="Script MT Bold"/>
        </w:rPr>
        <w:tab/>
      </w:r>
      <w:r>
        <w:rPr>
          <w:rFonts w:ascii="Script MT Bold" w:hAnsi="Script MT Bold"/>
        </w:rPr>
        <w:tab/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= - </w:t>
      </w:r>
      <w:proofErr w:type="spellStart"/>
      <w:r w:rsidRPr="002947BE">
        <w:rPr>
          <w:rFonts w:ascii="Script MT Bold" w:hAnsi="Script MT Bold"/>
        </w:rPr>
        <w:t>A</w:t>
      </w:r>
      <w:r>
        <w:rPr>
          <w:rStyle w:val="subscript"/>
        </w:rPr>
        <w:t>ji</w:t>
      </w:r>
      <w:proofErr w:type="spellEnd"/>
    </w:p>
    <w:p w14:paraId="5749E096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839CC62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so the most general function is then</w:t>
      </w:r>
    </w:p>
    <w:p w14:paraId="6C62A90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FFBAB8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  <w:t>Φ(v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</w:t>
      </w:r>
    </w:p>
    <w:p w14:paraId="14EFBA8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BD28848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Φ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[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-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 ]</w:t>
      </w:r>
    </w:p>
    <w:p w14:paraId="66C30C71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63C14688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>Since this function is manifestly bilinear and antisymmetric, we conclude with this claim</w:t>
      </w:r>
    </w:p>
    <w:p w14:paraId="08BBB670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245290CD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space Λ</w:t>
      </w:r>
      <w:r>
        <w:rPr>
          <w:rStyle w:val="superscript"/>
        </w:rPr>
        <w:t>2</w:t>
      </w:r>
      <w:r>
        <w:t>(V) of the wedge products of two linear functionals of V* over V is equivalent to the space of antisymmetric bilinear functions on V</w:t>
      </w:r>
      <w:r>
        <w:rPr>
          <w:rStyle w:val="superscript"/>
        </w:rPr>
        <w:t>2</w:t>
      </w:r>
      <w:r>
        <w:t xml:space="preserve">. </w:t>
      </w:r>
    </w:p>
    <w:p w14:paraId="0E89BF19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5574E58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0095E514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181E7DE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3FA8DA95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4BD66E8B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7C5B9592" w14:textId="77777777" w:rsidR="002947BE" w:rsidRPr="002947BE" w:rsidRDefault="002947BE" w:rsidP="002947BE">
      <w:pPr>
        <w:tabs>
          <w:tab w:val="left" w:pos="7200"/>
          <w:tab w:val="left" w:pos="7920"/>
          <w:tab w:val="right" w:pos="9270"/>
        </w:tabs>
      </w:pPr>
      <w:r>
        <w:tab/>
      </w:r>
    </w:p>
    <w:p w14:paraId="60860264" w14:textId="77777777" w:rsidR="002947BE" w:rsidRDefault="002947BE" w:rsidP="002947BE">
      <w:pPr>
        <w:tabs>
          <w:tab w:val="left" w:pos="7200"/>
          <w:tab w:val="left" w:pos="7920"/>
          <w:tab w:val="right" w:pos="9270"/>
        </w:tabs>
      </w:pPr>
    </w:p>
    <w:p w14:paraId="10169604" w14:textId="77777777" w:rsidR="002947BE" w:rsidRPr="002947BE" w:rsidRDefault="002947BE" w:rsidP="0071283F"/>
    <w:p w14:paraId="4D85C93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078F5" w14:textId="77777777" w:rsidR="00656A90" w:rsidRDefault="00656A90">
      <w:r>
        <w:separator/>
      </w:r>
    </w:p>
  </w:endnote>
  <w:endnote w:type="continuationSeparator" w:id="0">
    <w:p w14:paraId="7B3219A5" w14:textId="77777777" w:rsidR="00656A90" w:rsidRDefault="0065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DB34" w14:textId="77777777" w:rsidR="002947BE" w:rsidRDefault="002947B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F076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AB2D" w14:textId="77777777" w:rsidR="00656A90" w:rsidRDefault="00656A90">
      <w:r>
        <w:separator/>
      </w:r>
    </w:p>
  </w:footnote>
  <w:footnote w:type="continuationSeparator" w:id="0">
    <w:p w14:paraId="3C902514" w14:textId="77777777" w:rsidR="00656A90" w:rsidRDefault="00656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7B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0762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47BE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6A90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6330"/>
    <w:rsid w:val="009A32AD"/>
    <w:rsid w:val="009B2908"/>
    <w:rsid w:val="009C2FAF"/>
    <w:rsid w:val="009C7DA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3520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7060D"/>
  <w15:chartTrackingRefBased/>
  <w15:docId w15:val="{F583FE10-D1FD-4116-ABC8-032EC3B4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3559</Characters>
  <Application>Microsoft Office Word</Application>
  <DocSecurity>4</DocSecurity>
  <Lines>148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