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3A7E" w14:textId="77777777" w:rsidR="00D90377" w:rsidRDefault="00D90377" w:rsidP="00D90377">
      <w:r>
        <w:t>**************************</w:t>
      </w:r>
    </w:p>
    <w:p w14:paraId="6B9CDF4B" w14:textId="77777777" w:rsidR="00D90377" w:rsidRDefault="00D90377" w:rsidP="00D90377"/>
    <w:p w14:paraId="7C2F332F" w14:textId="77777777" w:rsidR="00D90377" w:rsidRDefault="00D90377" w:rsidP="00D90377"/>
    <w:p w14:paraId="39CB847E" w14:textId="77777777" w:rsidR="00D90377" w:rsidRDefault="00D90377" w:rsidP="00D90377"/>
    <w:p w14:paraId="4FA69756" w14:textId="77777777" w:rsidR="00D90377" w:rsidRDefault="00D90377" w:rsidP="00D90377">
      <w:r>
        <w:t xml:space="preserve">1. If V and W are two sets (which could be vector spaces), then VxW is called the </w:t>
      </w:r>
      <w:r w:rsidRPr="00616C68">
        <w:rPr>
          <w:b/>
        </w:rPr>
        <w:t>Cartesian product</w:t>
      </w:r>
      <w:r>
        <w:t xml:space="preserve"> of the two sets. The elements of this Cartesian product set have the form (v,w) where v ϵ V and w ϵ W. No structure of any kind is implied. For example, (v,w)+(v',w')  and α(v,w) are undefined. The object VxW is </w:t>
      </w:r>
      <w:r w:rsidRPr="00616C68">
        <w:rPr>
          <w:i/>
        </w:rPr>
        <w:t>not</w:t>
      </w:r>
      <w:r>
        <w:t xml:space="preserve"> a tensor product of V and W. </w:t>
      </w:r>
    </w:p>
    <w:p w14:paraId="4508959C" w14:textId="77777777" w:rsidR="00D90377" w:rsidRDefault="00D90377" w:rsidP="00D90377"/>
    <w:p w14:paraId="75605391" w14:textId="77777777" w:rsidR="00D90377" w:rsidRDefault="00D90377" w:rsidP="00D90377">
      <w:r>
        <w:t xml:space="preserve">2. Holding that idea for a moment, one can define F(S) to be the set of all functions f which map a set S into the reals. The elements of F(S) are functions f where f : S → R. One can declare that within F(S), one can add two functions so that f(s) + g(s) = h(s) = (f+g)(s) and one can scale a function by a real so that (αf)(s) = α f(s), where here (αf) is a function in F(S) different from f. The set of functions F(S) is called a </w:t>
      </w:r>
      <w:r w:rsidRPr="00616C68">
        <w:rPr>
          <w:b/>
        </w:rPr>
        <w:t>free vector space</w:t>
      </w:r>
      <w:r>
        <w:t xml:space="preserve">.  </w:t>
      </w:r>
    </w:p>
    <w:p w14:paraId="0B72CFF9" w14:textId="77777777" w:rsidR="00D90377" w:rsidRDefault="00D90377" w:rsidP="00D90377">
      <w:r>
        <w:tab/>
        <w:t>Each function f in F(S) just assigns a real number to each point in the set S. One can define a basis for F(S) as the set of basis functions  δ</w:t>
      </w:r>
      <w:r>
        <w:rPr>
          <w:rStyle w:val="subscript"/>
        </w:rPr>
        <w:t>s</w:t>
      </w:r>
      <w:r>
        <w:t>(x) = 1 if x = s, otherwise 0. Then the most general f in F(S) has the form</w:t>
      </w:r>
    </w:p>
    <w:p w14:paraId="4EA14552" w14:textId="77777777" w:rsidR="00D90377" w:rsidRDefault="00D90377" w:rsidP="00D90377"/>
    <w:p w14:paraId="1BED27AB" w14:textId="77777777" w:rsidR="00D90377" w:rsidRDefault="00D90377" w:rsidP="00D90377">
      <w:r>
        <w:tab/>
        <w:t>f(x) = Σ</w:t>
      </w:r>
      <w:r>
        <w:rPr>
          <w:rStyle w:val="subscript"/>
        </w:rPr>
        <w:t>s</w:t>
      </w:r>
      <w:r>
        <w:t xml:space="preserve"> f</w:t>
      </w:r>
      <w:r>
        <w:rPr>
          <w:rStyle w:val="subscript"/>
        </w:rPr>
        <w:t>s</w:t>
      </w:r>
      <w:r>
        <w:t xml:space="preserve"> δ</w:t>
      </w:r>
      <w:r>
        <w:rPr>
          <w:rStyle w:val="subscript"/>
        </w:rPr>
        <w:t>s</w:t>
      </w:r>
      <w:r>
        <w:t xml:space="preserve">(x) </w:t>
      </w:r>
      <w:r>
        <w:tab/>
        <w:t>for all x in S</w:t>
      </w:r>
    </w:p>
    <w:p w14:paraId="74178C88" w14:textId="77777777" w:rsidR="00D90377" w:rsidRDefault="00D90377" w:rsidP="00D90377"/>
    <w:p w14:paraId="46772D33" w14:textId="77777777" w:rsidR="00D90377" w:rsidRDefault="00D90377" w:rsidP="00D90377">
      <w:r>
        <w:t>where f</w:t>
      </w:r>
      <w:r>
        <w:rPr>
          <w:rStyle w:val="subscript"/>
        </w:rPr>
        <w:t>s</w:t>
      </w:r>
      <w:r>
        <w:t xml:space="preserve"> is the real number assigned to point s in S. If the set S is infinite (like Z, the integers) this sum must only have a finite number of terms for which f</w:t>
      </w:r>
      <w:r>
        <w:rPr>
          <w:rStyle w:val="subscript"/>
        </w:rPr>
        <w:t>s</w:t>
      </w:r>
      <w:r>
        <w:t xml:space="preserve"> ≠ 0. </w:t>
      </w:r>
    </w:p>
    <w:p w14:paraId="650DD7AA" w14:textId="77777777" w:rsidR="00D90377" w:rsidRPr="00AA389C" w:rsidRDefault="00D90377" w:rsidP="00D90377">
      <w:r>
        <w:tab/>
        <w:t>The above construction works for any field K, not just the reals R. Note that the values of δ</w:t>
      </w:r>
      <w:r>
        <w:rPr>
          <w:rStyle w:val="subscript"/>
        </w:rPr>
        <w:t>s</w:t>
      </w:r>
      <w:r>
        <w:t xml:space="preserve">(x), 0 and 1, belong to any field K. </w:t>
      </w:r>
    </w:p>
    <w:p w14:paraId="5F17824D" w14:textId="77777777" w:rsidR="00D90377" w:rsidRDefault="00D90377" w:rsidP="00D90377"/>
    <w:p w14:paraId="23EEB33E" w14:textId="77777777" w:rsidR="00D90377" w:rsidRPr="00AA389C" w:rsidRDefault="00D90377" w:rsidP="00D90377">
      <w:pPr>
        <w:rPr>
          <w:color w:val="0000FF"/>
        </w:rPr>
      </w:pPr>
    </w:p>
    <w:p w14:paraId="175F2140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t>Some authors restrict the form of the functions f(s) to be finite linear combinations of the elements of S which are weighted by real numbers. In this case, the most general element of F(S) has the form f(s') = Σ</w:t>
      </w:r>
      <w:r w:rsidRPr="00AA389C">
        <w:rPr>
          <w:rStyle w:val="subscript"/>
          <w:color w:val="0000FF"/>
        </w:rPr>
        <w:t>s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s</w:t>
      </w:r>
      <w:r w:rsidRPr="00AA389C">
        <w:rPr>
          <w:color w:val="0000FF"/>
        </w:rPr>
        <w:t>(s')s where the sum runs over the set S and where the f</w:t>
      </w:r>
      <w:r w:rsidRPr="00AA389C">
        <w:rPr>
          <w:rStyle w:val="subscript"/>
          <w:color w:val="0000FF"/>
        </w:rPr>
        <w:t>s</w:t>
      </w:r>
      <w:r w:rsidRPr="00AA389C">
        <w:rPr>
          <w:color w:val="0000FF"/>
        </w:rPr>
        <w:t xml:space="preserve"> are real numbers. A more practical way to write this is f(s') = 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(s')s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where the elements of S are indexed and the set is then S = {s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}. Suppressing the argument, one has just f = 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. It is straightforward to add and scale functions of this free vector space F(S):  f + g = (Σ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)+(Σ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)  = 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(f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+g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)s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 = h,  and (αf) = α(Σ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)  = 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(αf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)s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where α is a real number (scalar).</w:t>
      </w:r>
    </w:p>
    <w:p w14:paraId="378B51EB" w14:textId="77777777" w:rsidR="00D90377" w:rsidRPr="00AA389C" w:rsidRDefault="00D90377" w:rsidP="00D90377">
      <w:pPr>
        <w:rPr>
          <w:color w:val="0000FF"/>
        </w:rPr>
      </w:pPr>
    </w:p>
    <w:p w14:paraId="76D26AA7" w14:textId="77777777" w:rsidR="00D90377" w:rsidRPr="00AA389C" w:rsidRDefault="00D90377" w:rsidP="00D90377">
      <w:pPr>
        <w:rPr>
          <w:color w:val="0000FF"/>
          <w:u w:val="single"/>
        </w:rPr>
      </w:pPr>
      <w:r w:rsidRPr="00AA389C">
        <w:rPr>
          <w:color w:val="0000FF"/>
          <w:u w:val="single"/>
        </w:rPr>
        <w:t>Technical notes on the free vector space</w:t>
      </w:r>
    </w:p>
    <w:p w14:paraId="0152710C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One must have f(s) ≠ 0 for all s ϵ S in order that f(s) be included in F(S). </w:t>
      </w:r>
    </w:p>
    <w:p w14:paraId="52C78DE2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S can be infinite (like the integers) but the sums f(S) must be finite, using some subset of S. </w:t>
      </w:r>
    </w:p>
    <w:p w14:paraId="4C9AFD9B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Since f: S→ R and since f = Σ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with f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real, one really needs 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 xml:space="preserve"> ϵ R, a fact often not stated. An alternative is to use f : S → X where X is some unspecified space which includes the s</w:t>
      </w:r>
      <w:r w:rsidRPr="00AA389C">
        <w:rPr>
          <w:rStyle w:val="subscript"/>
          <w:color w:val="0000FF"/>
        </w:rPr>
        <w:t>i</w:t>
      </w:r>
      <w:r w:rsidRPr="00AA389C">
        <w:rPr>
          <w:color w:val="0000FF"/>
        </w:rPr>
        <w:t>. This is akin to having a polynomial like p(x) = 2 + x</w:t>
      </w:r>
      <w:r w:rsidRPr="00AA389C">
        <w:rPr>
          <w:rStyle w:val="superscript"/>
          <w:color w:val="0000FF"/>
        </w:rPr>
        <w:t>3</w:t>
      </w:r>
      <w:r w:rsidRPr="00AA389C">
        <w:rPr>
          <w:color w:val="0000FF"/>
        </w:rPr>
        <w:t xml:space="preserve"> - 3x</w:t>
      </w:r>
      <w:r w:rsidRPr="00AA389C">
        <w:rPr>
          <w:rStyle w:val="superscript"/>
          <w:color w:val="0000FF"/>
        </w:rPr>
        <w:t>5</w:t>
      </w:r>
      <w:r w:rsidRPr="00AA389C">
        <w:rPr>
          <w:color w:val="0000FF"/>
        </w:rPr>
        <w:t xml:space="preserve"> where the powers of x are inert carriers of the coefficients and can be regarded as lying in some unspecified space X. </w:t>
      </w:r>
    </w:p>
    <w:p w14:paraId="70FFF4D4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We said f: S→ R, the reals, but more generally f: S → K, a field. In this case, in the above discussion the word "real" should be replaced by "element of field K". </w:t>
      </w:r>
    </w:p>
    <w:p w14:paraId="26605AD5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Often one sees discussion of a "free module" rather than a "free vector space". A module is a vector space defined over a ring instead of over a field. Since a ring is a more general object than a field, the </w:t>
      </w:r>
      <w:r w:rsidRPr="00AA389C">
        <w:rPr>
          <w:color w:val="0000FF"/>
        </w:rPr>
        <w:lastRenderedPageBreak/>
        <w:t xml:space="preserve">discussion in terms of "free modules" is more general and presentations try to be as general as possible. As a reminder, here are the definitions of a field and a ring: </w:t>
      </w:r>
    </w:p>
    <w:p w14:paraId="598973EB" w14:textId="77777777" w:rsidR="00D90377" w:rsidRPr="00AA389C" w:rsidRDefault="00D90377" w:rsidP="00D90377">
      <w:pPr>
        <w:rPr>
          <w:color w:val="0000FF"/>
        </w:rPr>
      </w:pPr>
    </w:p>
    <w:p w14:paraId="0930F6B6" w14:textId="77777777" w:rsidR="00D90377" w:rsidRPr="00AA389C" w:rsidRDefault="00D90377" w:rsidP="00D90377">
      <w:pPr>
        <w:jc w:val="left"/>
        <w:rPr>
          <w:color w:val="0000FF"/>
        </w:rPr>
      </w:pPr>
      <w:r w:rsidRPr="00AA389C">
        <w:rPr>
          <w:color w:val="0000FF"/>
          <w:u w:val="single"/>
        </w:rPr>
        <w:t>Closed under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>Associative</w:t>
      </w:r>
      <w:r w:rsidRPr="00AA389C">
        <w:rPr>
          <w:color w:val="0000FF"/>
        </w:rPr>
        <w:tab/>
        <w:t xml:space="preserve">    </w:t>
      </w:r>
      <w:r w:rsidRPr="00AA389C">
        <w:rPr>
          <w:color w:val="0000FF"/>
          <w:u w:val="single"/>
        </w:rPr>
        <w:t>Identity exists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 xml:space="preserve">Inverse exists such that: 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 xml:space="preserve">Commutative </w:t>
      </w:r>
    </w:p>
    <w:p w14:paraId="36754CA8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tab/>
        <w:t>+</w:t>
      </w:r>
      <w:r w:rsidRPr="00AA389C">
        <w:rPr>
          <w:color w:val="0000FF"/>
        </w:rPr>
        <w:tab/>
        <w:t xml:space="preserve">         (a+b)+c=a+(b+c)     "0":  0+g = g+0 = g</w:t>
      </w:r>
      <w:r w:rsidRPr="00AA389C">
        <w:rPr>
          <w:color w:val="0000FF"/>
        </w:rPr>
        <w:tab/>
        <w:t>"-g":  g+(-g) = (-g)+g = 1</w:t>
      </w:r>
      <w:r w:rsidRPr="00AA389C">
        <w:rPr>
          <w:color w:val="0000FF"/>
        </w:rPr>
        <w:tab/>
        <w:t xml:space="preserve">a+b = b+a </w:t>
      </w:r>
    </w:p>
    <w:p w14:paraId="4D0A86C6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tab/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ab/>
        <w:t xml:space="preserve">         (a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b) 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c=a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(b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c)     "1":  1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g = g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1 = g</w:t>
      </w:r>
      <w:r w:rsidRPr="00AA389C">
        <w:rPr>
          <w:color w:val="0000FF"/>
        </w:rPr>
        <w:tab/>
        <w:t>"g</w:t>
      </w:r>
      <w:r w:rsidRPr="00AA389C">
        <w:rPr>
          <w:rStyle w:val="superscript"/>
          <w:color w:val="0000FF"/>
        </w:rPr>
        <w:t>-1</w:t>
      </w:r>
      <w:r w:rsidRPr="00AA389C">
        <w:rPr>
          <w:color w:val="0000FF"/>
        </w:rPr>
        <w:t>":  g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g</w:t>
      </w:r>
      <w:r w:rsidRPr="00AA389C">
        <w:rPr>
          <w:rStyle w:val="superscript"/>
          <w:color w:val="0000FF"/>
        </w:rPr>
        <w:t>-1</w:t>
      </w:r>
      <w:r w:rsidRPr="00AA389C">
        <w:rPr>
          <w:color w:val="0000FF"/>
        </w:rPr>
        <w:t xml:space="preserve"> = g</w:t>
      </w:r>
      <w:r w:rsidRPr="00AA389C">
        <w:rPr>
          <w:rStyle w:val="superscript"/>
          <w:color w:val="0000FF"/>
        </w:rPr>
        <w:t>-1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g = 1</w:t>
      </w:r>
      <w:r w:rsidRPr="00AA389C">
        <w:rPr>
          <w:color w:val="0000FF"/>
        </w:rPr>
        <w:tab/>
        <w:t>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b = b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a </w:t>
      </w:r>
    </w:p>
    <w:p w14:paraId="27E1272F" w14:textId="77777777" w:rsidR="00D90377" w:rsidRPr="00AA389C" w:rsidRDefault="00D90377" w:rsidP="00D90377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A389C">
        <w:rPr>
          <w:color w:val="0000FF"/>
        </w:rPr>
        <w:tab/>
        <w:t>and:</w:t>
      </w:r>
      <w:r w:rsidRPr="00AA389C">
        <w:rPr>
          <w:color w:val="0000FF"/>
        </w:rPr>
        <w:tab/>
        <w:t>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(b+c) = 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b + 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 (distributive property)</w:t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  <w:t xml:space="preserve"> </w:t>
      </w:r>
      <w:r w:rsidRPr="00AA389C">
        <w:rPr>
          <w:color w:val="0000FF"/>
        </w:rPr>
        <w:tab/>
        <w:t>FIELD</w:t>
      </w:r>
    </w:p>
    <w:p w14:paraId="03A8F3F8" w14:textId="77777777" w:rsidR="00D90377" w:rsidRPr="00AA389C" w:rsidRDefault="00D90377" w:rsidP="00D90377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</w:p>
    <w:p w14:paraId="03A425EC" w14:textId="77777777" w:rsidR="00D90377" w:rsidRPr="00AA389C" w:rsidRDefault="00D90377" w:rsidP="00D90377">
      <w:pPr>
        <w:jc w:val="left"/>
        <w:rPr>
          <w:color w:val="0000FF"/>
        </w:rPr>
      </w:pPr>
      <w:r w:rsidRPr="00AA389C">
        <w:rPr>
          <w:color w:val="0000FF"/>
          <w:u w:val="single"/>
        </w:rPr>
        <w:t>Closed under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>Associative</w:t>
      </w:r>
      <w:r w:rsidRPr="00AA389C">
        <w:rPr>
          <w:color w:val="0000FF"/>
        </w:rPr>
        <w:tab/>
        <w:t xml:space="preserve">    </w:t>
      </w:r>
      <w:r w:rsidRPr="00AA389C">
        <w:rPr>
          <w:color w:val="0000FF"/>
          <w:u w:val="single"/>
        </w:rPr>
        <w:t>Identity exists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 xml:space="preserve">Inverse exists such that: </w:t>
      </w:r>
      <w:r w:rsidRPr="00AA389C">
        <w:rPr>
          <w:color w:val="0000FF"/>
        </w:rPr>
        <w:tab/>
      </w:r>
      <w:r w:rsidRPr="00AA389C">
        <w:rPr>
          <w:color w:val="0000FF"/>
          <w:u w:val="single"/>
        </w:rPr>
        <w:t xml:space="preserve">Commutative </w:t>
      </w:r>
    </w:p>
    <w:p w14:paraId="4B4F8462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tab/>
        <w:t>+</w:t>
      </w:r>
      <w:r w:rsidRPr="00AA389C">
        <w:rPr>
          <w:color w:val="0000FF"/>
        </w:rPr>
        <w:tab/>
        <w:t xml:space="preserve">         (a+b)+c=a+(b+c)     "0":  0+g = g+0 = g</w:t>
      </w:r>
      <w:r w:rsidRPr="00AA389C">
        <w:rPr>
          <w:color w:val="0000FF"/>
        </w:rPr>
        <w:tab/>
        <w:t>"-g":  g+(-g) = (-g)+g = 1</w:t>
      </w:r>
      <w:r w:rsidRPr="00AA389C">
        <w:rPr>
          <w:color w:val="0000FF"/>
        </w:rPr>
        <w:tab/>
        <w:t xml:space="preserve">a+b = b+a </w:t>
      </w:r>
    </w:p>
    <w:p w14:paraId="44967F8A" w14:textId="77777777" w:rsidR="00D90377" w:rsidRPr="00AA389C" w:rsidRDefault="00D90377" w:rsidP="00D90377">
      <w:pPr>
        <w:rPr>
          <w:color w:val="0000FF"/>
        </w:rPr>
      </w:pPr>
      <w:r w:rsidRPr="00AA389C">
        <w:rPr>
          <w:color w:val="0000FF"/>
        </w:rPr>
        <w:tab/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ab/>
        <w:t xml:space="preserve">         (a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b) 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c=a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(b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c)     [ "1" may exist]</w:t>
      </w:r>
      <w:r w:rsidRPr="00AA389C">
        <w:rPr>
          <w:color w:val="0000FF"/>
        </w:rPr>
        <w:tab/>
        <w:t>[g</w:t>
      </w:r>
      <w:r w:rsidRPr="00AA389C">
        <w:rPr>
          <w:rStyle w:val="superscript"/>
          <w:color w:val="0000FF"/>
        </w:rPr>
        <w:t>-1</w:t>
      </w:r>
      <w:r w:rsidRPr="00AA389C">
        <w:rPr>
          <w:color w:val="0000FF"/>
        </w:rPr>
        <w:t xml:space="preserve"> may exist]</w:t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  <w:t>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b = b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a ?</w:t>
      </w:r>
    </w:p>
    <w:p w14:paraId="5CA7A61A" w14:textId="77777777" w:rsidR="00D90377" w:rsidRPr="00AA389C" w:rsidRDefault="00D90377" w:rsidP="00D90377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A389C">
        <w:rPr>
          <w:color w:val="0000FF"/>
        </w:rPr>
        <w:tab/>
        <w:t>and:</w:t>
      </w:r>
      <w:r w:rsidRPr="00AA389C">
        <w:rPr>
          <w:color w:val="0000FF"/>
        </w:rPr>
        <w:tab/>
        <w:t>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 xml:space="preserve"> (b+c) = 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b + a</w:t>
      </w:r>
      <w:r w:rsidRPr="00AA389C">
        <w:rPr>
          <w:color w:val="0000FF"/>
        </w:rPr>
        <w:sym w:font="Symbol" w:char="F0B7"/>
      </w:r>
      <w:r w:rsidRPr="00AA389C">
        <w:rPr>
          <w:color w:val="0000FF"/>
        </w:rPr>
        <w:t>c (distributive property)</w:t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  <w:t xml:space="preserve"> </w:t>
      </w:r>
      <w:r w:rsidRPr="00AA389C">
        <w:rPr>
          <w:color w:val="0000FF"/>
        </w:rPr>
        <w:tab/>
        <w:t>RING</w:t>
      </w:r>
    </w:p>
    <w:p w14:paraId="269C0C89" w14:textId="77777777" w:rsidR="00D90377" w:rsidRPr="00AA389C" w:rsidRDefault="00D90377" w:rsidP="00D90377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  <w:r w:rsidRPr="00AA389C">
        <w:rPr>
          <w:color w:val="0000FF"/>
        </w:rPr>
        <w:tab/>
      </w:r>
    </w:p>
    <w:p w14:paraId="4B99BC7C" w14:textId="77777777" w:rsidR="00D90377" w:rsidRPr="00616C68" w:rsidRDefault="00D90377" w:rsidP="00D90377">
      <w:r>
        <w:t>3. We shall now combine steps 1 and 2 together. For a free vector space, instead of using a generic set S, we use S = V x W which is the Cartesian product of Step 1. Furthermore, we shall assume that V and W are not just sets but are vector spaces with vectors v</w:t>
      </w:r>
      <w:r>
        <w:rPr>
          <w:rStyle w:val="subscript"/>
        </w:rPr>
        <w:t>i</w:t>
      </w:r>
      <w:r>
        <w:t xml:space="preserve"> and w</w:t>
      </w:r>
      <w:r>
        <w:rPr>
          <w:rStyle w:val="subscript"/>
        </w:rPr>
        <w:t>i</w:t>
      </w:r>
      <w:r>
        <w:t xml:space="preserve">. </w:t>
      </w:r>
    </w:p>
    <w:p w14:paraId="63E0BD48" w14:textId="77777777" w:rsidR="00D90377" w:rsidRDefault="00D90377" w:rsidP="00D90377"/>
    <w:p w14:paraId="3FCA6400" w14:textId="77777777" w:rsidR="00D90377" w:rsidRDefault="00D90377" w:rsidP="00D90377"/>
    <w:p w14:paraId="526B1C9B" w14:textId="77777777" w:rsidR="00D90377" w:rsidRPr="00616C68" w:rsidRDefault="00D90377" w:rsidP="00D90377">
      <w:r>
        <w:t>We now combine items 1 and 2 above to discuss F(VxW) which is a free vector space over the set of elements (v,w) ϵ  VxW, as opposed to s ϵ S. So  F(VxW) is the set of functions F: VxW → R. A typical element of  F(VxW) might be  2(v</w:t>
      </w:r>
      <w:r>
        <w:rPr>
          <w:rStyle w:val="subscript"/>
        </w:rPr>
        <w:t>1</w:t>
      </w:r>
      <w:r>
        <w:t>,w</w:t>
      </w:r>
      <w:r>
        <w:rPr>
          <w:rStyle w:val="subscript"/>
        </w:rPr>
        <w:t>1</w:t>
      </w:r>
      <w:r>
        <w:t>) - 3(v</w:t>
      </w:r>
      <w:r>
        <w:rPr>
          <w:rStyle w:val="subscript"/>
        </w:rPr>
        <w:t>2</w:t>
      </w:r>
      <w:r>
        <w:t>,w</w:t>
      </w:r>
      <w:r>
        <w:rPr>
          <w:rStyle w:val="subscript"/>
        </w:rPr>
        <w:t>2</w:t>
      </w:r>
      <w:r>
        <w:t>+w</w:t>
      </w:r>
      <w:r>
        <w:rPr>
          <w:rStyle w:val="subscript"/>
        </w:rPr>
        <w:t>3</w:t>
      </w:r>
      <w:r>
        <w:t xml:space="preserve">) where the elements (v,w) of VxW take real values. Here it is </w:t>
      </w:r>
    </w:p>
    <w:p w14:paraId="72354085" w14:textId="77777777" w:rsidR="00D90377" w:rsidRDefault="00D90377" w:rsidP="00D90377"/>
    <w:p w14:paraId="7FF922D4" w14:textId="77777777" w:rsidR="00D90377" w:rsidRDefault="00D90377" w:rsidP="00D90377"/>
    <w:p w14:paraId="13BA0A3E" w14:textId="77777777" w:rsidR="00D90377" w:rsidRPr="00616C68" w:rsidRDefault="00D90377" w:rsidP="00D90377">
      <w:r>
        <w:t xml:space="preserve">The Quotient </w:t>
      </w:r>
    </w:p>
    <w:p w14:paraId="63279D4D" w14:textId="77777777" w:rsidR="00D90377" w:rsidRDefault="00D90377" w:rsidP="00D90377">
      <w:pPr>
        <w:rPr>
          <w:b/>
        </w:rPr>
      </w:pPr>
    </w:p>
    <w:p w14:paraId="01CA7655" w14:textId="77777777" w:rsidR="00D90377" w:rsidRDefault="00D90377" w:rsidP="00D90377">
      <w:r>
        <w:t xml:space="preserve">Consider two vector spaces V and W of dimension n and n'. The Cartesian product of V with W is written VxW and the elements of this spaces are all pairs of the form (v,w) where v ϵ V and w ϵ W. Nothing else is implied. Sometimes writers talk about </w:t>
      </w:r>
      <w:r w:rsidRPr="00616C68">
        <w:rPr>
          <w:i/>
        </w:rPr>
        <w:t>F</w:t>
      </w:r>
      <w:r>
        <w:t xml:space="preserve">(VxW) being the set of all functions f: VxW → K where K is a field like the reals R, so functions are of the form k = f((v,w)). </w:t>
      </w:r>
    </w:p>
    <w:p w14:paraId="4F2A48CF" w14:textId="77777777" w:rsidR="00D90377" w:rsidRDefault="00D90377" w:rsidP="00D90377"/>
    <w:p w14:paraId="2438144E" w14:textId="77777777" w:rsidR="00D90377" w:rsidRDefault="00D90377" w:rsidP="00D90377"/>
    <w:p w14:paraId="166FBC6B" w14:textId="77777777" w:rsidR="00D90377" w:rsidRPr="00616C68" w:rsidRDefault="00D90377" w:rsidP="00D90377">
      <w:r w:rsidRPr="00616C68">
        <w:rPr>
          <w:i/>
        </w:rPr>
        <w:t>F</w:t>
      </w:r>
      <w:r>
        <w:t xml:space="preserve">(VxW) is called a "free vector space" which implies that one can add functions to get a new function in the space, f(v,w) + g(v,w) = h(v,w). </w:t>
      </w:r>
    </w:p>
    <w:p w14:paraId="579C24AB" w14:textId="77777777" w:rsidR="00291390" w:rsidRDefault="00291390"/>
    <w:p w14:paraId="1C379F1F" w14:textId="77777777" w:rsidR="0027417E" w:rsidRDefault="0027417E"/>
    <w:p w14:paraId="1CE02A6D" w14:textId="77777777" w:rsidR="0027417E" w:rsidRDefault="0027417E">
      <w:r>
        <w:t>****************************</w:t>
      </w:r>
    </w:p>
    <w:p w14:paraId="5EC859FC" w14:textId="77777777" w:rsidR="0027417E" w:rsidRDefault="0027417E"/>
    <w:p w14:paraId="4730EFD7" w14:textId="77777777" w:rsidR="00581868" w:rsidRDefault="00581868" w:rsidP="00581868"/>
    <w:p w14:paraId="3B6DD609" w14:textId="77777777" w:rsidR="00581868" w:rsidRPr="008817A8" w:rsidRDefault="00581868" w:rsidP="00581868">
      <w:pPr>
        <w:rPr>
          <w:rStyle w:val="subscript"/>
        </w:rPr>
      </w:pPr>
      <w:r>
        <w:t>The components coefficients R</w:t>
      </w:r>
    </w:p>
    <w:p w14:paraId="7FB8E351" w14:textId="77777777" w:rsidR="00581868" w:rsidRPr="008817A8" w:rsidRDefault="00581868" w:rsidP="00581868"/>
    <w:p w14:paraId="72F5A8A3" w14:textId="77777777" w:rsidR="00581868" w:rsidRDefault="00581868" w:rsidP="00581868"/>
    <w:p w14:paraId="55536C20" w14:textId="77777777" w:rsidR="00581868" w:rsidRPr="008817A8" w:rsidRDefault="00581868" w:rsidP="00581868">
      <w:r>
        <w:tab/>
        <w:t>F</w:t>
      </w:r>
      <w:r>
        <w:rPr>
          <w:rStyle w:val="subscript"/>
        </w:rPr>
        <w:t>ij</w:t>
      </w:r>
      <w:r>
        <w:t xml:space="preserve"> = Σ</w:t>
      </w:r>
      <w:r>
        <w:rPr>
          <w:rStyle w:val="subscript"/>
        </w:rPr>
        <w:t>ij</w:t>
      </w:r>
      <w:r>
        <w:t xml:space="preserve"> (q</w:t>
      </w:r>
      <w:r>
        <w:rPr>
          <w:rStyle w:val="subscript"/>
        </w:rPr>
        <w:t>m</w:t>
      </w:r>
      <w:r>
        <w:t>)</w:t>
      </w:r>
      <w:r>
        <w:rPr>
          <w:rStyle w:val="subscript"/>
        </w:rPr>
        <w:t>i</w:t>
      </w:r>
      <w:r>
        <w:t xml:space="preserve"> </w:t>
      </w:r>
      <w:r w:rsidRPr="008817A8">
        <w:rPr>
          <w:color w:val="000000"/>
        </w:rPr>
        <w:t>T</w:t>
      </w:r>
      <w:r>
        <w:rPr>
          <w:rStyle w:val="subscript"/>
        </w:rPr>
        <w:t>ij</w:t>
      </w:r>
      <w:r>
        <w:t>(q'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</w:p>
    <w:p w14:paraId="7C67EBA7" w14:textId="77777777" w:rsidR="00581868" w:rsidRPr="008817A8" w:rsidRDefault="00581868" w:rsidP="00581868"/>
    <w:p w14:paraId="39C85251" w14:textId="77777777" w:rsidR="00581868" w:rsidRPr="008817A8" w:rsidRDefault="00581868" w:rsidP="00581868">
      <w:r>
        <w:rPr>
          <w:rStyle w:val="subscript"/>
        </w:rPr>
        <w:tab/>
      </w:r>
      <w:r>
        <w:t>T</w:t>
      </w:r>
      <w:r>
        <w:rPr>
          <w:rStyle w:val="subscript"/>
        </w:rPr>
        <w:t>mn</w:t>
      </w:r>
      <w:r>
        <w:t xml:space="preserve"> = Σ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m</w:t>
      </w:r>
      <w:r>
        <w:t>(e'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ab</w:t>
      </w:r>
    </w:p>
    <w:p w14:paraId="550AAF96" w14:textId="77777777" w:rsidR="00581868" w:rsidRDefault="00581868" w:rsidP="00581868"/>
    <w:p w14:paraId="15FEF63F" w14:textId="77777777" w:rsidR="00581868" w:rsidRPr="008817A8" w:rsidRDefault="00581868" w:rsidP="00581868"/>
    <w:p w14:paraId="71397FD0" w14:textId="77777777" w:rsidR="00581868" w:rsidRDefault="00581868" w:rsidP="00581868"/>
    <w:p w14:paraId="45E93FDB" w14:textId="77777777" w:rsidR="00581868" w:rsidRPr="008817A8" w:rsidRDefault="00581868" w:rsidP="00581868">
      <w:pPr>
        <w:rPr>
          <w:rStyle w:val="subscript"/>
        </w:rPr>
      </w:pPr>
      <w:r>
        <w:tab/>
      </w:r>
      <w:r w:rsidRPr="008817A8">
        <w:rPr>
          <w:color w:val="000000"/>
        </w:rPr>
        <w:t xml:space="preserve"> (</w:t>
      </w:r>
      <w:r>
        <w:rPr>
          <w:color w:val="000000"/>
        </w:rPr>
        <w:t>q</w:t>
      </w:r>
      <w:r w:rsidRPr="008817A8">
        <w:rPr>
          <w:rStyle w:val="subscript"/>
          <w:color w:val="000000"/>
        </w:rPr>
        <w:t>i</w:t>
      </w:r>
      <w:r w:rsidRPr="008817A8">
        <w:rPr>
          <w:color w:val="000000"/>
        </w:rPr>
        <w:sym w:font="Symbol" w:char="F0C4"/>
      </w:r>
      <w:r>
        <w:rPr>
          <w:color w:val="000000"/>
        </w:rPr>
        <w:t>q</w:t>
      </w:r>
      <w:r w:rsidRPr="008817A8">
        <w:rPr>
          <w:color w:val="000000"/>
        </w:rPr>
        <w:t>'</w:t>
      </w:r>
      <w:r w:rsidRPr="008817A8">
        <w:rPr>
          <w:rStyle w:val="subscript"/>
          <w:color w:val="000000"/>
        </w:rPr>
        <w:t>j</w:t>
      </w:r>
      <w:r w:rsidRPr="008817A8">
        <w:rPr>
          <w:color w:val="000000"/>
        </w:rPr>
        <w:t>)</w:t>
      </w:r>
      <w:r>
        <w:rPr>
          <w:rStyle w:val="subscript"/>
        </w:rPr>
        <w:t>ca</w:t>
      </w:r>
    </w:p>
    <w:p w14:paraId="2043809D" w14:textId="77777777" w:rsidR="00581868" w:rsidRDefault="00581868" w:rsidP="00581868"/>
    <w:p w14:paraId="58A9C885" w14:textId="77777777" w:rsidR="00581868" w:rsidRDefault="00581868" w:rsidP="00581868"/>
    <w:p w14:paraId="047E8D15" w14:textId="77777777" w:rsidR="00581868" w:rsidRPr="008817A8" w:rsidRDefault="00581868" w:rsidP="00581868">
      <w:pPr>
        <w:rPr>
          <w:rStyle w:val="superscript"/>
        </w:rPr>
      </w:pPr>
      <w:r>
        <w:t xml:space="preserve">Apply </w:t>
      </w:r>
      <w:r w:rsidRPr="008817A8">
        <w:rPr>
          <w:color w:val="000000"/>
        </w:rPr>
        <w:t xml:space="preserve"> (e</w:t>
      </w:r>
      <w:r w:rsidRPr="008817A8">
        <w:rPr>
          <w:rStyle w:val="subscript"/>
          <w:color w:val="000000"/>
        </w:rPr>
        <w:t>i</w:t>
      </w:r>
      <w:r w:rsidRPr="008817A8">
        <w:rPr>
          <w:color w:val="000000"/>
        </w:rPr>
        <w:sym w:font="Symbol" w:char="F0C4"/>
      </w:r>
      <w:r w:rsidRPr="008817A8">
        <w:rPr>
          <w:color w:val="000000"/>
        </w:rPr>
        <w:t>e'</w:t>
      </w:r>
      <w:r w:rsidRPr="008817A8">
        <w:rPr>
          <w:rStyle w:val="subscript"/>
          <w:color w:val="000000"/>
        </w:rPr>
        <w:t>j</w:t>
      </w:r>
      <w:r w:rsidRPr="008817A8">
        <w:rPr>
          <w:color w:val="000000"/>
        </w:rPr>
        <w:t>)</w:t>
      </w:r>
    </w:p>
    <w:p w14:paraId="05F70E4A" w14:textId="77777777" w:rsidR="00581868" w:rsidRPr="008817A8" w:rsidRDefault="00581868" w:rsidP="00581868"/>
    <w:p w14:paraId="71EBCE13" w14:textId="77777777" w:rsidR="00581868" w:rsidRDefault="00581868" w:rsidP="00581868"/>
    <w:p w14:paraId="7E4D9AA5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>If the basis vectors 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and e'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are more complicated, then whatever they are, we know we can find alternate bases 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and E'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such that  Σ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 xml:space="preserve">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)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>(e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 xml:space="preserve"> = δ</w:t>
      </w:r>
      <w:r w:rsidRPr="000D13CC">
        <w:rPr>
          <w:rStyle w:val="subscript"/>
          <w:color w:val="FF0000"/>
        </w:rPr>
        <w:t>i,j</w:t>
      </w:r>
      <w:r w:rsidRPr="000D13CC">
        <w:rPr>
          <w:color w:val="FF0000"/>
        </w:rPr>
        <w:t xml:space="preserve"> for V, and  Σ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 xml:space="preserve"> (E'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)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>(e'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</w:t>
      </w:r>
      <w:r w:rsidRPr="000D13CC">
        <w:rPr>
          <w:rStyle w:val="subscript"/>
          <w:color w:val="FF0000"/>
        </w:rPr>
        <w:t>k</w:t>
      </w:r>
      <w:r w:rsidRPr="000D13CC">
        <w:rPr>
          <w:color w:val="FF0000"/>
        </w:rPr>
        <w:t xml:space="preserve"> = δ</w:t>
      </w:r>
      <w:r w:rsidRPr="000D13CC">
        <w:rPr>
          <w:rStyle w:val="subscript"/>
          <w:color w:val="FF0000"/>
        </w:rPr>
        <w:t>i,j</w:t>
      </w:r>
      <w:r w:rsidRPr="000D13CC">
        <w:rPr>
          <w:color w:val="FF0000"/>
        </w:rPr>
        <w:t xml:space="preserve"> for W. The basis {E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} is the "dual basis" of {e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} and always exists and can be computed from the {e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} (see **). In more compact language, we have 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e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 xml:space="preserve"> = δ</w:t>
      </w:r>
      <w:r w:rsidRPr="000D13CC">
        <w:rPr>
          <w:rStyle w:val="subscript"/>
          <w:color w:val="FF0000"/>
        </w:rPr>
        <w:t>i,j</w:t>
      </w:r>
      <w:r w:rsidRPr="000D13CC">
        <w:rPr>
          <w:color w:val="FF0000"/>
        </w:rPr>
        <w:t xml:space="preserve">  and  E'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 xml:space="preserve"> = δ</w:t>
      </w:r>
      <w:r w:rsidRPr="000D13CC">
        <w:rPr>
          <w:rStyle w:val="subscript"/>
          <w:color w:val="FF0000"/>
        </w:rPr>
        <w:t>i,j</w:t>
      </w:r>
      <w:r w:rsidRPr="000D13CC">
        <w:rPr>
          <w:color w:val="FF0000"/>
        </w:rPr>
        <w:t>. We can then start over with</w:t>
      </w:r>
    </w:p>
    <w:p w14:paraId="0232B3F1" w14:textId="77777777" w:rsidR="00581868" w:rsidRPr="000D13CC" w:rsidRDefault="00581868" w:rsidP="00581868">
      <w:pPr>
        <w:rPr>
          <w:color w:val="FF0000"/>
        </w:rPr>
      </w:pPr>
    </w:p>
    <w:p w14:paraId="6E2DCBBC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>T = 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 .</w:t>
      </w:r>
    </w:p>
    <w:p w14:paraId="6DEDEB6D" w14:textId="77777777" w:rsidR="00581868" w:rsidRPr="000D13CC" w:rsidRDefault="00581868" w:rsidP="00581868">
      <w:pPr>
        <w:rPr>
          <w:color w:val="FF0000"/>
        </w:rPr>
      </w:pPr>
    </w:p>
    <w:p w14:paraId="5B6D9661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>We then "dot" both sides with (E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</w:t>
      </w:r>
      <w:r w:rsidRPr="000D13CC">
        <w:rPr>
          <w:rStyle w:val="subscript"/>
          <w:color w:val="FF0000"/>
        </w:rPr>
        <w:t>b</w:t>
      </w:r>
      <w:r w:rsidRPr="000D13CC">
        <w:rPr>
          <w:color w:val="FF0000"/>
        </w:rPr>
        <w:t>) to get</w:t>
      </w:r>
    </w:p>
    <w:p w14:paraId="162EE2BB" w14:textId="77777777" w:rsidR="00581868" w:rsidRPr="000D13CC" w:rsidRDefault="00581868" w:rsidP="00581868">
      <w:pPr>
        <w:rPr>
          <w:color w:val="FF0000"/>
        </w:rPr>
      </w:pPr>
    </w:p>
    <w:p w14:paraId="1FBCCB18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 xml:space="preserve"> (E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b</w:t>
      </w:r>
      <w:r w:rsidRPr="000D13CC">
        <w:rPr>
          <w:color w:val="FF0000"/>
        </w:rPr>
        <w:t>)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>T  =  (E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b</w:t>
      </w:r>
      <w:r w:rsidRPr="000D13CC">
        <w:rPr>
          <w:color w:val="FF0000"/>
        </w:rPr>
        <w:t>)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[Σ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)]  = 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bscript"/>
          <w:color w:val="FF0000"/>
        </w:rPr>
        <w:t xml:space="preserve">ij </w:t>
      </w:r>
      <w:r w:rsidRPr="000D13CC">
        <w:rPr>
          <w:color w:val="FF0000"/>
        </w:rPr>
        <w:t>(E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b</w:t>
      </w:r>
      <w:r w:rsidRPr="000D13CC">
        <w:rPr>
          <w:color w:val="FF0000"/>
        </w:rPr>
        <w:t>)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</w:t>
      </w:r>
    </w:p>
    <w:p w14:paraId="28C8232C" w14:textId="77777777" w:rsidR="00581868" w:rsidRPr="000D13CC" w:rsidRDefault="00581868" w:rsidP="00581868">
      <w:pPr>
        <w:rPr>
          <w:color w:val="FF0000"/>
        </w:rPr>
      </w:pPr>
    </w:p>
    <w:p w14:paraId="20FA2574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</w:r>
      <w:r w:rsidRPr="000D13CC">
        <w:rPr>
          <w:color w:val="FF0000"/>
        </w:rPr>
        <w:tab/>
      </w:r>
      <w:r w:rsidRPr="000D13CC">
        <w:rPr>
          <w:color w:val="FF0000"/>
        </w:rPr>
        <w:tab/>
        <w:t>=  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( 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t xml:space="preserve">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>) (E'</w:t>
      </w:r>
      <w:r w:rsidRPr="000D13CC">
        <w:rPr>
          <w:rStyle w:val="subscript"/>
          <w:color w:val="FF0000"/>
        </w:rPr>
        <w:t xml:space="preserve">b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  =  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δ</w:t>
      </w:r>
      <w:r w:rsidRPr="000D13CC">
        <w:rPr>
          <w:rStyle w:val="subscript"/>
          <w:color w:val="FF0000"/>
        </w:rPr>
        <w:t>a,i</w:t>
      </w:r>
      <w:r w:rsidRPr="000D13CC">
        <w:rPr>
          <w:color w:val="FF0000"/>
        </w:rPr>
        <w:t>δ</w:t>
      </w:r>
      <w:r w:rsidRPr="000D13CC">
        <w:rPr>
          <w:rStyle w:val="subscript"/>
          <w:color w:val="FF0000"/>
        </w:rPr>
        <w:t>b,j</w:t>
      </w:r>
      <w:r w:rsidRPr="000D13CC">
        <w:rPr>
          <w:color w:val="FF0000"/>
        </w:rPr>
        <w:t xml:space="preserve"> = F</w:t>
      </w:r>
      <w:r w:rsidRPr="000D13CC">
        <w:rPr>
          <w:rStyle w:val="subscript"/>
          <w:color w:val="FF0000"/>
        </w:rPr>
        <w:t>ab  .</w:t>
      </w:r>
    </w:p>
    <w:p w14:paraId="377B9E25" w14:textId="77777777" w:rsidR="00581868" w:rsidRPr="000D13CC" w:rsidRDefault="00581868" w:rsidP="00581868">
      <w:pPr>
        <w:rPr>
          <w:color w:val="FF0000"/>
        </w:rPr>
      </w:pPr>
    </w:p>
    <w:p w14:paraId="1C6EC477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>In this case, the T expansion coefficients F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onto the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 xml:space="preserve">) basis are the </w:t>
      </w:r>
      <w:r w:rsidRPr="000D13CC">
        <w:rPr>
          <w:i/>
          <w:color w:val="FF0000"/>
        </w:rPr>
        <w:t>projections</w:t>
      </w:r>
      <w:r w:rsidRPr="000D13CC">
        <w:rPr>
          <w:color w:val="FF0000"/>
        </w:rPr>
        <w:t xml:space="preserve"> of the tensor T onto the dual basis element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 . Notice that we quietly defined  (v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w)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>(v'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w')  ≡ (v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>v')(w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w'). </w:t>
      </w:r>
    </w:p>
    <w:p w14:paraId="6073C698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>We have assumed a Cartesian metric tensor in this little discussion, but things can be generalized for curvilinear spaces and covariant notation. In this case one usually writes</w:t>
      </w:r>
    </w:p>
    <w:p w14:paraId="5496AC5B" w14:textId="77777777" w:rsidR="00581868" w:rsidRPr="000D13CC" w:rsidRDefault="00581868" w:rsidP="00581868">
      <w:pPr>
        <w:rPr>
          <w:color w:val="FF0000"/>
        </w:rPr>
      </w:pPr>
    </w:p>
    <w:p w14:paraId="335EF18E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>T = Σ</w:t>
      </w:r>
      <w:r w:rsidRPr="000D13CC">
        <w:rPr>
          <w:rStyle w:val="subscript"/>
          <w:color w:val="FF0000"/>
        </w:rPr>
        <w:t>ij</w:t>
      </w:r>
      <w:r w:rsidRPr="000D13CC">
        <w:rPr>
          <w:color w:val="FF0000"/>
        </w:rPr>
        <w:t xml:space="preserve"> F</w:t>
      </w:r>
      <w:r w:rsidRPr="000D13CC">
        <w:rPr>
          <w:rStyle w:val="superscript"/>
          <w:color w:val="FF0000"/>
        </w:rPr>
        <w:t>ij</w:t>
      </w:r>
      <w:r w:rsidRPr="000D13CC">
        <w:rPr>
          <w:color w:val="FF0000"/>
        </w:rPr>
        <w:t xml:space="preserve"> (e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j</w:t>
      </w:r>
      <w:r w:rsidRPr="000D13CC">
        <w:rPr>
          <w:color w:val="FF0000"/>
        </w:rPr>
        <w:t>)</w:t>
      </w:r>
    </w:p>
    <w:p w14:paraId="5C65ADE6" w14:textId="77777777" w:rsidR="00581868" w:rsidRPr="000D13CC" w:rsidRDefault="00581868" w:rsidP="00581868">
      <w:pPr>
        <w:rPr>
          <w:color w:val="FF0000"/>
        </w:rPr>
      </w:pPr>
    </w:p>
    <w:p w14:paraId="43CD3E2D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>(E</w:t>
      </w:r>
      <w:r w:rsidRPr="000D13CC">
        <w:rPr>
          <w:rStyle w:val="sub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bscript"/>
          <w:color w:val="FF0000"/>
        </w:rPr>
        <w:t>b</w:t>
      </w:r>
      <w:r w:rsidRPr="000D13CC">
        <w:rPr>
          <w:color w:val="FF0000"/>
        </w:rPr>
        <w:t>)  =  (e</w:t>
      </w:r>
      <w:r w:rsidRPr="000D13CC">
        <w:rPr>
          <w:rStyle w:val="super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perscript"/>
          <w:color w:val="FF0000"/>
        </w:rPr>
        <w:t>b</w:t>
      </w:r>
      <w:r w:rsidRPr="000D13CC">
        <w:rPr>
          <w:color w:val="FF0000"/>
        </w:rPr>
        <w:t>)</w:t>
      </w:r>
    </w:p>
    <w:p w14:paraId="33D71439" w14:textId="77777777" w:rsidR="00581868" w:rsidRPr="000D13CC" w:rsidRDefault="00581868" w:rsidP="00581868">
      <w:pPr>
        <w:rPr>
          <w:color w:val="FF0000"/>
        </w:rPr>
      </w:pPr>
    </w:p>
    <w:p w14:paraId="5D2F9A4F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 xml:space="preserve">v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v'  = Σ</w:t>
      </w:r>
      <w:r w:rsidRPr="000D13CC">
        <w:rPr>
          <w:rStyle w:val="subscript"/>
          <w:color w:val="FF0000"/>
        </w:rPr>
        <w:t>rs</w:t>
      </w:r>
      <w:r w:rsidRPr="000D13CC">
        <w:rPr>
          <w:color w:val="FF0000"/>
        </w:rPr>
        <w:t xml:space="preserve"> g</w:t>
      </w:r>
      <w:r w:rsidRPr="000D13CC">
        <w:rPr>
          <w:rStyle w:val="superscript"/>
          <w:color w:val="FF0000"/>
        </w:rPr>
        <w:t>(V)</w:t>
      </w:r>
      <w:r w:rsidRPr="000D13CC">
        <w:rPr>
          <w:rStyle w:val="subscript"/>
          <w:color w:val="FF0000"/>
        </w:rPr>
        <w:t>rs</w:t>
      </w:r>
      <w:r w:rsidRPr="000D13CC">
        <w:rPr>
          <w:color w:val="FF0000"/>
        </w:rPr>
        <w:t>v</w:t>
      </w:r>
      <w:r w:rsidRPr="000D13CC">
        <w:rPr>
          <w:rStyle w:val="superscript"/>
          <w:color w:val="FF0000"/>
        </w:rPr>
        <w:t>r</w:t>
      </w:r>
      <w:r w:rsidRPr="000D13CC">
        <w:rPr>
          <w:color w:val="FF0000"/>
        </w:rPr>
        <w:t>v</w:t>
      </w:r>
      <w:r w:rsidRPr="000D13CC">
        <w:rPr>
          <w:rStyle w:val="superscript"/>
          <w:color w:val="FF0000"/>
        </w:rPr>
        <w:t>s</w:t>
      </w:r>
      <w:r w:rsidRPr="000D13CC">
        <w:rPr>
          <w:color w:val="FF0000"/>
        </w:rPr>
        <w:tab/>
      </w:r>
      <w:r w:rsidRPr="000D13CC">
        <w:rPr>
          <w:color w:val="FF0000"/>
        </w:rPr>
        <w:tab/>
        <w:t>g</w:t>
      </w:r>
      <w:r w:rsidRPr="000D13CC">
        <w:rPr>
          <w:rStyle w:val="superscript"/>
          <w:color w:val="FF0000"/>
        </w:rPr>
        <w:t>(V)</w:t>
      </w:r>
      <w:r w:rsidRPr="000D13CC">
        <w:rPr>
          <w:rStyle w:val="subscript"/>
          <w:color w:val="FF0000"/>
        </w:rPr>
        <w:t xml:space="preserve">rs </w:t>
      </w:r>
      <w:r w:rsidRPr="000D13CC">
        <w:rPr>
          <w:color w:val="FF0000"/>
        </w:rPr>
        <w:t>= covariant metric tensor for V</w:t>
      </w:r>
    </w:p>
    <w:p w14:paraId="063FAD1B" w14:textId="77777777" w:rsidR="00581868" w:rsidRPr="000D13CC" w:rsidRDefault="00581868" w:rsidP="00581868">
      <w:pPr>
        <w:rPr>
          <w:color w:val="FF0000"/>
        </w:rPr>
      </w:pPr>
    </w:p>
    <w:p w14:paraId="53E0A792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 xml:space="preserve">w 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 xml:space="preserve"> w'  = Σ</w:t>
      </w:r>
      <w:r w:rsidRPr="000D13CC">
        <w:rPr>
          <w:rStyle w:val="subscript"/>
          <w:color w:val="FF0000"/>
        </w:rPr>
        <w:t>rs</w:t>
      </w:r>
      <w:r w:rsidRPr="000D13CC">
        <w:rPr>
          <w:color w:val="FF0000"/>
        </w:rPr>
        <w:t xml:space="preserve"> g</w:t>
      </w:r>
      <w:r w:rsidRPr="000D13CC">
        <w:rPr>
          <w:rStyle w:val="superscript"/>
          <w:color w:val="FF0000"/>
        </w:rPr>
        <w:t>(W)</w:t>
      </w:r>
      <w:r w:rsidRPr="000D13CC">
        <w:rPr>
          <w:rStyle w:val="subscript"/>
          <w:color w:val="FF0000"/>
        </w:rPr>
        <w:t>rs</w:t>
      </w:r>
      <w:r w:rsidRPr="000D13CC">
        <w:rPr>
          <w:color w:val="FF0000"/>
        </w:rPr>
        <w:t>w</w:t>
      </w:r>
      <w:r w:rsidRPr="000D13CC">
        <w:rPr>
          <w:rStyle w:val="superscript"/>
          <w:color w:val="FF0000"/>
        </w:rPr>
        <w:t>r</w:t>
      </w:r>
      <w:r w:rsidRPr="000D13CC">
        <w:rPr>
          <w:color w:val="FF0000"/>
        </w:rPr>
        <w:t>w</w:t>
      </w:r>
      <w:r w:rsidRPr="000D13CC">
        <w:rPr>
          <w:rStyle w:val="superscript"/>
          <w:color w:val="FF0000"/>
        </w:rPr>
        <w:t>s</w:t>
      </w:r>
      <w:r w:rsidRPr="000D13CC">
        <w:rPr>
          <w:color w:val="FF0000"/>
        </w:rPr>
        <w:tab/>
      </w:r>
      <w:r w:rsidRPr="000D13CC">
        <w:rPr>
          <w:color w:val="FF0000"/>
        </w:rPr>
        <w:tab/>
        <w:t>g</w:t>
      </w:r>
      <w:r w:rsidRPr="000D13CC">
        <w:rPr>
          <w:rStyle w:val="superscript"/>
          <w:color w:val="FF0000"/>
        </w:rPr>
        <w:t>(W)</w:t>
      </w:r>
      <w:r w:rsidRPr="000D13CC">
        <w:rPr>
          <w:rStyle w:val="subscript"/>
          <w:color w:val="FF0000"/>
        </w:rPr>
        <w:t xml:space="preserve">rs </w:t>
      </w:r>
      <w:r w:rsidRPr="000D13CC">
        <w:rPr>
          <w:color w:val="FF0000"/>
        </w:rPr>
        <w:t xml:space="preserve">= covariant metric tensor for W </w:t>
      </w:r>
    </w:p>
    <w:p w14:paraId="6C895FCE" w14:textId="77777777" w:rsidR="00581868" w:rsidRPr="000D13CC" w:rsidRDefault="00581868" w:rsidP="00581868">
      <w:pPr>
        <w:rPr>
          <w:color w:val="FF0000"/>
        </w:rPr>
      </w:pPr>
    </w:p>
    <w:p w14:paraId="6D2D64E2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>Then we get</w:t>
      </w:r>
    </w:p>
    <w:p w14:paraId="01842678" w14:textId="77777777" w:rsidR="00581868" w:rsidRPr="000D13CC" w:rsidRDefault="00581868" w:rsidP="00581868">
      <w:pPr>
        <w:rPr>
          <w:color w:val="FF0000"/>
        </w:rPr>
      </w:pPr>
    </w:p>
    <w:p w14:paraId="45C48084" w14:textId="77777777" w:rsidR="00581868" w:rsidRPr="000D13CC" w:rsidRDefault="00581868" w:rsidP="00581868">
      <w:pPr>
        <w:rPr>
          <w:color w:val="FF0000"/>
        </w:rPr>
      </w:pPr>
      <w:r w:rsidRPr="000D13CC">
        <w:rPr>
          <w:color w:val="FF0000"/>
        </w:rPr>
        <w:tab/>
        <w:t xml:space="preserve"> (e</w:t>
      </w:r>
      <w:r w:rsidRPr="000D13CC">
        <w:rPr>
          <w:rStyle w:val="superscript"/>
          <w:color w:val="FF0000"/>
        </w:rPr>
        <w:t>a</w:t>
      </w:r>
      <w:r w:rsidRPr="000D13CC">
        <w:rPr>
          <w:color w:val="FF0000"/>
        </w:rPr>
        <w:sym w:font="Symbol" w:char="F0C4"/>
      </w:r>
      <w:r w:rsidRPr="000D13CC">
        <w:rPr>
          <w:color w:val="FF0000"/>
        </w:rPr>
        <w:t>e'</w:t>
      </w:r>
      <w:r w:rsidRPr="000D13CC">
        <w:rPr>
          <w:rStyle w:val="superscript"/>
          <w:color w:val="FF0000"/>
        </w:rPr>
        <w:t>b</w:t>
      </w:r>
      <w:r w:rsidRPr="000D13CC">
        <w:rPr>
          <w:color w:val="FF0000"/>
        </w:rPr>
        <w:t>)</w:t>
      </w:r>
      <w:r w:rsidRPr="000D13CC">
        <w:rPr>
          <w:color w:val="FF0000"/>
        </w:rPr>
        <w:sym w:font="Symbol" w:char="F0B7"/>
      </w:r>
      <w:r w:rsidRPr="000D13CC">
        <w:rPr>
          <w:color w:val="FF0000"/>
        </w:rPr>
        <w:t>T = F</w:t>
      </w:r>
      <w:r w:rsidRPr="000D13CC">
        <w:rPr>
          <w:rStyle w:val="superscript"/>
          <w:color w:val="FF0000"/>
        </w:rPr>
        <w:t>ab</w:t>
      </w:r>
    </w:p>
    <w:p w14:paraId="1E832744" w14:textId="77777777" w:rsidR="00581868" w:rsidRPr="000D13CC" w:rsidRDefault="00581868" w:rsidP="00581868">
      <w:pPr>
        <w:rPr>
          <w:color w:val="FF0000"/>
        </w:rPr>
      </w:pPr>
    </w:p>
    <w:p w14:paraId="28861C71" w14:textId="77777777" w:rsidR="00581868" w:rsidRDefault="00581868" w:rsidP="00581868">
      <w:pPr>
        <w:rPr>
          <w:color w:val="FF0000"/>
        </w:rPr>
      </w:pPr>
      <w:r w:rsidRPr="000D13CC">
        <w:rPr>
          <w:color w:val="FF0000"/>
        </w:rPr>
        <w:t>and index positions match on both sides, indicating a covariant equation. As discussed in tensor doc, if the e</w:t>
      </w:r>
      <w:r w:rsidRPr="000D13CC">
        <w:rPr>
          <w:rStyle w:val="subscript"/>
          <w:color w:val="FF0000"/>
        </w:rPr>
        <w:t>i</w:t>
      </w:r>
      <w:r w:rsidRPr="000D13CC">
        <w:rPr>
          <w:color w:val="FF0000"/>
        </w:rPr>
        <w:t xml:space="preserve"> are the tangent base vectors of a transformation, then the e</w:t>
      </w:r>
      <w:r w:rsidRPr="000D13CC">
        <w:rPr>
          <w:rStyle w:val="superscript"/>
          <w:color w:val="FF0000"/>
        </w:rPr>
        <w:t>i</w:t>
      </w:r>
      <w:r w:rsidRPr="000D13CC">
        <w:rPr>
          <w:color w:val="FF0000"/>
        </w:rPr>
        <w:t xml:space="preserve"> are the reciprocal base vectors. </w:t>
      </w:r>
    </w:p>
    <w:p w14:paraId="3BFDF27E" w14:textId="77777777" w:rsidR="00581868" w:rsidRPr="000D13CC" w:rsidRDefault="00581868" w:rsidP="00581868">
      <w:pPr>
        <w:rPr>
          <w:color w:val="FF0000"/>
        </w:rPr>
      </w:pPr>
    </w:p>
    <w:p w14:paraId="184CA4A4" w14:textId="77777777" w:rsidR="0027417E" w:rsidRDefault="00581868">
      <w:r>
        <w:t>**************</w:t>
      </w:r>
    </w:p>
    <w:p w14:paraId="4F54EB63" w14:textId="77777777" w:rsidR="00D90377" w:rsidRDefault="00D90377"/>
    <w:p w14:paraId="07D71D92" w14:textId="77777777" w:rsidR="00D90377" w:rsidRDefault="00D90377"/>
    <w:sectPr w:rsidR="00D9037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BFF2" w14:textId="77777777" w:rsidR="00261821" w:rsidRDefault="00261821">
      <w:r>
        <w:separator/>
      </w:r>
    </w:p>
  </w:endnote>
  <w:endnote w:type="continuationSeparator" w:id="0">
    <w:p w14:paraId="47CF9F35" w14:textId="77777777" w:rsidR="00261821" w:rsidRDefault="00261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6589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81868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BCA6" w14:textId="77777777" w:rsidR="00261821" w:rsidRDefault="00261821">
      <w:r>
        <w:separator/>
      </w:r>
    </w:p>
  </w:footnote>
  <w:footnote w:type="continuationSeparator" w:id="0">
    <w:p w14:paraId="4F234E04" w14:textId="77777777" w:rsidR="00261821" w:rsidRDefault="00261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037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1821"/>
    <w:rsid w:val="00265985"/>
    <w:rsid w:val="0027417E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1868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645F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0377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1346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47FE77"/>
  <w15:chartTrackingRefBased/>
  <w15:docId w15:val="{AAE7C12E-1AE1-44FF-A540-121D6B92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1326</Words>
  <Characters>5279</Characters>
  <Application>Microsoft Office Word</Application>
  <DocSecurity>4</DocSecurity>
  <Lines>138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