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FE0AA" w14:textId="77777777" w:rsidR="00291390" w:rsidRDefault="00FF3749">
      <w:pPr>
        <w:tabs>
          <w:tab w:val="right" w:pos="9270"/>
        </w:tabs>
      </w:pPr>
      <w:r>
        <w:rPr>
          <w:b/>
        </w:rPr>
        <w:t>Choice B Bowl Attempt</w:t>
      </w:r>
      <w:r w:rsidR="00291390">
        <w:rPr>
          <w:b/>
        </w:rPr>
        <w:tab/>
      </w:r>
      <w:r>
        <w:tab/>
      </w:r>
      <w:r>
        <w:tab/>
      </w:r>
      <w:r>
        <w:tab/>
      </w:r>
      <w:r>
        <w:tab/>
      </w:r>
      <w:r w:rsidR="00291390">
        <w:t>PhL</w:t>
      </w:r>
      <w:r w:rsidR="00291390">
        <w:tab/>
      </w:r>
      <w:r w:rsidR="00291390">
        <w:tab/>
      </w:r>
      <w:r>
        <w:t>1.16.10</w:t>
      </w:r>
    </w:p>
    <w:p w14:paraId="331ABFBD" w14:textId="77777777" w:rsidR="00291390" w:rsidRDefault="00291390">
      <w:pPr>
        <w:tabs>
          <w:tab w:val="left" w:pos="7200"/>
          <w:tab w:val="left" w:pos="7920"/>
          <w:tab w:val="right" w:pos="9270"/>
        </w:tabs>
      </w:pPr>
    </w:p>
    <w:p w14:paraId="243A714E" w14:textId="77777777" w:rsidR="00CF4E68" w:rsidRDefault="00CF4E68">
      <w:pPr>
        <w:pStyle w:val="TOC2"/>
        <w:tabs>
          <w:tab w:val="right" w:leader="dot" w:pos="9350"/>
        </w:tabs>
        <w:rPr>
          <w:b w:val="0"/>
          <w:noProof/>
          <w:sz w:val="24"/>
          <w:szCs w:val="24"/>
        </w:rPr>
      </w:pPr>
      <w:r>
        <w:fldChar w:fldCharType="begin"/>
      </w:r>
      <w:r>
        <w:instrText xml:space="preserve"> TOC \o "1-3" \h \z \u </w:instrText>
      </w:r>
      <w:r>
        <w:fldChar w:fldCharType="separate"/>
      </w:r>
      <w:hyperlink w:anchor="_Toc273424652" w:history="1">
        <w:r w:rsidRPr="007C3205">
          <w:rPr>
            <w:rStyle w:val="Hyperlink"/>
            <w:noProof/>
          </w:rPr>
          <w:t>Overview.</w:t>
        </w:r>
        <w:r>
          <w:rPr>
            <w:noProof/>
            <w:webHidden/>
          </w:rPr>
          <w:tab/>
        </w:r>
        <w:r>
          <w:rPr>
            <w:noProof/>
            <w:webHidden/>
          </w:rPr>
          <w:fldChar w:fldCharType="begin"/>
        </w:r>
        <w:r>
          <w:rPr>
            <w:noProof/>
            <w:webHidden/>
          </w:rPr>
          <w:instrText xml:space="preserve"> PAGEREF _Toc273424652 \h </w:instrText>
        </w:r>
        <w:r w:rsidR="00CB7F55">
          <w:rPr>
            <w:noProof/>
          </w:rPr>
        </w:r>
        <w:r>
          <w:rPr>
            <w:noProof/>
            <w:webHidden/>
          </w:rPr>
          <w:fldChar w:fldCharType="separate"/>
        </w:r>
        <w:r>
          <w:rPr>
            <w:noProof/>
            <w:webHidden/>
          </w:rPr>
          <w:t>1</w:t>
        </w:r>
        <w:r>
          <w:rPr>
            <w:noProof/>
            <w:webHidden/>
          </w:rPr>
          <w:fldChar w:fldCharType="end"/>
        </w:r>
      </w:hyperlink>
    </w:p>
    <w:p w14:paraId="7119874A" w14:textId="77777777" w:rsidR="00CF4E68" w:rsidRDefault="00CF4E68">
      <w:pPr>
        <w:pStyle w:val="TOC2"/>
        <w:tabs>
          <w:tab w:val="right" w:leader="dot" w:pos="9350"/>
        </w:tabs>
        <w:rPr>
          <w:b w:val="0"/>
          <w:noProof/>
          <w:sz w:val="24"/>
          <w:szCs w:val="24"/>
        </w:rPr>
      </w:pPr>
      <w:hyperlink w:anchor="_Toc273424653" w:history="1">
        <w:r w:rsidRPr="007C3205">
          <w:rPr>
            <w:rStyle w:val="Hyperlink"/>
            <w:noProof/>
          </w:rPr>
          <w:t>0. Introduction.</w:t>
        </w:r>
        <w:r>
          <w:rPr>
            <w:noProof/>
            <w:webHidden/>
          </w:rPr>
          <w:tab/>
        </w:r>
        <w:r>
          <w:rPr>
            <w:noProof/>
            <w:webHidden/>
          </w:rPr>
          <w:fldChar w:fldCharType="begin"/>
        </w:r>
        <w:r>
          <w:rPr>
            <w:noProof/>
            <w:webHidden/>
          </w:rPr>
          <w:instrText xml:space="preserve"> PAGEREF _Toc273424653 \h </w:instrText>
        </w:r>
        <w:r w:rsidR="00CB7F55">
          <w:rPr>
            <w:noProof/>
          </w:rPr>
        </w:r>
        <w:r>
          <w:rPr>
            <w:noProof/>
            <w:webHidden/>
          </w:rPr>
          <w:fldChar w:fldCharType="separate"/>
        </w:r>
        <w:r>
          <w:rPr>
            <w:noProof/>
            <w:webHidden/>
          </w:rPr>
          <w:t>2</w:t>
        </w:r>
        <w:r>
          <w:rPr>
            <w:noProof/>
            <w:webHidden/>
          </w:rPr>
          <w:fldChar w:fldCharType="end"/>
        </w:r>
      </w:hyperlink>
    </w:p>
    <w:p w14:paraId="7B68066F" w14:textId="77777777" w:rsidR="00CF4E68" w:rsidRDefault="00CF4E68">
      <w:pPr>
        <w:pStyle w:val="TOC2"/>
        <w:tabs>
          <w:tab w:val="right" w:leader="dot" w:pos="9350"/>
        </w:tabs>
        <w:rPr>
          <w:b w:val="0"/>
          <w:noProof/>
          <w:sz w:val="24"/>
          <w:szCs w:val="24"/>
        </w:rPr>
      </w:pPr>
      <w:hyperlink w:anchor="_Toc273424654" w:history="1">
        <w:r w:rsidRPr="007C3205">
          <w:rPr>
            <w:rStyle w:val="Hyperlink"/>
            <w:noProof/>
          </w:rPr>
          <w:t>1. What is the Green's Function for the Disk?</w:t>
        </w:r>
        <w:r>
          <w:rPr>
            <w:noProof/>
            <w:webHidden/>
          </w:rPr>
          <w:tab/>
        </w:r>
        <w:r>
          <w:rPr>
            <w:noProof/>
            <w:webHidden/>
          </w:rPr>
          <w:fldChar w:fldCharType="begin"/>
        </w:r>
        <w:r>
          <w:rPr>
            <w:noProof/>
            <w:webHidden/>
          </w:rPr>
          <w:instrText xml:space="preserve"> PAGEREF _Toc273424654 \h </w:instrText>
        </w:r>
        <w:r w:rsidR="00CB7F55">
          <w:rPr>
            <w:noProof/>
          </w:rPr>
        </w:r>
        <w:r>
          <w:rPr>
            <w:noProof/>
            <w:webHidden/>
          </w:rPr>
          <w:fldChar w:fldCharType="separate"/>
        </w:r>
        <w:r>
          <w:rPr>
            <w:noProof/>
            <w:webHidden/>
          </w:rPr>
          <w:t>2</w:t>
        </w:r>
        <w:r>
          <w:rPr>
            <w:noProof/>
            <w:webHidden/>
          </w:rPr>
          <w:fldChar w:fldCharType="end"/>
        </w:r>
      </w:hyperlink>
    </w:p>
    <w:p w14:paraId="60CBC789" w14:textId="77777777" w:rsidR="00CF4E68" w:rsidRDefault="00CF4E68">
      <w:pPr>
        <w:pStyle w:val="TOC2"/>
        <w:tabs>
          <w:tab w:val="right" w:leader="dot" w:pos="9350"/>
        </w:tabs>
        <w:rPr>
          <w:b w:val="0"/>
          <w:noProof/>
          <w:sz w:val="24"/>
          <w:szCs w:val="24"/>
        </w:rPr>
      </w:pPr>
      <w:hyperlink w:anchor="_Toc273424655" w:history="1">
        <w:r w:rsidRPr="007C3205">
          <w:rPr>
            <w:rStyle w:val="Hyperlink"/>
            <w:noProof/>
          </w:rPr>
          <w:t>2. Does Smythe do this problem?</w:t>
        </w:r>
        <w:r>
          <w:rPr>
            <w:noProof/>
            <w:webHidden/>
          </w:rPr>
          <w:tab/>
        </w:r>
        <w:r>
          <w:rPr>
            <w:noProof/>
            <w:webHidden/>
          </w:rPr>
          <w:fldChar w:fldCharType="begin"/>
        </w:r>
        <w:r>
          <w:rPr>
            <w:noProof/>
            <w:webHidden/>
          </w:rPr>
          <w:instrText xml:space="preserve"> PAGEREF _Toc273424655 \h </w:instrText>
        </w:r>
        <w:r w:rsidR="00CB7F55">
          <w:rPr>
            <w:noProof/>
          </w:rPr>
        </w:r>
        <w:r>
          <w:rPr>
            <w:noProof/>
            <w:webHidden/>
          </w:rPr>
          <w:fldChar w:fldCharType="separate"/>
        </w:r>
        <w:r>
          <w:rPr>
            <w:noProof/>
            <w:webHidden/>
          </w:rPr>
          <w:t>3</w:t>
        </w:r>
        <w:r>
          <w:rPr>
            <w:noProof/>
            <w:webHidden/>
          </w:rPr>
          <w:fldChar w:fldCharType="end"/>
        </w:r>
      </w:hyperlink>
    </w:p>
    <w:p w14:paraId="04B2AC50" w14:textId="77777777" w:rsidR="00CF4E68" w:rsidRDefault="00CF4E68">
      <w:pPr>
        <w:pStyle w:val="TOC2"/>
        <w:tabs>
          <w:tab w:val="right" w:leader="dot" w:pos="9350"/>
        </w:tabs>
        <w:rPr>
          <w:b w:val="0"/>
          <w:noProof/>
          <w:sz w:val="24"/>
          <w:szCs w:val="24"/>
        </w:rPr>
      </w:pPr>
      <w:hyperlink w:anchor="_Toc273424656" w:history="1">
        <w:r w:rsidRPr="007C3205">
          <w:rPr>
            <w:rStyle w:val="Hyperlink"/>
            <w:noProof/>
          </w:rPr>
          <w:t>3. Do MF do this problem?</w:t>
        </w:r>
        <w:r>
          <w:rPr>
            <w:noProof/>
            <w:webHidden/>
          </w:rPr>
          <w:tab/>
        </w:r>
        <w:r>
          <w:rPr>
            <w:noProof/>
            <w:webHidden/>
          </w:rPr>
          <w:fldChar w:fldCharType="begin"/>
        </w:r>
        <w:r>
          <w:rPr>
            <w:noProof/>
            <w:webHidden/>
          </w:rPr>
          <w:instrText xml:space="preserve"> PAGEREF _Toc273424656 \h </w:instrText>
        </w:r>
        <w:r w:rsidR="00CB7F55">
          <w:rPr>
            <w:noProof/>
          </w:rPr>
        </w:r>
        <w:r>
          <w:rPr>
            <w:noProof/>
            <w:webHidden/>
          </w:rPr>
          <w:fldChar w:fldCharType="separate"/>
        </w:r>
        <w:r>
          <w:rPr>
            <w:noProof/>
            <w:webHidden/>
          </w:rPr>
          <w:t>4</w:t>
        </w:r>
        <w:r>
          <w:rPr>
            <w:noProof/>
            <w:webHidden/>
          </w:rPr>
          <w:fldChar w:fldCharType="end"/>
        </w:r>
      </w:hyperlink>
    </w:p>
    <w:p w14:paraId="55892EDC" w14:textId="77777777" w:rsidR="00CF4E68" w:rsidRDefault="00CF4E68">
      <w:pPr>
        <w:pStyle w:val="TOC2"/>
        <w:tabs>
          <w:tab w:val="right" w:leader="dot" w:pos="9350"/>
        </w:tabs>
        <w:rPr>
          <w:b w:val="0"/>
          <w:noProof/>
          <w:sz w:val="24"/>
          <w:szCs w:val="24"/>
        </w:rPr>
      </w:pPr>
      <w:hyperlink w:anchor="_Toc273424657" w:history="1">
        <w:r w:rsidRPr="007C3205">
          <w:rPr>
            <w:rStyle w:val="Hyperlink"/>
            <w:noProof/>
          </w:rPr>
          <w:t>4. What about the form fit method?</w:t>
        </w:r>
        <w:r>
          <w:rPr>
            <w:noProof/>
            <w:webHidden/>
          </w:rPr>
          <w:tab/>
        </w:r>
        <w:r>
          <w:rPr>
            <w:noProof/>
            <w:webHidden/>
          </w:rPr>
          <w:fldChar w:fldCharType="begin"/>
        </w:r>
        <w:r>
          <w:rPr>
            <w:noProof/>
            <w:webHidden/>
          </w:rPr>
          <w:instrText xml:space="preserve"> PAGEREF _Toc273424657 \h </w:instrText>
        </w:r>
        <w:r w:rsidR="00CB7F55">
          <w:rPr>
            <w:noProof/>
          </w:rPr>
        </w:r>
        <w:r>
          <w:rPr>
            <w:noProof/>
            <w:webHidden/>
          </w:rPr>
          <w:fldChar w:fldCharType="separate"/>
        </w:r>
        <w:r>
          <w:rPr>
            <w:noProof/>
            <w:webHidden/>
          </w:rPr>
          <w:t>4</w:t>
        </w:r>
        <w:r>
          <w:rPr>
            <w:noProof/>
            <w:webHidden/>
          </w:rPr>
          <w:fldChar w:fldCharType="end"/>
        </w:r>
      </w:hyperlink>
    </w:p>
    <w:p w14:paraId="0AD797CD" w14:textId="77777777" w:rsidR="00CF4E68" w:rsidRDefault="00CF4E68">
      <w:pPr>
        <w:tabs>
          <w:tab w:val="left" w:pos="7200"/>
          <w:tab w:val="left" w:pos="7920"/>
          <w:tab w:val="right" w:pos="9270"/>
        </w:tabs>
      </w:pPr>
      <w:r>
        <w:fldChar w:fldCharType="end"/>
      </w:r>
    </w:p>
    <w:p w14:paraId="0BE739D7" w14:textId="77777777" w:rsidR="00CF4E68" w:rsidRDefault="00CF4E68">
      <w:pPr>
        <w:tabs>
          <w:tab w:val="left" w:pos="7200"/>
          <w:tab w:val="left" w:pos="7920"/>
          <w:tab w:val="right" w:pos="9270"/>
        </w:tabs>
      </w:pPr>
      <w:r>
        <w:t>________________________________________________________________________________</w:t>
      </w:r>
    </w:p>
    <w:p w14:paraId="40A2A095" w14:textId="77777777" w:rsidR="00CF4E68" w:rsidRDefault="00CF4E68" w:rsidP="00CF4E68">
      <w:pPr>
        <w:pStyle w:val="Heading2"/>
      </w:pPr>
      <w:bookmarkStart w:id="0" w:name="_Toc273424652"/>
    </w:p>
    <w:p w14:paraId="39F745CD" w14:textId="77777777" w:rsidR="00493E10" w:rsidRDefault="00C42A49" w:rsidP="00CF4E68">
      <w:pPr>
        <w:pStyle w:val="Heading2"/>
      </w:pPr>
      <w:r>
        <w:t>Overview</w:t>
      </w:r>
      <w:bookmarkEnd w:id="0"/>
      <w:r w:rsidR="00CF4E68">
        <w:t xml:space="preserve"> (</w:t>
      </w:r>
      <w:r w:rsidR="009C661D">
        <w:t xml:space="preserve">9.28.10  1/2 page) </w:t>
      </w:r>
    </w:p>
    <w:p w14:paraId="5E3DA2DC" w14:textId="77777777" w:rsidR="00C42A49" w:rsidRDefault="00C42A49" w:rsidP="00CF4E68">
      <w:pPr>
        <w:pStyle w:val="Heading2"/>
      </w:pPr>
    </w:p>
    <w:p w14:paraId="7D9DC682" w14:textId="77777777" w:rsidR="00C42A49" w:rsidRDefault="00C42A49">
      <w:pPr>
        <w:tabs>
          <w:tab w:val="left" w:pos="7200"/>
          <w:tab w:val="left" w:pos="7920"/>
          <w:tab w:val="right" w:pos="9270"/>
        </w:tabs>
      </w:pPr>
      <w:r>
        <w:t xml:space="preserve">This is a very short doc that comes after the Choice A doc. </w:t>
      </w:r>
    </w:p>
    <w:p w14:paraId="28D55B58" w14:textId="77777777" w:rsidR="00C42A49" w:rsidRDefault="00C42A49">
      <w:pPr>
        <w:tabs>
          <w:tab w:val="left" w:pos="7200"/>
          <w:tab w:val="left" w:pos="7920"/>
          <w:tab w:val="right" w:pos="9270"/>
        </w:tabs>
      </w:pPr>
    </w:p>
    <w:p w14:paraId="1C1E0B06" w14:textId="77777777" w:rsidR="00C42A49" w:rsidRDefault="00C42A49">
      <w:pPr>
        <w:tabs>
          <w:tab w:val="left" w:pos="7200"/>
          <w:tab w:val="left" w:pos="7920"/>
          <w:tab w:val="right" w:pos="9270"/>
        </w:tabs>
      </w:pPr>
      <w:r>
        <w:t>In</w:t>
      </w:r>
      <w:r w:rsidRPr="00E30328">
        <w:rPr>
          <w:b/>
        </w:rPr>
        <w:t xml:space="preserve"> Section </w:t>
      </w:r>
      <w:r w:rsidR="00975B47">
        <w:rPr>
          <w:b/>
        </w:rPr>
        <w:t>0</w:t>
      </w:r>
      <w:r>
        <w:t xml:space="preserve"> I review again the </w:t>
      </w:r>
      <w:r w:rsidRPr="00491DBF">
        <w:rPr>
          <w:b/>
        </w:rPr>
        <w:t>two bowl/disk inversion options</w:t>
      </w:r>
      <w:r>
        <w:t xml:space="preserve"> and this time I select Choice B which means we will assume we know the on-axis </w:t>
      </w:r>
      <w:r w:rsidR="00AB3C8F">
        <w:t xml:space="preserve">disk </w:t>
      </w:r>
      <w:r>
        <w:t xml:space="preserve">Green's function and use that to get the charged bowl result. </w:t>
      </w:r>
    </w:p>
    <w:p w14:paraId="4799A6AB" w14:textId="77777777" w:rsidR="00C42A49" w:rsidRDefault="00C42A49">
      <w:pPr>
        <w:tabs>
          <w:tab w:val="left" w:pos="7200"/>
          <w:tab w:val="left" w:pos="7920"/>
          <w:tab w:val="right" w:pos="9270"/>
        </w:tabs>
      </w:pPr>
    </w:p>
    <w:p w14:paraId="6C9BBE84" w14:textId="77777777" w:rsidR="00C42A49" w:rsidRDefault="00C42A49">
      <w:pPr>
        <w:tabs>
          <w:tab w:val="left" w:pos="7200"/>
          <w:tab w:val="left" w:pos="7920"/>
          <w:tab w:val="right" w:pos="9270"/>
        </w:tabs>
      </w:pPr>
      <w:r>
        <w:t xml:space="preserve">In </w:t>
      </w:r>
      <w:r w:rsidRPr="00E30328">
        <w:rPr>
          <w:b/>
        </w:rPr>
        <w:t xml:space="preserve">Section </w:t>
      </w:r>
      <w:r w:rsidR="00975B47">
        <w:rPr>
          <w:b/>
        </w:rPr>
        <w:t>1</w:t>
      </w:r>
      <w:r>
        <w:t xml:space="preserve"> I </w:t>
      </w:r>
      <w:r w:rsidRPr="00491DBF">
        <w:rPr>
          <w:b/>
        </w:rPr>
        <w:t>quote my</w:t>
      </w:r>
      <w:r>
        <w:t xml:space="preserve"> </w:t>
      </w:r>
      <w:r w:rsidRPr="00491DBF">
        <w:rPr>
          <w:b/>
        </w:rPr>
        <w:t xml:space="preserve">own on-axis </w:t>
      </w:r>
      <w:r w:rsidR="00AB3C8F" w:rsidRPr="00491DBF">
        <w:rPr>
          <w:b/>
        </w:rPr>
        <w:t xml:space="preserve">disk </w:t>
      </w:r>
      <w:r w:rsidRPr="00491DBF">
        <w:rPr>
          <w:b/>
        </w:rPr>
        <w:t>Green's function</w:t>
      </w:r>
      <w:r w:rsidR="00AB3C8F">
        <w:t xml:space="preserve"> that I derived elsewhere starting with an oblate spheroid and taking the disk and on-axis limits. This potential is a single n sum of products of Legendre functions which is not very nice looking. I also quote the corresponding </w:t>
      </w:r>
      <w:r w:rsidR="00E30328">
        <w:t>σ</w:t>
      </w:r>
      <w:r w:rsidR="00AB3C8F">
        <w:t xml:space="preserve"> on the disk. Though s</w:t>
      </w:r>
      <w:r w:rsidR="00E30328">
        <w:t>impler, it is still a bit ugly, involving an n sum of P</w:t>
      </w:r>
      <w:r w:rsidR="00E30328">
        <w:rPr>
          <w:rStyle w:val="subscript"/>
        </w:rPr>
        <w:t>n</w:t>
      </w:r>
      <w:r w:rsidR="00E30328">
        <w:t>(±</w:t>
      </w:r>
      <w:r w:rsidR="00E30328">
        <w:fldChar w:fldCharType="begin"/>
      </w:r>
      <w:r w:rsidR="00E30328">
        <w:instrText xml:space="preserve"> EQ \r(1 - (ρ/b)</w:instrText>
      </w:r>
      <w:r w:rsidR="00E30328">
        <w:rPr>
          <w:rStyle w:val="superscript"/>
        </w:rPr>
        <w:instrText>2</w:instrText>
      </w:r>
      <w:r w:rsidR="00E30328">
        <w:instrText xml:space="preserve">) </w:instrText>
      </w:r>
      <w:r w:rsidR="00E30328">
        <w:fldChar w:fldCharType="end"/>
      </w:r>
      <w:r w:rsidR="00E30328">
        <w:t xml:space="preserve">and other factors. I then comment that I know ahead of time that σ on the charged bowl has </w:t>
      </w:r>
      <w:r w:rsidR="00453103">
        <w:t>a</w:t>
      </w:r>
      <w:r w:rsidR="00E30328">
        <w:t xml:space="preserve"> relatively simple form involving </w:t>
      </w:r>
      <w:r w:rsidR="00A550EA">
        <w:t>only</w:t>
      </w:r>
      <w:r w:rsidR="00E30328">
        <w:t xml:space="preserve"> trig functions. I quote t</w:t>
      </w:r>
      <w:r w:rsidR="00A550EA">
        <w:t xml:space="preserve">his result from three sources: </w:t>
      </w:r>
      <w:r w:rsidR="00E30328">
        <w:t xml:space="preserve">Canonical, Smythe Problem 42, and Kelvin. The three results have slightly different form and symbology, but they are certainly all the same. </w:t>
      </w:r>
      <w:r w:rsidR="00A550EA">
        <w:t xml:space="preserve">I then make the observation that this is </w:t>
      </w:r>
      <w:r w:rsidR="00A550EA" w:rsidRPr="00491DBF">
        <w:rPr>
          <w:u w:val="single"/>
        </w:rPr>
        <w:t>probably the "wrong way" to solve the charged bowl problem</w:t>
      </w:r>
      <w:r w:rsidR="00A550EA">
        <w:t xml:space="preserve"> because you start in R' space with a σ which is very complicated, then you do the inversion which adds more complexity, and you are supposed to end up with a simple trig result. What you will really end up with is some obscure "sum rule" involving Legendre functions. </w:t>
      </w:r>
    </w:p>
    <w:p w14:paraId="2DE8CA56" w14:textId="77777777" w:rsidR="00453103" w:rsidRDefault="00453103">
      <w:pPr>
        <w:tabs>
          <w:tab w:val="left" w:pos="7200"/>
          <w:tab w:val="left" w:pos="7920"/>
          <w:tab w:val="right" w:pos="9270"/>
        </w:tabs>
      </w:pPr>
    </w:p>
    <w:p w14:paraId="56A70CCC" w14:textId="77777777" w:rsidR="00453103" w:rsidRDefault="00453103">
      <w:pPr>
        <w:tabs>
          <w:tab w:val="left" w:pos="7200"/>
          <w:tab w:val="left" w:pos="7920"/>
          <w:tab w:val="right" w:pos="9270"/>
        </w:tabs>
      </w:pPr>
      <w:r>
        <w:t>In</w:t>
      </w:r>
      <w:r w:rsidRPr="00975B47">
        <w:rPr>
          <w:b/>
        </w:rPr>
        <w:t xml:space="preserve"> Section </w:t>
      </w:r>
      <w:r w:rsidR="00975B47">
        <w:rPr>
          <w:b/>
        </w:rPr>
        <w:t>2</w:t>
      </w:r>
      <w:r>
        <w:t xml:space="preserve"> </w:t>
      </w:r>
      <w:r w:rsidR="00975B47">
        <w:t xml:space="preserve">("does </w:t>
      </w:r>
      <w:r w:rsidR="00975B47" w:rsidRPr="00491DBF">
        <w:rPr>
          <w:b/>
        </w:rPr>
        <w:t>Smythe</w:t>
      </w:r>
      <w:r w:rsidR="00975B47">
        <w:t xml:space="preserve"> do this problem?") </w:t>
      </w:r>
      <w:r>
        <w:t xml:space="preserve">I am </w:t>
      </w:r>
      <w:r w:rsidRPr="00491DBF">
        <w:rPr>
          <w:u w:val="single"/>
        </w:rPr>
        <w:t>looking for a solution write-up</w:t>
      </w:r>
      <w:r>
        <w:t xml:space="preserve"> for the charged bowl problem</w:t>
      </w:r>
      <w:r w:rsidR="00975B47">
        <w:t xml:space="preserve"> </w:t>
      </w:r>
      <w:r>
        <w:t xml:space="preserve">that I can understand. </w:t>
      </w:r>
      <w:r w:rsidR="00975B47">
        <w:t xml:space="preserve">Kelvin and Canonical were too hard for me. I search in Smythe and find the σ result stated in Problem 42, but to do that problem I have to do Problems 39,40 and 41 first, none of which I can do. [ But eventually I did all these problems! ] </w:t>
      </w:r>
    </w:p>
    <w:p w14:paraId="61A2D9DB" w14:textId="77777777" w:rsidR="00975B47" w:rsidRDefault="00975B47">
      <w:pPr>
        <w:tabs>
          <w:tab w:val="left" w:pos="7200"/>
          <w:tab w:val="left" w:pos="7920"/>
          <w:tab w:val="right" w:pos="9270"/>
        </w:tabs>
      </w:pPr>
    </w:p>
    <w:p w14:paraId="3F8C880A" w14:textId="77777777" w:rsidR="00975B47" w:rsidRDefault="00975B47">
      <w:pPr>
        <w:tabs>
          <w:tab w:val="left" w:pos="7200"/>
          <w:tab w:val="left" w:pos="7920"/>
          <w:tab w:val="right" w:pos="9270"/>
        </w:tabs>
      </w:pPr>
      <w:r>
        <w:t xml:space="preserve">In </w:t>
      </w:r>
      <w:r w:rsidRPr="00CF4E68">
        <w:rPr>
          <w:b/>
        </w:rPr>
        <w:t>Section 3</w:t>
      </w:r>
      <w:r w:rsidR="00CF4E68">
        <w:t xml:space="preserve"> I search </w:t>
      </w:r>
      <w:r w:rsidR="00CF4E68" w:rsidRPr="00491DBF">
        <w:rPr>
          <w:b/>
        </w:rPr>
        <w:t>M&amp;F</w:t>
      </w:r>
      <w:r w:rsidR="00CF4E68">
        <w:t xml:space="preserve"> and find no charged bowl solution (called there a spherical cap). </w:t>
      </w:r>
    </w:p>
    <w:p w14:paraId="0D4BCD8A" w14:textId="77777777" w:rsidR="00453103" w:rsidRDefault="00453103">
      <w:pPr>
        <w:tabs>
          <w:tab w:val="left" w:pos="7200"/>
          <w:tab w:val="left" w:pos="7920"/>
          <w:tab w:val="right" w:pos="9270"/>
        </w:tabs>
      </w:pPr>
    </w:p>
    <w:p w14:paraId="3018DBCF" w14:textId="77777777" w:rsidR="00493E10" w:rsidRDefault="00CF4E68">
      <w:pPr>
        <w:tabs>
          <w:tab w:val="left" w:pos="7200"/>
          <w:tab w:val="left" w:pos="7920"/>
          <w:tab w:val="right" w:pos="9270"/>
        </w:tabs>
      </w:pPr>
      <w:r>
        <w:t xml:space="preserve">In </w:t>
      </w:r>
      <w:r w:rsidRPr="00CF4E68">
        <w:rPr>
          <w:b/>
        </w:rPr>
        <w:t>Section 4</w:t>
      </w:r>
      <w:r>
        <w:t xml:space="preserve"> I consider the </w:t>
      </w:r>
      <w:r w:rsidRPr="00491DBF">
        <w:rPr>
          <w:b/>
        </w:rPr>
        <w:t>dual-series approach</w:t>
      </w:r>
      <w:r>
        <w:t xml:space="preserve"> (but I did not know to call it that). I now know that the problem is solved using this method in Sneddon, and appears also in Canonical. </w:t>
      </w:r>
    </w:p>
    <w:p w14:paraId="44B56246" w14:textId="77777777" w:rsidR="00CF4E68" w:rsidRDefault="00CF4E68">
      <w:pPr>
        <w:tabs>
          <w:tab w:val="left" w:pos="7200"/>
          <w:tab w:val="left" w:pos="7920"/>
          <w:tab w:val="right" w:pos="9270"/>
        </w:tabs>
      </w:pPr>
    </w:p>
    <w:p w14:paraId="7D87FB9B" w14:textId="77777777" w:rsidR="00CF4E68" w:rsidRDefault="00CF4E68">
      <w:pPr>
        <w:tabs>
          <w:tab w:val="left" w:pos="7200"/>
          <w:tab w:val="left" w:pos="7920"/>
          <w:tab w:val="right" w:pos="9270"/>
        </w:tabs>
      </w:pPr>
      <w:r>
        <w:t xml:space="preserve">So at this point I still have no understandable way to solve the charged bowl problem. Kelvin is too obscure, Canonical uses methods I don't understand, and Smythe requires me to do problems I cannot do. </w:t>
      </w:r>
    </w:p>
    <w:p w14:paraId="64CC63E4" w14:textId="77777777" w:rsidR="00CF4E68" w:rsidRDefault="00CF4E68">
      <w:pPr>
        <w:tabs>
          <w:tab w:val="left" w:pos="7200"/>
          <w:tab w:val="left" w:pos="7920"/>
          <w:tab w:val="right" w:pos="9270"/>
        </w:tabs>
      </w:pPr>
      <w:r>
        <w:t>__________________________________________________________________________________</w:t>
      </w:r>
    </w:p>
    <w:p w14:paraId="102101F7" w14:textId="77777777" w:rsidR="00493E10" w:rsidRDefault="00493E10">
      <w:pPr>
        <w:tabs>
          <w:tab w:val="left" w:pos="7200"/>
          <w:tab w:val="left" w:pos="7920"/>
          <w:tab w:val="right" w:pos="9270"/>
        </w:tabs>
      </w:pPr>
    </w:p>
    <w:p w14:paraId="5D5515EE" w14:textId="77777777" w:rsidR="00493E10" w:rsidRDefault="00493E10">
      <w:pPr>
        <w:tabs>
          <w:tab w:val="left" w:pos="7200"/>
          <w:tab w:val="left" w:pos="7920"/>
          <w:tab w:val="right" w:pos="9270"/>
        </w:tabs>
      </w:pPr>
    </w:p>
    <w:p w14:paraId="243723F4" w14:textId="77777777" w:rsidR="00FF3749" w:rsidRDefault="00FF3749" w:rsidP="00FF3749">
      <w:pPr>
        <w:pStyle w:val="Heading2"/>
      </w:pPr>
      <w:bookmarkStart w:id="1" w:name="_Toc251425007"/>
      <w:bookmarkStart w:id="2" w:name="_Toc273424653"/>
      <w:r>
        <w:t>0. Introduction.</w:t>
      </w:r>
      <w:bookmarkEnd w:id="1"/>
      <w:bookmarkEnd w:id="2"/>
      <w:r>
        <w:t xml:space="preserve">   </w:t>
      </w:r>
    </w:p>
    <w:p w14:paraId="726B0EF8" w14:textId="77777777" w:rsidR="00FF3749" w:rsidRDefault="00FF3749" w:rsidP="00FF3749"/>
    <w:p w14:paraId="102A3D4D" w14:textId="77777777" w:rsidR="00FF3749" w:rsidRDefault="00FF3749" w:rsidP="00FF3749">
      <w:r>
        <w:t>With the inversion method you get two choices for the bowl-disk situation-pair you can study:</w:t>
      </w:r>
    </w:p>
    <w:p w14:paraId="3F7E7A88" w14:textId="77777777" w:rsidR="00FF3749" w:rsidRDefault="00FF3749" w:rsidP="00FF3749">
      <w:r>
        <w:t xml:space="preserve"> </w:t>
      </w:r>
    </w:p>
    <w:p w14:paraId="722F78CA" w14:textId="77777777" w:rsidR="00FF3749" w:rsidRPr="004716E8" w:rsidRDefault="00FF3749" w:rsidP="00FF3749">
      <w:pPr>
        <w:rPr>
          <w:u w:val="single"/>
        </w:rPr>
      </w:pPr>
      <w:r>
        <w:rPr>
          <w:u w:val="single"/>
        </w:rPr>
        <w:t xml:space="preserve">Choice A: </w:t>
      </w:r>
      <w:r w:rsidRPr="004716E8">
        <w:rPr>
          <w:u w:val="single"/>
        </w:rPr>
        <w:t xml:space="preserve"> </w:t>
      </w:r>
    </w:p>
    <w:p w14:paraId="2239BEDE" w14:textId="77777777" w:rsidR="00FF3749" w:rsidRDefault="00FF3749" w:rsidP="00FF3749">
      <w:r>
        <w:t>R-space:   metal bowl at V = 0 with Green's charge at the opposite pole</w:t>
      </w:r>
    </w:p>
    <w:p w14:paraId="1C5C0A44" w14:textId="77777777" w:rsidR="00FF3749" w:rsidRDefault="00FF3749" w:rsidP="00FF3749">
      <w:r>
        <w:t>R'-space:  charged metal disk in isolation with a cancelling constant -A added so disk is at V = 0</w:t>
      </w:r>
    </w:p>
    <w:p w14:paraId="12028E59" w14:textId="77777777" w:rsidR="00FF3749" w:rsidRDefault="00FF3749" w:rsidP="00FF3749"/>
    <w:p w14:paraId="071BB64A" w14:textId="77777777" w:rsidR="00FF3749" w:rsidRPr="004716E8" w:rsidRDefault="00FF3749" w:rsidP="00FF3749">
      <w:pPr>
        <w:rPr>
          <w:u w:val="single"/>
        </w:rPr>
      </w:pPr>
      <w:r>
        <w:rPr>
          <w:u w:val="single"/>
        </w:rPr>
        <w:t xml:space="preserve">Choice B: </w:t>
      </w:r>
      <w:r w:rsidRPr="004716E8">
        <w:rPr>
          <w:u w:val="single"/>
        </w:rPr>
        <w:t xml:space="preserve"> </w:t>
      </w:r>
    </w:p>
    <w:p w14:paraId="4D2CF313" w14:textId="77777777" w:rsidR="00FF3749" w:rsidRDefault="00FF3749" w:rsidP="00FF3749">
      <w:r>
        <w:t>R-space:   charged metal bowl in isolation with a cancelling constant -A added so bowl is at V = 0</w:t>
      </w:r>
    </w:p>
    <w:p w14:paraId="5075F099" w14:textId="77777777" w:rsidR="00FF3749" w:rsidRDefault="00FF3749" w:rsidP="00FF3749">
      <w:r>
        <w:t>R'-space:  metal disk at V=0 with Green's charge at the origin.</w:t>
      </w:r>
    </w:p>
    <w:p w14:paraId="579C0F79" w14:textId="77777777" w:rsidR="00FF3749" w:rsidRDefault="00FF3749" w:rsidP="00FF3749"/>
    <w:p w14:paraId="190A7265" w14:textId="77777777" w:rsidR="00FF3749" w:rsidRDefault="00FF3749" w:rsidP="00FF3749">
      <w:r>
        <w:t xml:space="preserve">I tried hard with Choice A, even parsing a lot of Kelvin's painful detailed chatter on this subject. I now think Kelvin solved it without using inversion, using some other fancy geometry method.  Kelvin solved something by inversion, but I think it was the Choice A Green's situation, not the free bowl situation. </w:t>
      </w:r>
    </w:p>
    <w:p w14:paraId="40D35393" w14:textId="77777777" w:rsidR="00FF3749" w:rsidRDefault="00FF3749" w:rsidP="00FF3749"/>
    <w:p w14:paraId="063A01CD" w14:textId="77777777" w:rsidR="00FF3749" w:rsidRDefault="00FF3749" w:rsidP="00FF3749">
      <w:r>
        <w:t xml:space="preserve">So here I will try once again with the Choice B. </w:t>
      </w:r>
    </w:p>
    <w:p w14:paraId="7A63CF50" w14:textId="77777777" w:rsidR="00FF3749" w:rsidRDefault="00FF3749" w:rsidP="00FF3749"/>
    <w:p w14:paraId="621538F4" w14:textId="77777777" w:rsidR="00FF3749" w:rsidRPr="00FF3749" w:rsidRDefault="00FF3749" w:rsidP="00493E10">
      <w:pPr>
        <w:pStyle w:val="Heading2"/>
      </w:pPr>
      <w:bookmarkStart w:id="3" w:name="_Toc273424654"/>
      <w:r w:rsidRPr="00FF3749">
        <w:t>1. What is the Green's Function for the Disk?</w:t>
      </w:r>
      <w:bookmarkEnd w:id="3"/>
    </w:p>
    <w:p w14:paraId="6336E372" w14:textId="77777777" w:rsidR="00FF3749" w:rsidRDefault="00FF3749" w:rsidP="00FF3749"/>
    <w:p w14:paraId="4BC08174" w14:textId="77777777" w:rsidR="00FF3749" w:rsidRPr="00FF3749" w:rsidRDefault="00FF3749" w:rsidP="00FF3749">
      <w:r>
        <w:t xml:space="preserve">From the end of my Jackson method of inversion META document, I quote: </w:t>
      </w:r>
    </w:p>
    <w:p w14:paraId="33330E57" w14:textId="77777777" w:rsidR="00FF3749" w:rsidRDefault="00FF3749" w:rsidP="00FF3749"/>
    <w:p w14:paraId="48B9F938" w14:textId="77777777" w:rsidR="007B562A" w:rsidRPr="00FE403D" w:rsidRDefault="007B562A" w:rsidP="007B562A">
      <w:r>
        <w:t>V</w:t>
      </w:r>
      <w:r>
        <w:rPr>
          <w:rStyle w:val="subscript"/>
        </w:rPr>
        <w:t>o</w:t>
      </w:r>
      <w:r>
        <w:t>(ζ,ξ)  = q/[4πjc</w:t>
      </w:r>
      <w:r>
        <w:rPr>
          <w:rStyle w:val="subscript"/>
        </w:rPr>
        <w:t>1</w:t>
      </w:r>
      <w:r>
        <w:t>ε] Σ</w:t>
      </w:r>
      <w:r>
        <w:rPr>
          <w:rStyle w:val="subscript"/>
        </w:rPr>
        <w:t xml:space="preserve">n,even </w:t>
      </w:r>
      <w:r>
        <w:t>(</w:t>
      </w:r>
      <w:r w:rsidRPr="006B365D">
        <w:rPr>
          <w:color w:val="000000"/>
        </w:rPr>
        <w:t>2n+1)</w:t>
      </w:r>
      <w:r>
        <w:rPr>
          <w:rStyle w:val="subscript"/>
        </w:rPr>
        <w:t xml:space="preserve"> </w:t>
      </w:r>
      <w:r>
        <w:t xml:space="preserve">[(2j/π) </w:t>
      </w:r>
      <w:r w:rsidRPr="00CB4FF5">
        <w:rPr>
          <w:color w:val="000000"/>
        </w:rPr>
        <w:t>Q</w:t>
      </w:r>
      <w:r>
        <w:rPr>
          <w:rStyle w:val="subscript"/>
        </w:rPr>
        <w:t>n</w:t>
      </w:r>
      <w:r>
        <w:t>(jζ</w:t>
      </w:r>
      <w:r>
        <w:rPr>
          <w:rStyle w:val="subscript"/>
        </w:rPr>
        <w:t>0</w:t>
      </w:r>
      <w:r>
        <w:t xml:space="preserve">)  – </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219ABC7A" w14:textId="77777777" w:rsidR="007B562A" w:rsidRDefault="007B562A" w:rsidP="007B562A">
      <w:r>
        <w:tab/>
        <w:t xml:space="preserve">        - q/[4πjc</w:t>
      </w:r>
      <w:r>
        <w:rPr>
          <w:rStyle w:val="subscript"/>
        </w:rPr>
        <w:t>1</w:t>
      </w:r>
      <w:r>
        <w:t>ε] Σ</w:t>
      </w:r>
      <w:r>
        <w:rPr>
          <w:rStyle w:val="subscript"/>
        </w:rPr>
        <w:t xml:space="preserve">n,odd </w:t>
      </w:r>
      <w:r>
        <w:t>(</w:t>
      </w:r>
      <w:r w:rsidRPr="006B365D">
        <w:rPr>
          <w:color w:val="000000"/>
        </w:rPr>
        <w:t>2n+1)</w:t>
      </w:r>
      <w:r>
        <w:rPr>
          <w:color w:val="000000"/>
        </w:rPr>
        <w:t xml:space="preserve"> 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483D53B6" w14:textId="77777777" w:rsidR="007B562A" w:rsidRDefault="007B562A" w:rsidP="007B562A"/>
    <w:p w14:paraId="73C13A37" w14:textId="77777777" w:rsidR="007B562A" w:rsidRDefault="007B562A" w:rsidP="007B562A">
      <w:r>
        <w:t>V</w:t>
      </w:r>
      <w:r>
        <w:rPr>
          <w:rStyle w:val="subscript"/>
        </w:rPr>
        <w:t>i</w:t>
      </w:r>
      <w:r>
        <w:t>(ζ,ξ)  =</w:t>
      </w:r>
      <w:r w:rsidRPr="000C773C">
        <w:t xml:space="preserve"> </w:t>
      </w:r>
      <w:r>
        <w:t>q /[4πjc</w:t>
      </w:r>
      <w:r>
        <w:rPr>
          <w:rStyle w:val="subscript"/>
        </w:rPr>
        <w:t>1</w:t>
      </w:r>
      <w:r>
        <w:t>ε] Σ</w:t>
      </w:r>
      <w:r>
        <w:rPr>
          <w:rStyle w:val="subscript"/>
        </w:rPr>
        <w:t xml:space="preserve">n,even </w:t>
      </w:r>
      <w:r>
        <w:t>(</w:t>
      </w:r>
      <w:r w:rsidRPr="006B365D">
        <w:rPr>
          <w:color w:val="000000"/>
        </w:rPr>
        <w:t>2n+1)</w:t>
      </w:r>
      <w:r>
        <w:rPr>
          <w:rStyle w:val="subscript"/>
        </w:rPr>
        <w:t xml:space="preserve"> </w:t>
      </w:r>
      <w:r>
        <w:t xml:space="preserve">[(2j/π) </w:t>
      </w:r>
      <w:r w:rsidRPr="00CB4FF5">
        <w:rPr>
          <w:color w:val="000000"/>
        </w:rPr>
        <w:t>Q</w:t>
      </w:r>
      <w:r>
        <w:rPr>
          <w:rStyle w:val="subscript"/>
        </w:rPr>
        <w:t>n</w:t>
      </w:r>
      <w:r>
        <w:t xml:space="preserve">(jζ)   – </w:t>
      </w:r>
      <w:r>
        <w:rPr>
          <w:color w:val="000000"/>
        </w:rPr>
        <w:t xml:space="preserve"> P</w:t>
      </w:r>
      <w:r>
        <w:rPr>
          <w:rStyle w:val="subscript"/>
        </w:rPr>
        <w:t>n</w:t>
      </w:r>
      <w:r>
        <w:t xml:space="preserve">(jζ) ] </w:t>
      </w:r>
      <w:r w:rsidRPr="00CB4FF5">
        <w:rPr>
          <w:color w:val="000000"/>
        </w:rPr>
        <w:t>Q</w:t>
      </w:r>
      <w:r>
        <w:rPr>
          <w:rStyle w:val="subscript"/>
        </w:rPr>
        <w:t>n</w:t>
      </w:r>
      <w:r>
        <w:t>(jζ</w:t>
      </w:r>
      <w:r>
        <w:rPr>
          <w:rStyle w:val="subscript"/>
        </w:rPr>
        <w:t>0</w:t>
      </w:r>
      <w:r>
        <w:t>) P</w:t>
      </w:r>
      <w:r>
        <w:rPr>
          <w:rStyle w:val="subscript"/>
        </w:rPr>
        <w:t>n</w:t>
      </w:r>
      <w:r>
        <w:t>(ξ)</w:t>
      </w:r>
    </w:p>
    <w:p w14:paraId="56E34CA9" w14:textId="77777777" w:rsidR="007B562A" w:rsidRDefault="007B562A" w:rsidP="007B562A">
      <w:r>
        <w:rPr>
          <w:color w:val="000000"/>
        </w:rPr>
        <w:t xml:space="preserve">             - </w:t>
      </w:r>
      <w:r>
        <w:t>q/[4πjc</w:t>
      </w:r>
      <w:r>
        <w:rPr>
          <w:rStyle w:val="subscript"/>
        </w:rPr>
        <w:t>1</w:t>
      </w:r>
      <w:r>
        <w:t>ε] Σ</w:t>
      </w:r>
      <w:r>
        <w:rPr>
          <w:rStyle w:val="subscript"/>
        </w:rPr>
        <w:t>n,odd</w:t>
      </w:r>
      <w:r>
        <w:t>(</w:t>
      </w:r>
      <w:r w:rsidRPr="006B365D">
        <w:rPr>
          <w:color w:val="000000"/>
        </w:rPr>
        <w:t>2n+1)</w:t>
      </w:r>
      <w:r>
        <w:rPr>
          <w:color w:val="000000"/>
        </w:rPr>
        <w:t>P</w:t>
      </w:r>
      <w:r>
        <w:rPr>
          <w:rStyle w:val="subscript"/>
        </w:rPr>
        <w:t>n</w:t>
      </w:r>
      <w:r>
        <w:t xml:space="preserve">(jζ) </w:t>
      </w:r>
      <w:r w:rsidRPr="00CB4FF5">
        <w:rPr>
          <w:color w:val="000000"/>
        </w:rPr>
        <w:t>Q</w:t>
      </w:r>
      <w:r>
        <w:rPr>
          <w:rStyle w:val="subscript"/>
        </w:rPr>
        <w:t>n</w:t>
      </w:r>
      <w:r>
        <w:t>(jζ</w:t>
      </w:r>
      <w:r>
        <w:rPr>
          <w:rStyle w:val="subscript"/>
        </w:rPr>
        <w:t>0</w:t>
      </w:r>
      <w:r>
        <w:t>) P</w:t>
      </w:r>
      <w:r>
        <w:rPr>
          <w:rStyle w:val="subscript"/>
        </w:rPr>
        <w:t>n</w:t>
      </w:r>
      <w:r>
        <w:t>(ξ)</w:t>
      </w:r>
    </w:p>
    <w:p w14:paraId="6900D2D2" w14:textId="77777777" w:rsidR="007B562A" w:rsidRDefault="007B562A" w:rsidP="007B562A"/>
    <w:p w14:paraId="5FA4C3EA" w14:textId="77777777" w:rsidR="007B562A" w:rsidRDefault="007B562A" w:rsidP="007B562A">
      <w:r>
        <w:t xml:space="preserve">where </w:t>
      </w:r>
      <w:r>
        <w:tab/>
      </w:r>
    </w:p>
    <w:p w14:paraId="4EFCCAFD" w14:textId="77777777" w:rsidR="007B562A" w:rsidRDefault="007B562A" w:rsidP="007B562A">
      <w:r>
        <w:tab/>
      </w:r>
      <w:r>
        <w:tab/>
      </w:r>
      <w:r>
        <w:tab/>
        <w:t>q = Green's point charge</w:t>
      </w:r>
    </w:p>
    <w:p w14:paraId="530423BA" w14:textId="77777777" w:rsidR="007B562A" w:rsidRDefault="007B562A" w:rsidP="007B562A">
      <w:r>
        <w:tab/>
      </w:r>
      <w:r>
        <w:tab/>
      </w:r>
      <w:r>
        <w:tab/>
        <w:t>c</w:t>
      </w:r>
      <w:r>
        <w:rPr>
          <w:rStyle w:val="subscript"/>
        </w:rPr>
        <w:t>1</w:t>
      </w:r>
      <w:r>
        <w:t xml:space="preserve"> = radius of the disk</w:t>
      </w:r>
    </w:p>
    <w:p w14:paraId="60DB6BE9" w14:textId="77777777" w:rsidR="007B562A" w:rsidRDefault="007B562A" w:rsidP="007B562A">
      <w:r>
        <w:tab/>
      </w:r>
      <w:r>
        <w:tab/>
      </w:r>
      <w:r>
        <w:tab/>
        <w:t>ζ</w:t>
      </w:r>
      <w:r>
        <w:rPr>
          <w:rStyle w:val="subscript"/>
        </w:rPr>
        <w:t>0</w:t>
      </w:r>
      <w:r>
        <w:t xml:space="preserve"> = "radial" location of the Green's point charge relative to the center of the disk</w:t>
      </w:r>
    </w:p>
    <w:p w14:paraId="5CC7C593" w14:textId="77777777" w:rsidR="007B562A" w:rsidRDefault="007B562A" w:rsidP="007B562A">
      <w:r>
        <w:tab/>
      </w:r>
      <w:r>
        <w:tab/>
      </w:r>
      <w:r>
        <w:tab/>
        <w:t>ζ = oblate radial coordinate</w:t>
      </w:r>
    </w:p>
    <w:p w14:paraId="76F382DF" w14:textId="77777777" w:rsidR="007B562A" w:rsidRDefault="007B562A" w:rsidP="007B562A">
      <w:r>
        <w:tab/>
      </w:r>
      <w:r>
        <w:tab/>
      </w:r>
      <w:r>
        <w:tab/>
        <w:t>ξ = oblate angular coordinate</w:t>
      </w:r>
    </w:p>
    <w:p w14:paraId="76F0A97B" w14:textId="77777777" w:rsidR="00291390" w:rsidRDefault="00291390" w:rsidP="00FF3749"/>
    <w:p w14:paraId="09A2D949" w14:textId="77777777" w:rsidR="007B562A" w:rsidRDefault="007B562A" w:rsidP="00FF3749">
      <w:r>
        <w:t xml:space="preserve">This IS the on-axis Green's function for the disk. I am sure of it. I agree it is ugly. </w:t>
      </w:r>
    </w:p>
    <w:p w14:paraId="477673E6" w14:textId="77777777" w:rsidR="007B562A" w:rsidRDefault="007B562A" w:rsidP="00FF3749"/>
    <w:p w14:paraId="2649291B" w14:textId="77777777" w:rsidR="007B562A" w:rsidRDefault="007B562A" w:rsidP="00FF3749">
      <w:r>
        <w:t xml:space="preserve">One hope is that we can ignore this ugly potential and just deal with the charge distributions on the two sides of the disk which the above potential creates. Those are: </w:t>
      </w:r>
      <w:r w:rsidR="00BA37EB">
        <w:t>( I set disk radius now to b)</w:t>
      </w:r>
    </w:p>
    <w:p w14:paraId="5FBAAF86" w14:textId="77777777" w:rsidR="007B562A" w:rsidRDefault="007B562A" w:rsidP="00FF3749"/>
    <w:p w14:paraId="17EC82CC" w14:textId="77777777" w:rsidR="007B562A" w:rsidRDefault="007B562A" w:rsidP="007B562A">
      <w:r>
        <w:tab/>
      </w:r>
      <w:r>
        <w:tab/>
        <w:t>σ</w:t>
      </w:r>
      <w:r>
        <w:rPr>
          <w:rStyle w:val="subscript"/>
        </w:rPr>
        <w:t>disk</w:t>
      </w:r>
      <w:r>
        <w:t xml:space="preserve">  = – q/[4π</w:t>
      </w:r>
      <w:r w:rsidR="00BA37EB">
        <w:t>b</w:t>
      </w:r>
      <w:r>
        <w:rPr>
          <w:rStyle w:val="superscript"/>
        </w:rPr>
        <w:t>2</w:t>
      </w:r>
      <w:r>
        <w:t>](  1/</w:t>
      </w:r>
      <w:r>
        <w:fldChar w:fldCharType="begin"/>
      </w:r>
      <w:r>
        <w:instrText xml:space="preserve"> EQ \r(1 - (ρ/</w:instrText>
      </w:r>
      <w:r w:rsidR="00BA37EB">
        <w:instrText>b</w:instrText>
      </w:r>
      <w:r>
        <w:instrText>)</w:instrText>
      </w:r>
      <w:r>
        <w:rPr>
          <w:rStyle w:val="superscript"/>
        </w:rPr>
        <w:instrText>2</w:instrText>
      </w:r>
      <w:r>
        <w:instrText xml:space="preserve">) </w:instrText>
      </w:r>
      <w:r>
        <w:fldChar w:fldCharType="end"/>
      </w:r>
      <w:r>
        <w:t>)  Σ</w:t>
      </w:r>
      <w:r>
        <w:rPr>
          <w:rStyle w:val="subscript"/>
        </w:rPr>
        <w:t>n</w:t>
      </w:r>
      <w:r>
        <w:t xml:space="preserve"> </w:t>
      </w:r>
      <w:r w:rsidRPr="006B365D">
        <w:rPr>
          <w:color w:val="000000"/>
        </w:rPr>
        <w:t>(2n+1)</w:t>
      </w:r>
      <w:r>
        <w:t xml:space="preserve"> [</w:t>
      </w:r>
      <w:r w:rsidRPr="00CB4FF5">
        <w:rPr>
          <w:color w:val="000000"/>
        </w:rPr>
        <w:t>Q</w:t>
      </w:r>
      <w:r>
        <w:rPr>
          <w:rStyle w:val="subscript"/>
        </w:rPr>
        <w:t>n</w:t>
      </w:r>
      <w:r>
        <w:t>(jζ</w:t>
      </w:r>
      <w:r>
        <w:rPr>
          <w:rStyle w:val="subscript"/>
        </w:rPr>
        <w:t>0</w:t>
      </w:r>
      <w:r>
        <w:t>)/</w:t>
      </w:r>
      <w:r w:rsidRPr="006B365D">
        <w:rPr>
          <w:color w:val="000000"/>
        </w:rPr>
        <w:t>Q</w:t>
      </w:r>
      <w:r w:rsidRPr="006B365D">
        <w:rPr>
          <w:rStyle w:val="subscript"/>
          <w:color w:val="000000"/>
        </w:rPr>
        <w:t>n</w:t>
      </w:r>
      <w:r w:rsidRPr="006B365D">
        <w:rPr>
          <w:color w:val="000000"/>
        </w:rPr>
        <w:t>(</w:t>
      </w:r>
      <w:r>
        <w:t>0+</w:t>
      </w:r>
      <w:r w:rsidRPr="006B365D">
        <w:rPr>
          <w:color w:val="000000"/>
        </w:rPr>
        <w:t>)</w:t>
      </w:r>
      <w:r>
        <w:rPr>
          <w:color w:val="000000"/>
        </w:rPr>
        <w:t xml:space="preserve"> ] </w:t>
      </w:r>
      <w:r>
        <w:t>P</w:t>
      </w:r>
      <w:r>
        <w:rPr>
          <w:rStyle w:val="subscript"/>
        </w:rPr>
        <w:t>n</w:t>
      </w:r>
      <w:r>
        <w:t>(±</w:t>
      </w:r>
      <w:r>
        <w:fldChar w:fldCharType="begin"/>
      </w:r>
      <w:r>
        <w:instrText xml:space="preserve"> EQ \r(1 - (ρ/</w:instrText>
      </w:r>
      <w:r w:rsidR="00BA37EB">
        <w:instrText>b</w:instrText>
      </w:r>
      <w:r>
        <w:instrText>)</w:instrText>
      </w:r>
      <w:r>
        <w:rPr>
          <w:rStyle w:val="superscript"/>
        </w:rPr>
        <w:instrText>2</w:instrText>
      </w:r>
      <w:r>
        <w:instrText xml:space="preserve">) </w:instrText>
      </w:r>
      <w:r>
        <w:fldChar w:fldCharType="end"/>
      </w:r>
      <w:r>
        <w:t>)</w:t>
      </w:r>
    </w:p>
    <w:p w14:paraId="67627ACA" w14:textId="77777777" w:rsidR="007B562A" w:rsidRDefault="007B562A" w:rsidP="007B562A"/>
    <w:p w14:paraId="480D7771" w14:textId="77777777" w:rsidR="007B562A" w:rsidRDefault="007B562A" w:rsidP="007B562A">
      <w:r>
        <w:tab/>
      </w:r>
      <w:r>
        <w:tab/>
      </w:r>
      <w:r>
        <w:tab/>
        <w:t>Q</w:t>
      </w:r>
      <w:r>
        <w:rPr>
          <w:rStyle w:val="subscript"/>
        </w:rPr>
        <w:t>n</w:t>
      </w:r>
      <w:r>
        <w:t>(0+) =  (-1)</w:t>
      </w:r>
      <w:r>
        <w:rPr>
          <w:rStyle w:val="superscript"/>
        </w:rPr>
        <w:t>(n+1)/2</w:t>
      </w:r>
      <w:r>
        <w:t xml:space="preserve"> (n-1)!! / n!!</w:t>
      </w:r>
      <w:r>
        <w:tab/>
      </w:r>
      <w:r>
        <w:tab/>
        <w:t>n odd</w:t>
      </w:r>
      <w:r>
        <w:tab/>
      </w:r>
    </w:p>
    <w:p w14:paraId="47ABFEA5" w14:textId="77777777" w:rsidR="007B562A" w:rsidRDefault="007B562A" w:rsidP="007B562A">
      <w:r>
        <w:lastRenderedPageBreak/>
        <w:tab/>
      </w:r>
      <w:r>
        <w:tab/>
      </w:r>
      <w:r>
        <w:tab/>
        <w:t>Q</w:t>
      </w:r>
      <w:r>
        <w:rPr>
          <w:rStyle w:val="subscript"/>
        </w:rPr>
        <w:t>n</w:t>
      </w:r>
      <w:r>
        <w:t>(0+)  = (-1)</w:t>
      </w:r>
      <w:r>
        <w:rPr>
          <w:rStyle w:val="superscript"/>
        </w:rPr>
        <w:t>n/2</w:t>
      </w:r>
      <w:r w:rsidRPr="00353A25">
        <w:t xml:space="preserve"> </w:t>
      </w:r>
      <w:r>
        <w:t>(-jπ/2)  (n-1)!! / n!!</w:t>
      </w:r>
      <w:r>
        <w:tab/>
      </w:r>
      <w:r>
        <w:tab/>
        <w:t xml:space="preserve">n  even </w:t>
      </w:r>
    </w:p>
    <w:p w14:paraId="2C54DC8E" w14:textId="77777777" w:rsidR="007B562A" w:rsidRDefault="007B562A" w:rsidP="007B562A"/>
    <w:p w14:paraId="4E9DFA8B" w14:textId="77777777" w:rsidR="00D27E2D" w:rsidRDefault="00BA37EB" w:rsidP="007B562A">
      <w:r>
        <w:rPr>
          <w:b/>
        </w:rPr>
        <w:t>Comment</w:t>
      </w:r>
      <w:r w:rsidR="007B562A" w:rsidRPr="009B687B">
        <w:rPr>
          <w:b/>
        </w:rPr>
        <w:t xml:space="preserve">: </w:t>
      </w:r>
      <w:r w:rsidR="007B562A">
        <w:t xml:space="preserve"> I know the answer to my problem because I have seen it in various places. </w:t>
      </w:r>
      <w:r w:rsidR="009B687B">
        <w:t xml:space="preserve">One good place is the Canonical Structures PDF. I have detailed notes on that in Stakgold/ </w:t>
      </w:r>
      <w:r>
        <w:t>"</w:t>
      </w:r>
      <w:r w:rsidR="009B687B" w:rsidRPr="009B687B">
        <w:t>potential of half-spherical shell.doc</w:t>
      </w:r>
      <w:r>
        <w:t>"</w:t>
      </w:r>
      <w:r w:rsidR="009B687B">
        <w:t xml:space="preserve"> (there are v2 and v3 docs, ignore them for now). The problem is treated as a mixed-BC problem. The bowl has φ = 0 from angle (0,θ</w:t>
      </w:r>
      <w:r w:rsidR="009B687B">
        <w:rPr>
          <w:rStyle w:val="subscript"/>
        </w:rPr>
        <w:t>0</w:t>
      </w:r>
      <w:r w:rsidR="009B687B">
        <w:t xml:space="preserve">)  [ origin at center of bowl]. </w:t>
      </w:r>
      <w:r w:rsidR="00FF31C1">
        <w:t>So this is the Dirichlet part of the BC. Then the bowl has ∂</w:t>
      </w:r>
      <w:r w:rsidR="00FF31C1">
        <w:rPr>
          <w:rStyle w:val="subscript"/>
        </w:rPr>
        <w:t>r</w:t>
      </w:r>
      <w:r w:rsidR="00FF31C1">
        <w:t>φ</w:t>
      </w:r>
      <w:r w:rsidR="00FF31C1">
        <w:rPr>
          <w:rStyle w:val="superscript"/>
        </w:rPr>
        <w:t>+</w:t>
      </w:r>
      <w:r w:rsidR="00FF31C1">
        <w:t xml:space="preserve"> – ∂</w:t>
      </w:r>
      <w:r w:rsidR="00FF31C1">
        <w:rPr>
          <w:rStyle w:val="subscript"/>
        </w:rPr>
        <w:t>r</w:t>
      </w:r>
      <w:r w:rsidR="00FF31C1">
        <w:t>φ</w:t>
      </w:r>
      <w:r w:rsidR="00FF31C1">
        <w:rPr>
          <w:rStyle w:val="superscript"/>
        </w:rPr>
        <w:t>-</w:t>
      </w:r>
      <w:r w:rsidR="00FF31C1">
        <w:t xml:space="preserve">  = 0 on the rest of the angle range. This is the Neumann part where it is just saying σ = 0 on this part of the sphere. The authors set this derivative to g(θ) and </w:t>
      </w:r>
      <w:r w:rsidR="00DA2308">
        <w:t xml:space="preserve">they claim this IS the σ on the cap. </w:t>
      </w:r>
      <w:r w:rsidR="00D27E2D">
        <w:t>Here is their result then for g(θ)</w:t>
      </w:r>
    </w:p>
    <w:p w14:paraId="1DA180DD" w14:textId="77777777" w:rsidR="00D27E2D" w:rsidRDefault="00D27E2D" w:rsidP="007B562A"/>
    <w:p w14:paraId="57D95402" w14:textId="77777777" w:rsidR="00D27E2D" w:rsidRDefault="00BA37EB" w:rsidP="007B562A">
      <w:r>
        <w:pict w14:anchorId="421A55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75pt;height:42pt">
            <v:imagedata r:id="rId6" o:title=""/>
          </v:shape>
        </w:pict>
      </w:r>
    </w:p>
    <w:p w14:paraId="4778B3A2" w14:textId="77777777" w:rsidR="00D27E2D" w:rsidRDefault="00D27E2D" w:rsidP="007B562A"/>
    <w:p w14:paraId="7C901EB2" w14:textId="77777777" w:rsidR="00D27E2D" w:rsidRDefault="00D27E2D" w:rsidP="007B562A">
      <w:r>
        <w:t>My point is this:  since this is a relatively simply result, and since this must be related back to the on-axis Green's function for the disk by the inversion</w:t>
      </w:r>
      <w:r w:rsidR="00AD0CED">
        <w:t xml:space="preserve"> method,  at least the charge distributions on the disk must have some simpler formulas that are not infinite n sums! </w:t>
      </w:r>
    </w:p>
    <w:p w14:paraId="3FF6927E" w14:textId="77777777" w:rsidR="00BA37EB" w:rsidRDefault="00BA37EB" w:rsidP="007B562A">
      <w:r>
        <w:tab/>
        <w:t xml:space="preserve">By the way, using the Geometrical Kinematics </w:t>
      </w:r>
      <w:r w:rsidR="004C5A09">
        <w:t xml:space="preserve">of "Kelvin Bowl attempt.doc" </w:t>
      </w:r>
      <w:r>
        <w:t>I know that</w:t>
      </w:r>
      <w:r w:rsidR="004C5A09">
        <w:t xml:space="preserve"> ρ/b = tan(θ/2)/ tan(θ</w:t>
      </w:r>
      <w:r w:rsidR="004C5A09">
        <w:rPr>
          <w:rStyle w:val="subscript"/>
        </w:rPr>
        <w:t>0</w:t>
      </w:r>
      <w:r w:rsidR="004C5A09">
        <w:t xml:space="preserve">/2). So the argument of the Legendre function above is </w:t>
      </w:r>
    </w:p>
    <w:p w14:paraId="715EC11D" w14:textId="77777777" w:rsidR="004C5A09" w:rsidRDefault="004C5A09" w:rsidP="007B562A"/>
    <w:p w14:paraId="5B237177" w14:textId="77777777" w:rsidR="00BA37EB" w:rsidRDefault="004C5A09" w:rsidP="007B562A">
      <w:r>
        <w:tab/>
        <w:t>P</w:t>
      </w:r>
      <w:r>
        <w:rPr>
          <w:rStyle w:val="subscript"/>
        </w:rPr>
        <w:t>n</w:t>
      </w:r>
      <w:r>
        <w:t xml:space="preserve"> ( ± </w:t>
      </w:r>
      <w:r>
        <w:fldChar w:fldCharType="begin"/>
      </w:r>
      <w:r>
        <w:instrText xml:space="preserve"> EQ \r(1- tan</w:instrText>
      </w:r>
      <w:r>
        <w:rPr>
          <w:rStyle w:val="superscript"/>
        </w:rPr>
        <w:instrText>2</w:instrText>
      </w:r>
      <w:r>
        <w:instrText>(θ/2)/ tan</w:instrText>
      </w:r>
      <w:r>
        <w:rPr>
          <w:rStyle w:val="superscript"/>
        </w:rPr>
        <w:instrText>2</w:instrText>
      </w:r>
      <w:r>
        <w:instrText>(θ</w:instrText>
      </w:r>
      <w:r>
        <w:rPr>
          <w:rStyle w:val="subscript"/>
        </w:rPr>
        <w:instrText>0</w:instrText>
      </w:r>
      <w:r>
        <w:instrText xml:space="preserve">/2)) </w:instrText>
      </w:r>
      <w:r>
        <w:fldChar w:fldCharType="end"/>
      </w:r>
      <w:r>
        <w:t>)</w:t>
      </w:r>
    </w:p>
    <w:p w14:paraId="79C4CCDA" w14:textId="77777777" w:rsidR="004C5A09" w:rsidRDefault="004C5A09" w:rsidP="007B562A"/>
    <w:p w14:paraId="0DF3B33F" w14:textId="77777777" w:rsidR="004C5A09" w:rsidRPr="004C5A09" w:rsidRDefault="004C5A09" w:rsidP="007B562A">
      <w:r>
        <w:t>This just shows how impossibly complicated my σ</w:t>
      </w:r>
      <w:r>
        <w:rPr>
          <w:rStyle w:val="subscript"/>
        </w:rPr>
        <w:t>disk</w:t>
      </w:r>
      <w:r>
        <w:t xml:space="preserve"> form above is. It is the wrong path! </w:t>
      </w:r>
    </w:p>
    <w:p w14:paraId="593028AA" w14:textId="77777777" w:rsidR="004C5A09" w:rsidRDefault="004C5A09" w:rsidP="00FF3749">
      <w:r>
        <w:t xml:space="preserve"> </w:t>
      </w:r>
    </w:p>
    <w:p w14:paraId="2794E51D" w14:textId="77777777" w:rsidR="00027385" w:rsidRDefault="00027385" w:rsidP="00493E10">
      <w:pPr>
        <w:pStyle w:val="Heading2"/>
      </w:pPr>
      <w:bookmarkStart w:id="4" w:name="_Toc273424655"/>
      <w:r>
        <w:t>2</w:t>
      </w:r>
      <w:r w:rsidRPr="00FF3749">
        <w:t xml:space="preserve">. </w:t>
      </w:r>
      <w:r>
        <w:t>Does Smythe do this problem?</w:t>
      </w:r>
      <w:bookmarkEnd w:id="4"/>
      <w:r>
        <w:t xml:space="preserve">  </w:t>
      </w:r>
    </w:p>
    <w:p w14:paraId="16265DD5" w14:textId="77777777" w:rsidR="000A5D09" w:rsidRDefault="000A5D09" w:rsidP="00027385"/>
    <w:p w14:paraId="58EA751E" w14:textId="77777777" w:rsidR="000A5D09" w:rsidRDefault="000A5D09" w:rsidP="00027385">
      <w:r>
        <w:t xml:space="preserve">I don't see it listed in his huge Chapter 5 contents detail list. </w:t>
      </w:r>
      <w:r w:rsidR="00865550">
        <w:t xml:space="preserve"> But "bowl" does appear in the problems. And here is our problem of interest: </w:t>
      </w:r>
    </w:p>
    <w:p w14:paraId="359BD757" w14:textId="77777777" w:rsidR="00865550" w:rsidRDefault="00865550" w:rsidP="00027385"/>
    <w:p w14:paraId="36A0FD79" w14:textId="77777777" w:rsidR="00865550" w:rsidRDefault="00865550" w:rsidP="00027385">
      <w:r>
        <w:pict w14:anchorId="0741872C">
          <v:shape id="_x0000_i1026" type="#_x0000_t75" style="width:468pt;height:128.25pt">
            <v:imagedata r:id="rId7" o:title=""/>
          </v:shape>
        </w:pict>
      </w:r>
    </w:p>
    <w:p w14:paraId="5928CEC4" w14:textId="77777777" w:rsidR="00962DB6" w:rsidRDefault="00962DB6" w:rsidP="00027385"/>
    <w:p w14:paraId="0D911DCE" w14:textId="77777777" w:rsidR="00962DB6" w:rsidRDefault="00962DB6" w:rsidP="00027385">
      <w:r>
        <w:t xml:space="preserve">Notice the same idea we saw in Kelvin that the outer charge is the inner charge plus a constant! </w:t>
      </w:r>
      <w:r w:rsidR="00CC0B2E">
        <w:t>Although Kelvin's answer is different, I am sure it can be show to match the above</w:t>
      </w:r>
    </w:p>
    <w:p w14:paraId="13313132" w14:textId="77777777" w:rsidR="00CC0B2E" w:rsidRDefault="00CC0B2E" w:rsidP="00027385"/>
    <w:p w14:paraId="6138F7F8" w14:textId="77777777" w:rsidR="00CC0B2E" w:rsidRDefault="00CC0B2E" w:rsidP="00027385">
      <w:r>
        <w:tab/>
      </w:r>
      <w:r>
        <w:tab/>
      </w:r>
      <w:r>
        <w:tab/>
      </w:r>
      <w:r>
        <w:pict w14:anchorId="77EB59D4">
          <v:shape id="_x0000_i1027" type="#_x0000_t75" style="width:291.75pt;height:38.25pt">
            <v:imagedata r:id="rId8" o:title=""/>
          </v:shape>
        </w:pict>
      </w:r>
    </w:p>
    <w:p w14:paraId="618DD6C2" w14:textId="77777777" w:rsidR="00962DB6" w:rsidRDefault="00962DB6" w:rsidP="00027385"/>
    <w:p w14:paraId="1974BF60" w14:textId="77777777" w:rsidR="00865550" w:rsidRDefault="00865550" w:rsidP="00027385">
      <w:r>
        <w:t>For now, my point is that we have that same "answer" we saw in the Canonical document. So I have two sources on this now. In order to follow Smyth</w:t>
      </w:r>
      <w:r w:rsidR="00493E10">
        <w:t>e</w:t>
      </w:r>
      <w:r>
        <w:t xml:space="preserve"> on this you have to do </w:t>
      </w:r>
      <w:r w:rsidR="00962DB6">
        <w:t>three</w:t>
      </w:r>
      <w:r>
        <w:t xml:space="preserve"> problems in order: </w:t>
      </w:r>
    </w:p>
    <w:p w14:paraId="2EDE72C2" w14:textId="77777777" w:rsidR="00865550" w:rsidRDefault="00865550" w:rsidP="00027385"/>
    <w:p w14:paraId="26E54EC0" w14:textId="77777777" w:rsidR="00865550" w:rsidRDefault="00865550" w:rsidP="00027385">
      <w:r>
        <w:tab/>
        <w:t>42</w:t>
      </w:r>
      <w:r>
        <w:tab/>
      </w:r>
      <w:r>
        <w:tab/>
        <w:t>requires 39</w:t>
      </w:r>
    </w:p>
    <w:p w14:paraId="460AE029" w14:textId="77777777" w:rsidR="00865550" w:rsidRDefault="00865550" w:rsidP="00027385">
      <w:r>
        <w:tab/>
      </w:r>
      <w:r>
        <w:tab/>
        <w:t>39</w:t>
      </w:r>
      <w:r>
        <w:tab/>
      </w:r>
      <w:r>
        <w:tab/>
        <w:t>requires 38</w:t>
      </w:r>
    </w:p>
    <w:p w14:paraId="2A465884" w14:textId="77777777" w:rsidR="00027385" w:rsidRDefault="00027385" w:rsidP="00FF3749"/>
    <w:p w14:paraId="67BE8EB3" w14:textId="77777777" w:rsidR="00E7516A" w:rsidRDefault="00E7516A" w:rsidP="00FF3749">
      <w:r>
        <w:t xml:space="preserve">None of these problem is even clear to me, so it would take me many days to travel this path. So let's not do that.  Smythe search on "spherical cap" turns up nothing relevant. </w:t>
      </w:r>
    </w:p>
    <w:p w14:paraId="14756590" w14:textId="77777777" w:rsidR="00E7516A" w:rsidRDefault="00E7516A" w:rsidP="00FF3749"/>
    <w:p w14:paraId="76C5F470" w14:textId="77777777" w:rsidR="00E7516A" w:rsidRDefault="00E7516A" w:rsidP="00493E10">
      <w:pPr>
        <w:pStyle w:val="Heading2"/>
      </w:pPr>
      <w:bookmarkStart w:id="5" w:name="_Toc273424656"/>
      <w:r>
        <w:t>3</w:t>
      </w:r>
      <w:r w:rsidRPr="00FF3749">
        <w:t xml:space="preserve">. </w:t>
      </w:r>
      <w:r>
        <w:t>Do MF do this problem?</w:t>
      </w:r>
      <w:bookmarkEnd w:id="5"/>
      <w:r>
        <w:t xml:space="preserve">  </w:t>
      </w:r>
    </w:p>
    <w:p w14:paraId="233F768F" w14:textId="77777777" w:rsidR="00E7516A" w:rsidRDefault="00E7516A" w:rsidP="00FF3749"/>
    <w:p w14:paraId="54B407D1" w14:textId="77777777" w:rsidR="00E7516A" w:rsidRDefault="00E7516A" w:rsidP="00FF3749">
      <w:r>
        <w:t xml:space="preserve">Neither volume has the word "bowl". </w:t>
      </w:r>
      <w:r w:rsidR="005C788B">
        <w:t xml:space="preserve">But "spherical cap" turns up a section in Volume 2. It is page 1269 in Section 10.3.  But for some reason they start off with a "dipole layer of surface density I" on the cap. </w:t>
      </w:r>
      <w:r w:rsidR="00A3769C">
        <w:t>But this is h</w:t>
      </w:r>
      <w:r w:rsidR="00493E10">
        <w:t xml:space="preserve">arder than the problem I want! </w:t>
      </w:r>
      <w:r w:rsidR="00A3769C">
        <w:t xml:space="preserve">They have some in-problem references that mention inversion, but nothing that attracts me. </w:t>
      </w:r>
    </w:p>
    <w:p w14:paraId="199CBBCA" w14:textId="77777777" w:rsidR="000A5D52" w:rsidRDefault="000A5D52" w:rsidP="00FF3749"/>
    <w:p w14:paraId="2CDCE636" w14:textId="77777777" w:rsidR="000A5D52" w:rsidRDefault="000A5D52" w:rsidP="00FF3749">
      <w:r>
        <w:t xml:space="preserve">So, I have looked at Canonical,  Smythe, MF, and Kelvin, and nobody is giving me a way to solve this problem that I like. </w:t>
      </w:r>
    </w:p>
    <w:p w14:paraId="31787771" w14:textId="77777777" w:rsidR="006D333C" w:rsidRDefault="006D333C" w:rsidP="00FF3749"/>
    <w:p w14:paraId="758AEB03" w14:textId="77777777" w:rsidR="006D333C" w:rsidRPr="006D333C" w:rsidRDefault="006D333C" w:rsidP="00493E10">
      <w:pPr>
        <w:pStyle w:val="Heading2"/>
      </w:pPr>
      <w:bookmarkStart w:id="6" w:name="_Toc273424657"/>
      <w:r w:rsidRPr="006D333C">
        <w:t>4. What about the form fit method?</w:t>
      </w:r>
      <w:bookmarkEnd w:id="6"/>
      <w:r w:rsidRPr="006D333C">
        <w:t xml:space="preserve"> </w:t>
      </w:r>
    </w:p>
    <w:p w14:paraId="6D66BE6F" w14:textId="77777777" w:rsidR="009C7C32" w:rsidRDefault="009C7C32" w:rsidP="00FF3749"/>
    <w:p w14:paraId="19A49B58" w14:textId="77777777" w:rsidR="009C7C32" w:rsidRDefault="009C7C32" w:rsidP="00FF3749">
      <w:r>
        <w:t>If you do the "form fit" method, you start off like the Canonical Russian guys:</w:t>
      </w:r>
      <w:r w:rsidR="006D333C">
        <w:t xml:space="preserve"> (p 39)</w:t>
      </w:r>
    </w:p>
    <w:p w14:paraId="5AE82B8D" w14:textId="77777777" w:rsidR="006D333C" w:rsidRDefault="006D333C" w:rsidP="00FF3749"/>
    <w:p w14:paraId="17DB9CFD" w14:textId="77777777" w:rsidR="009C7C32" w:rsidRDefault="009C7C32" w:rsidP="00FF3749">
      <w:r>
        <w:pict>
          <v:shape id="_x0000_i1028" type="#_x0000_t75" style="width:279.75pt;height:67.5pt">
            <v:imagedata r:id="rId9" o:title=""/>
          </v:shape>
        </w:pict>
      </w:r>
    </w:p>
    <w:p w14:paraId="5F224470" w14:textId="77777777" w:rsidR="006D333C" w:rsidRDefault="006D333C" w:rsidP="00FF3749"/>
    <w:p w14:paraId="40A8752C" w14:textId="77777777" w:rsidR="006D333C" w:rsidRDefault="006D333C" w:rsidP="00FF3749">
      <w:r>
        <w:t>I show in my no</w:t>
      </w:r>
      <w:r w:rsidR="00DA2308">
        <w:t>tes that this second equation s</w:t>
      </w:r>
      <w:r>
        <w:t>ays the jump in ∂</w:t>
      </w:r>
      <w:r>
        <w:rPr>
          <w:rStyle w:val="subscript"/>
        </w:rPr>
        <w:t>r</w:t>
      </w:r>
      <w:r>
        <w:t xml:space="preserve">φ across the dotted boundary is 0. </w:t>
      </w:r>
    </w:p>
    <w:p w14:paraId="19A3F5D3" w14:textId="77777777" w:rsidR="006D333C" w:rsidRPr="006D333C" w:rsidRDefault="006D333C" w:rsidP="00FF3749">
      <w:r>
        <w:t>This is the "mixed BC" approach in spades. Since the P</w:t>
      </w:r>
      <w:r>
        <w:rPr>
          <w:rStyle w:val="subscript"/>
        </w:rPr>
        <w:t>n</w:t>
      </w:r>
      <w:r>
        <w:t xml:space="preserve"> are not complete on the partial interval, you can't just invert the first equation for the a</w:t>
      </w:r>
      <w:r>
        <w:rPr>
          <w:rStyle w:val="subscript"/>
        </w:rPr>
        <w:t>n</w:t>
      </w:r>
      <w:r>
        <w:t xml:space="preserve">.  You will need the information in both equations! </w:t>
      </w:r>
    </w:p>
    <w:sectPr w:rsidR="006D333C" w:rsidRPr="006D333C">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5CA14" w14:textId="77777777" w:rsidR="00BC55AD" w:rsidRDefault="00BC55AD">
      <w:r>
        <w:separator/>
      </w:r>
    </w:p>
  </w:endnote>
  <w:endnote w:type="continuationSeparator" w:id="0">
    <w:p w14:paraId="21A3D430" w14:textId="77777777" w:rsidR="00BC55AD" w:rsidRDefault="00BC5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BAE7E" w14:textId="77777777" w:rsidR="00491DBF" w:rsidRDefault="00491DB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78439" w14:textId="77777777" w:rsidR="00BC55AD" w:rsidRDefault="00BC55AD">
      <w:r>
        <w:separator/>
      </w:r>
    </w:p>
  </w:footnote>
  <w:footnote w:type="continuationSeparator" w:id="0">
    <w:p w14:paraId="2A3DDF60" w14:textId="77777777" w:rsidR="00BC55AD" w:rsidRDefault="00BC55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3749"/>
    <w:rsid w:val="0001344C"/>
    <w:rsid w:val="00027385"/>
    <w:rsid w:val="00032790"/>
    <w:rsid w:val="00054B07"/>
    <w:rsid w:val="000A162F"/>
    <w:rsid w:val="000A5D09"/>
    <w:rsid w:val="000A5D52"/>
    <w:rsid w:val="000D2080"/>
    <w:rsid w:val="001677E9"/>
    <w:rsid w:val="00186EA4"/>
    <w:rsid w:val="00190B89"/>
    <w:rsid w:val="00202C48"/>
    <w:rsid w:val="0020790D"/>
    <w:rsid w:val="00227FEA"/>
    <w:rsid w:val="00252488"/>
    <w:rsid w:val="00283691"/>
    <w:rsid w:val="00291390"/>
    <w:rsid w:val="002A48AF"/>
    <w:rsid w:val="002C2095"/>
    <w:rsid w:val="002D4894"/>
    <w:rsid w:val="002F271F"/>
    <w:rsid w:val="0030350C"/>
    <w:rsid w:val="00330E53"/>
    <w:rsid w:val="00351EE4"/>
    <w:rsid w:val="00354B37"/>
    <w:rsid w:val="003A49F1"/>
    <w:rsid w:val="003B7107"/>
    <w:rsid w:val="00453103"/>
    <w:rsid w:val="0046473F"/>
    <w:rsid w:val="00491DBF"/>
    <w:rsid w:val="00493E10"/>
    <w:rsid w:val="004C5A09"/>
    <w:rsid w:val="00511127"/>
    <w:rsid w:val="005276A3"/>
    <w:rsid w:val="005C0914"/>
    <w:rsid w:val="005C788B"/>
    <w:rsid w:val="006134BF"/>
    <w:rsid w:val="00643A57"/>
    <w:rsid w:val="00674188"/>
    <w:rsid w:val="006823E5"/>
    <w:rsid w:val="006B7AA1"/>
    <w:rsid w:val="006D2437"/>
    <w:rsid w:val="006D333C"/>
    <w:rsid w:val="006D4393"/>
    <w:rsid w:val="006E2142"/>
    <w:rsid w:val="00720868"/>
    <w:rsid w:val="00780987"/>
    <w:rsid w:val="007A23A3"/>
    <w:rsid w:val="007B2201"/>
    <w:rsid w:val="007B2C93"/>
    <w:rsid w:val="007B562A"/>
    <w:rsid w:val="007E26A4"/>
    <w:rsid w:val="0082785B"/>
    <w:rsid w:val="0083105B"/>
    <w:rsid w:val="0085248A"/>
    <w:rsid w:val="00855BAC"/>
    <w:rsid w:val="00865550"/>
    <w:rsid w:val="008949E4"/>
    <w:rsid w:val="008C653B"/>
    <w:rsid w:val="008D336F"/>
    <w:rsid w:val="008F3D30"/>
    <w:rsid w:val="009313DC"/>
    <w:rsid w:val="00962DB6"/>
    <w:rsid w:val="00975B47"/>
    <w:rsid w:val="009B687B"/>
    <w:rsid w:val="009C661D"/>
    <w:rsid w:val="009C7C32"/>
    <w:rsid w:val="00A2578F"/>
    <w:rsid w:val="00A3769C"/>
    <w:rsid w:val="00A37B8D"/>
    <w:rsid w:val="00A550EA"/>
    <w:rsid w:val="00A64971"/>
    <w:rsid w:val="00A711B1"/>
    <w:rsid w:val="00AB3C8F"/>
    <w:rsid w:val="00AD0CED"/>
    <w:rsid w:val="00AE788B"/>
    <w:rsid w:val="00B44541"/>
    <w:rsid w:val="00B848B8"/>
    <w:rsid w:val="00BA37EB"/>
    <w:rsid w:val="00BC55AD"/>
    <w:rsid w:val="00C00A8C"/>
    <w:rsid w:val="00C40F10"/>
    <w:rsid w:val="00C41294"/>
    <w:rsid w:val="00C42A49"/>
    <w:rsid w:val="00C75B9C"/>
    <w:rsid w:val="00C821F8"/>
    <w:rsid w:val="00C85D48"/>
    <w:rsid w:val="00C9126C"/>
    <w:rsid w:val="00C97452"/>
    <w:rsid w:val="00CB2582"/>
    <w:rsid w:val="00CB7F55"/>
    <w:rsid w:val="00CC0B2E"/>
    <w:rsid w:val="00CC680B"/>
    <w:rsid w:val="00CC7D09"/>
    <w:rsid w:val="00CF4E68"/>
    <w:rsid w:val="00D27E2D"/>
    <w:rsid w:val="00D72B37"/>
    <w:rsid w:val="00D86832"/>
    <w:rsid w:val="00DA068D"/>
    <w:rsid w:val="00DA2308"/>
    <w:rsid w:val="00DD2407"/>
    <w:rsid w:val="00DD737D"/>
    <w:rsid w:val="00E032B2"/>
    <w:rsid w:val="00E222C3"/>
    <w:rsid w:val="00E30328"/>
    <w:rsid w:val="00E62CA9"/>
    <w:rsid w:val="00E6691C"/>
    <w:rsid w:val="00E6781A"/>
    <w:rsid w:val="00E7516A"/>
    <w:rsid w:val="00EA5ADB"/>
    <w:rsid w:val="00EB621A"/>
    <w:rsid w:val="00EC0C35"/>
    <w:rsid w:val="00ED4E92"/>
    <w:rsid w:val="00F04E67"/>
    <w:rsid w:val="00F15287"/>
    <w:rsid w:val="00FA223C"/>
    <w:rsid w:val="00FB71C5"/>
    <w:rsid w:val="00FE4914"/>
    <w:rsid w:val="00FF31C1"/>
    <w:rsid w:val="00FF3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9440D4"/>
  <w15:chartTrackingRefBased/>
  <w15:docId w15:val="{2B005CE6-A118-495F-83EE-DCABE2563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516A"/>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CF4E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1461</Words>
  <Characters>6535</Characters>
  <Application>Microsoft Office Word</Application>
  <DocSecurity>4</DocSecurity>
  <Lines>167</Lines>
  <Paragraphs>83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7913</CharactersWithSpaces>
  <SharedDoc>false</SharedDoc>
  <HLinks>
    <vt:vector size="36" baseType="variant">
      <vt:variant>
        <vt:i4>1376309</vt:i4>
      </vt:variant>
      <vt:variant>
        <vt:i4>32</vt:i4>
      </vt:variant>
      <vt:variant>
        <vt:i4>0</vt:i4>
      </vt:variant>
      <vt:variant>
        <vt:i4>5</vt:i4>
      </vt:variant>
      <vt:variant>
        <vt:lpwstr/>
      </vt:variant>
      <vt:variant>
        <vt:lpwstr>_Toc273424657</vt:lpwstr>
      </vt:variant>
      <vt:variant>
        <vt:i4>1376309</vt:i4>
      </vt:variant>
      <vt:variant>
        <vt:i4>26</vt:i4>
      </vt:variant>
      <vt:variant>
        <vt:i4>0</vt:i4>
      </vt:variant>
      <vt:variant>
        <vt:i4>5</vt:i4>
      </vt:variant>
      <vt:variant>
        <vt:lpwstr/>
      </vt:variant>
      <vt:variant>
        <vt:lpwstr>_Toc273424656</vt:lpwstr>
      </vt:variant>
      <vt:variant>
        <vt:i4>1376309</vt:i4>
      </vt:variant>
      <vt:variant>
        <vt:i4>20</vt:i4>
      </vt:variant>
      <vt:variant>
        <vt:i4>0</vt:i4>
      </vt:variant>
      <vt:variant>
        <vt:i4>5</vt:i4>
      </vt:variant>
      <vt:variant>
        <vt:lpwstr/>
      </vt:variant>
      <vt:variant>
        <vt:lpwstr>_Toc273424655</vt:lpwstr>
      </vt:variant>
      <vt:variant>
        <vt:i4>1376309</vt:i4>
      </vt:variant>
      <vt:variant>
        <vt:i4>14</vt:i4>
      </vt:variant>
      <vt:variant>
        <vt:i4>0</vt:i4>
      </vt:variant>
      <vt:variant>
        <vt:i4>5</vt:i4>
      </vt:variant>
      <vt:variant>
        <vt:lpwstr/>
      </vt:variant>
      <vt:variant>
        <vt:lpwstr>_Toc273424654</vt:lpwstr>
      </vt:variant>
      <vt:variant>
        <vt:i4>1376309</vt:i4>
      </vt:variant>
      <vt:variant>
        <vt:i4>8</vt:i4>
      </vt:variant>
      <vt:variant>
        <vt:i4>0</vt:i4>
      </vt:variant>
      <vt:variant>
        <vt:i4>5</vt:i4>
      </vt:variant>
      <vt:variant>
        <vt:lpwstr/>
      </vt:variant>
      <vt:variant>
        <vt:lpwstr>_Toc273424653</vt:lpwstr>
      </vt:variant>
      <vt:variant>
        <vt:i4>1376309</vt:i4>
      </vt:variant>
      <vt:variant>
        <vt:i4>2</vt:i4>
      </vt:variant>
      <vt:variant>
        <vt:i4>0</vt:i4>
      </vt:variant>
      <vt:variant>
        <vt:i4>5</vt:i4>
      </vt:variant>
      <vt:variant>
        <vt:lpwstr/>
      </vt:variant>
      <vt:variant>
        <vt:lpwstr>_Toc273424652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2026-09-06T21:34:00Z</dcterms:created>
  <dcterms:modified xsi:type="dcterms:W3CDTF">2026-09-06T21:34:00Z</dcterms:modified>
</cp:coreProperties>
</file>