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6C58" w14:textId="77777777" w:rsidR="006C574D" w:rsidRDefault="006C574D">
      <w:pPr>
        <w:tabs>
          <w:tab w:val="right" w:pos="9270"/>
        </w:tabs>
      </w:pPr>
      <w:r>
        <w:rPr>
          <w:b/>
        </w:rPr>
        <w:t>Summary of Carelton's VSH Handout Notes</w:t>
      </w:r>
      <w:r>
        <w:tab/>
      </w:r>
      <w:r>
        <w:tab/>
      </w:r>
      <w:r>
        <w:tab/>
        <w:t>PhL</w:t>
      </w:r>
      <w:r>
        <w:tab/>
      </w:r>
      <w:r>
        <w:tab/>
        <w:t>2.13.03</w:t>
      </w:r>
    </w:p>
    <w:p w14:paraId="10394DFA" w14:textId="77777777" w:rsidR="006C574D" w:rsidRDefault="006C574D">
      <w:pPr>
        <w:tabs>
          <w:tab w:val="left" w:pos="7200"/>
          <w:tab w:val="left" w:pos="7920"/>
          <w:tab w:val="right" w:pos="9270"/>
        </w:tabs>
      </w:pPr>
    </w:p>
    <w:p w14:paraId="017139C7" w14:textId="77777777" w:rsidR="006C574D" w:rsidRDefault="006C574D">
      <w:pPr>
        <w:tabs>
          <w:tab w:val="left" w:pos="7200"/>
          <w:tab w:val="left" w:pos="7920"/>
          <w:tab w:val="right" w:pos="9270"/>
        </w:tabs>
      </w:pPr>
    </w:p>
    <w:p w14:paraId="6FC2457B" w14:textId="77777777" w:rsidR="006C574D" w:rsidRDefault="006C574D">
      <w:pPr>
        <w:rPr>
          <w:b/>
        </w:rPr>
      </w:pPr>
      <w:r>
        <w:rPr>
          <w:b/>
        </w:rPr>
        <w:t>The Basis Functions and Expansion Theorem</w:t>
      </w:r>
    </w:p>
    <w:p w14:paraId="0AF076C0" w14:textId="77777777" w:rsidR="006C574D" w:rsidRDefault="006C574D"/>
    <w:p w14:paraId="46085487" w14:textId="77777777" w:rsidR="006C574D" w:rsidRDefault="006C574D">
      <w:r>
        <w:t xml:space="preserve">Define these three vector functions on the surface of a sphere </w:t>
      </w:r>
      <w:r>
        <w:sym w:font="Symbol" w:char="F071"/>
      </w:r>
      <w:r>
        <w:t>,</w:t>
      </w:r>
      <w:r>
        <w:sym w:font="Symbol" w:char="F066"/>
      </w:r>
      <w:r>
        <w:t xml:space="preserve"> which has radius r: </w:t>
      </w:r>
    </w:p>
    <w:p w14:paraId="489FA266" w14:textId="77777777" w:rsidR="006C574D" w:rsidRDefault="006C574D"/>
    <w:p w14:paraId="2F25F75A" w14:textId="77777777" w:rsidR="006C574D" w:rsidRDefault="006C574D">
      <w:r>
        <w:tab/>
      </w:r>
      <w:r>
        <w:rPr>
          <w:b/>
          <w:lang w:val="es-CO"/>
        </w:rPr>
        <w:t>X</w:t>
      </w:r>
      <w:r>
        <w:rPr>
          <w:vertAlign w:val="subscript"/>
          <w:lang w:val="es-CO"/>
        </w:rPr>
        <w:sym w:font="MT Extra" w:char="F06C"/>
      </w:r>
      <w:r>
        <w:rPr>
          <w:vertAlign w:val="subscript"/>
          <w:lang w:val="es-CO"/>
        </w:rPr>
        <w:t xml:space="preserve">m  </w:t>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vertAlign w:val="subscript"/>
          <w:lang w:val="es-CO"/>
        </w:rPr>
        <w:tab/>
      </w:r>
      <w:r>
        <w:tab/>
        <w:t xml:space="preserve">2    </w:t>
      </w:r>
      <w:r>
        <w:tab/>
      </w:r>
      <w:r>
        <w:tab/>
        <w:t xml:space="preserve">= </w:t>
      </w:r>
      <w:r>
        <w:rPr>
          <w:b/>
        </w:rPr>
        <w:t>X</w:t>
      </w:r>
      <w:r>
        <w:rPr>
          <w:b/>
          <w:vertAlign w:val="superscript"/>
        </w:rPr>
        <w:t>1</w:t>
      </w:r>
      <w:r>
        <w:rPr>
          <w:b/>
          <w:vertAlign w:val="subscript"/>
        </w:rPr>
        <w:sym w:font="MT Extra" w:char="F06C"/>
      </w:r>
      <w:r>
        <w:rPr>
          <w:b/>
          <w:vertAlign w:val="subscript"/>
        </w:rPr>
        <w:t>m</w:t>
      </w:r>
      <w:r>
        <w:t xml:space="preserve"> </w:t>
      </w:r>
      <w:r>
        <w:fldChar w:fldCharType="begin"/>
      </w:r>
      <w:r>
        <w:instrText xml:space="preserve"> EQ \r(</w:instrText>
      </w:r>
      <w:r>
        <w:sym w:font="MT Extra" w:char="F06C"/>
      </w:r>
      <w:r>
        <w:instrText>(</w:instrText>
      </w:r>
      <w:r>
        <w:sym w:font="MT Extra" w:char="F06C"/>
      </w:r>
      <w:r>
        <w:instrText xml:space="preserve">+1)) </w:instrText>
      </w:r>
      <w:r>
        <w:fldChar w:fldCharType="end"/>
      </w:r>
    </w:p>
    <w:p w14:paraId="5E8EF86F" w14:textId="77777777" w:rsidR="006C574D" w:rsidRDefault="006C574D">
      <w:r>
        <w:rPr>
          <w:b/>
        </w:rPr>
        <w:tab/>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t>r</w:t>
      </w:r>
      <w:r>
        <w:tab/>
      </w:r>
      <w:r>
        <w:tab/>
        <w:t xml:space="preserve">= </w:t>
      </w:r>
      <w:r>
        <w:rPr>
          <w:b/>
        </w:rPr>
        <w:t>X</w:t>
      </w:r>
      <w:r>
        <w:rPr>
          <w:b/>
          <w:vertAlign w:val="superscript"/>
        </w:rPr>
        <w:t>2</w:t>
      </w:r>
      <w:r>
        <w:rPr>
          <w:b/>
          <w:vertAlign w:val="subscript"/>
        </w:rPr>
        <w:sym w:font="MT Extra" w:char="F06C"/>
      </w:r>
      <w:r>
        <w:rPr>
          <w:b/>
          <w:vertAlign w:val="subscript"/>
        </w:rPr>
        <w:t>m</w:t>
      </w:r>
    </w:p>
    <w:p w14:paraId="2DDD91C4" w14:textId="77777777" w:rsidR="006C574D" w:rsidRDefault="006C574D">
      <w:r>
        <w:rPr>
          <w:b/>
        </w:rPr>
        <w:tab/>
        <w:t>Z</w:t>
      </w:r>
      <w:r>
        <w:rPr>
          <w:vertAlign w:val="subscript"/>
          <w:lang w:val="es-CO"/>
        </w:rPr>
        <w:sym w:font="MT Extra" w:char="F06C"/>
      </w:r>
      <w:r>
        <w:rPr>
          <w:vertAlign w:val="subscript"/>
          <w:lang w:val="es-CO"/>
        </w:rPr>
        <w:t xml:space="preserve">m   </w:t>
      </w:r>
      <w:r>
        <w:t>=</w:t>
      </w:r>
      <w:r>
        <w:rPr>
          <w:vertAlign w:val="subscript"/>
          <w:lang w:val="es-CO"/>
        </w:rPr>
        <w:t xml:space="preserve">   </w:t>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t>1</w:t>
      </w:r>
      <w:r>
        <w:tab/>
      </w:r>
      <w:r>
        <w:tab/>
        <w:t xml:space="preserve">= </w:t>
      </w:r>
      <w:r>
        <w:rPr>
          <w:b/>
        </w:rPr>
        <w:t>X</w:t>
      </w:r>
      <w:r>
        <w:rPr>
          <w:b/>
          <w:vertAlign w:val="superscript"/>
        </w:rPr>
        <w:t>3</w:t>
      </w:r>
      <w:r>
        <w:rPr>
          <w:b/>
          <w:vertAlign w:val="subscript"/>
        </w:rPr>
        <w:sym w:font="MT Extra" w:char="F06C"/>
      </w:r>
      <w:r>
        <w:rPr>
          <w:b/>
          <w:vertAlign w:val="subscript"/>
        </w:rPr>
        <w:t>m</w:t>
      </w:r>
      <w:r>
        <w:t xml:space="preserve"> </w:t>
      </w:r>
      <w:r>
        <w:fldChar w:fldCharType="begin"/>
      </w:r>
      <w:r>
        <w:instrText xml:space="preserve"> EQ \r(</w:instrText>
      </w:r>
      <w:r>
        <w:sym w:font="MT Extra" w:char="F06C"/>
      </w:r>
      <w:r>
        <w:instrText>(</w:instrText>
      </w:r>
      <w:r>
        <w:sym w:font="MT Extra" w:char="F06C"/>
      </w:r>
      <w:r>
        <w:instrText xml:space="preserve">+1)) </w:instrText>
      </w:r>
      <w:r>
        <w:fldChar w:fldCharType="end"/>
      </w:r>
    </w:p>
    <w:p w14:paraId="282DE512" w14:textId="77777777" w:rsidR="006C574D" w:rsidRDefault="006C574D">
      <w:pPr>
        <w:rPr>
          <w:vertAlign w:val="subscript"/>
          <w:lang w:val="es-CO"/>
        </w:rPr>
      </w:pPr>
    </w:p>
    <w:p w14:paraId="03B9A75A" w14:textId="77777777" w:rsidR="006C574D" w:rsidRDefault="006C574D">
      <w:r>
        <w:t xml:space="preserve">where </w:t>
      </w:r>
      <w:r>
        <w:rPr>
          <w:lang w:val="es-CO"/>
        </w:rPr>
        <w:t>Y</w:t>
      </w:r>
      <w:r>
        <w:rPr>
          <w:vertAlign w:val="subscript"/>
          <w:lang w:val="es-CO"/>
        </w:rPr>
        <w:sym w:font="MT Extra" w:char="F06C"/>
      </w:r>
      <w:r>
        <w:rPr>
          <w:vertAlign w:val="subscript"/>
          <w:lang w:val="es-CO"/>
        </w:rPr>
        <w:t>m</w:t>
      </w:r>
      <w:r>
        <w:t xml:space="preserve"> is the usual spherical harmonic as in Jackson. These vectors are mutually perpendicular, with the </w:t>
      </w:r>
      <w:r>
        <w:rPr>
          <w:b/>
        </w:rPr>
        <w:t>Y</w:t>
      </w:r>
      <w:r>
        <w:t xml:space="preserve"> function being radial and </w:t>
      </w:r>
      <w:r>
        <w:rPr>
          <w:b/>
        </w:rPr>
        <w:t>Z</w:t>
      </w:r>
      <w:r>
        <w:t xml:space="preserve"> and </w:t>
      </w:r>
      <w:r>
        <w:rPr>
          <w:b/>
        </w:rPr>
        <w:t>X</w:t>
      </w:r>
      <w:r>
        <w:t xml:space="preserve"> being transverse to the sphere. In a</w:t>
      </w:r>
      <w:r>
        <w:t xml:space="preserve">n E&amp;M problem, one is familiar with the two transverse directions, and 1 and 2 are exactly those directions. </w:t>
      </w:r>
    </w:p>
    <w:p w14:paraId="0455E9F0" w14:textId="77777777" w:rsidR="006C574D" w:rsidRDefault="006C574D">
      <w:r>
        <w:tab/>
        <w:t xml:space="preserve">Within the </w:t>
      </w:r>
      <w:r>
        <w:sym w:font="MT Extra" w:char="F06C"/>
      </w:r>
      <w:r>
        <w:t xml:space="preserve">m manifold (partial wave) of the multipole expansion of a vector function </w:t>
      </w:r>
      <w:r>
        <w:rPr>
          <w:b/>
        </w:rPr>
        <w:t>A</w:t>
      </w:r>
      <w:r>
        <w:t>(</w:t>
      </w:r>
      <w:r>
        <w:sym w:font="Symbol" w:char="F071"/>
      </w:r>
      <w:r>
        <w:t>,</w:t>
      </w:r>
      <w:r>
        <w:sym w:font="Symbol" w:char="F066"/>
      </w:r>
      <w:r>
        <w:t>), the three vectors above form a true set of basis functions, and we end up with the following expansion theorem including the projection formula</w:t>
      </w:r>
    </w:p>
    <w:p w14:paraId="6EFC3F2D" w14:textId="77777777" w:rsidR="006C574D" w:rsidRDefault="006C574D"/>
    <w:p w14:paraId="5E109AE1" w14:textId="77777777" w:rsidR="006C574D" w:rsidRDefault="006C574D">
      <w:r>
        <w:tab/>
      </w:r>
      <w:r>
        <w:rPr>
          <w:b/>
        </w:rPr>
        <w:t>A</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tab/>
      </w:r>
      <w:r>
        <w:tab/>
      </w:r>
      <w:r>
        <w:tab/>
        <w:t>A</w:t>
      </w:r>
      <w:r>
        <w:rPr>
          <w:vertAlign w:val="subscript"/>
        </w:rPr>
        <w:sym w:font="MT Extra" w:char="F06C"/>
      </w:r>
      <w:r>
        <w:rPr>
          <w:vertAlign w:val="subscript"/>
        </w:rPr>
        <w:t xml:space="preserve">mn </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rPr>
          <w:vertAlign w:val="superscript"/>
        </w:rPr>
        <w:t>*</w:t>
      </w:r>
      <w:r>
        <w:t>(</w:t>
      </w:r>
      <w:r>
        <w:sym w:font="Symbol" w:char="F071"/>
      </w:r>
      <w:r>
        <w:t>,</w:t>
      </w:r>
      <w:r>
        <w:sym w:font="Symbol" w:char="F066"/>
      </w:r>
      <w:r>
        <w:t>)</w:t>
      </w:r>
      <w:r>
        <w:sym w:font="Symbol" w:char="F0B7"/>
      </w:r>
      <w:r>
        <w:t xml:space="preserve"> </w:t>
      </w:r>
      <w:r>
        <w:rPr>
          <w:b/>
        </w:rPr>
        <w:t>A</w:t>
      </w:r>
      <w:r>
        <w:t>(</w:t>
      </w:r>
      <w:r>
        <w:sym w:font="Symbol" w:char="F071"/>
      </w:r>
      <w:r>
        <w:t>,</w:t>
      </w:r>
      <w:r>
        <w:sym w:font="Symbol" w:char="F066"/>
      </w:r>
      <w:r>
        <w:t>)</w:t>
      </w:r>
    </w:p>
    <w:p w14:paraId="3E129B8E" w14:textId="77777777" w:rsidR="006C574D" w:rsidRDefault="006C574D">
      <w:r>
        <w:tab/>
        <w:t>expansion</w:t>
      </w:r>
      <w:r>
        <w:tab/>
      </w:r>
      <w:r>
        <w:tab/>
      </w:r>
      <w:r>
        <w:tab/>
      </w:r>
      <w:r>
        <w:tab/>
      </w:r>
      <w:r>
        <w:tab/>
      </w:r>
      <w:r>
        <w:tab/>
        <w:t>projection</w:t>
      </w:r>
    </w:p>
    <w:p w14:paraId="6AE66D0D" w14:textId="77777777" w:rsidR="006C574D" w:rsidRDefault="006C574D"/>
    <w:p w14:paraId="24F27D17" w14:textId="77777777" w:rsidR="006C574D" w:rsidRDefault="006C574D">
      <w:r>
        <w:t xml:space="preserve">These imply the following orthogonality and completeness </w:t>
      </w:r>
      <w:r>
        <w:t xml:space="preserve">relations: </w:t>
      </w:r>
    </w:p>
    <w:p w14:paraId="05B5AE74" w14:textId="77777777" w:rsidR="006C574D" w:rsidRDefault="006C574D"/>
    <w:p w14:paraId="25F25C7A" w14:textId="77777777" w:rsidR="006C574D" w:rsidRDefault="006C574D">
      <w:r>
        <w:tab/>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 xml:space="preserve">m',m </w:t>
      </w:r>
      <w:r>
        <w:sym w:font="Symbol" w:char="F064"/>
      </w:r>
      <w:r>
        <w:rPr>
          <w:vertAlign w:val="subscript"/>
        </w:rPr>
        <w:t>n',n</w:t>
      </w:r>
      <w:r>
        <w:tab/>
      </w:r>
      <w:r>
        <w:tab/>
      </w:r>
      <w:r>
        <w:tab/>
        <w:t>orthogonality</w:t>
      </w:r>
    </w:p>
    <w:p w14:paraId="5DD280F8" w14:textId="77777777" w:rsidR="006C574D" w:rsidRDefault="006C574D">
      <w:r>
        <w:tab/>
      </w:r>
      <w:r>
        <w:rPr>
          <w:lang w:val="es-CO"/>
        </w:rPr>
        <w:sym w:font="Symbol" w:char="F053"/>
      </w:r>
      <w:r>
        <w:rPr>
          <w:vertAlign w:val="subscript"/>
          <w:lang w:val="es-CO"/>
        </w:rPr>
        <w:sym w:font="MT Extra" w:char="F06C"/>
      </w:r>
      <w:r>
        <w:rPr>
          <w:vertAlign w:val="subscript"/>
          <w:lang w:val="es-CO"/>
        </w:rPr>
        <w:t xml:space="preserve">mn  </w:t>
      </w:r>
      <w:r>
        <w:t xml:space="preserve"> [</w:t>
      </w:r>
      <w:r>
        <w:rPr>
          <w:b/>
        </w:rPr>
        <w:t>X</w:t>
      </w:r>
      <w:r>
        <w:rPr>
          <w:b/>
          <w:vertAlign w:val="superscript"/>
        </w:rPr>
        <w:t>n</w:t>
      </w:r>
      <w:r>
        <w:rPr>
          <w:b/>
          <w:vertAlign w:val="subscript"/>
        </w:rPr>
        <w:sym w:font="MT Extra" w:char="F06C"/>
      </w:r>
      <w:r>
        <w:rPr>
          <w:b/>
          <w:vertAlign w:val="subscript"/>
        </w:rPr>
        <w:t>m</w:t>
      </w:r>
      <w:r>
        <w:rPr>
          <w:b/>
          <w:vertAlign w:val="superscript"/>
        </w:rPr>
        <w:t>*</w:t>
      </w:r>
      <w:r>
        <w:t>(</w:t>
      </w:r>
      <w:r>
        <w:sym w:font="Symbol" w:char="F071"/>
      </w:r>
      <w:r>
        <w:t>,</w:t>
      </w:r>
      <w:r>
        <w:sym w:font="Symbol" w:char="F066"/>
      </w:r>
      <w:r>
        <w:t>)]</w:t>
      </w:r>
      <w:r>
        <w:rPr>
          <w:vertAlign w:val="subscript"/>
        </w:rPr>
        <w:t>i</w:t>
      </w:r>
      <w:r>
        <w:t xml:space="preserve"> [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w:t>
      </w:r>
      <w:r>
        <w:rPr>
          <w:vertAlign w:val="subscript"/>
        </w:rPr>
        <w:t>i'</w:t>
      </w:r>
      <w:r>
        <w:t xml:space="preserve"> == </w:t>
      </w:r>
      <w:r>
        <w:sym w:font="Symbol" w:char="F064"/>
      </w:r>
      <w:r>
        <w:rPr>
          <w:vertAlign w:val="subscript"/>
        </w:rPr>
        <w:t>i,i'</w:t>
      </w:r>
      <w:r>
        <w:t xml:space="preserve">  </w:t>
      </w:r>
      <w:r>
        <w:sym w:font="Symbol" w:char="F064"/>
      </w:r>
      <w:r>
        <w:t>(</w:t>
      </w:r>
      <w:r>
        <w:sym w:font="Symbol" w:char="F057"/>
      </w:r>
      <w:r>
        <w:t xml:space="preserve"> - </w:t>
      </w:r>
      <w:r>
        <w:sym w:font="Symbol" w:char="F057"/>
      </w:r>
      <w:r>
        <w:t>')</w:t>
      </w:r>
      <w:r>
        <w:tab/>
      </w:r>
      <w:r>
        <w:tab/>
      </w:r>
      <w:r>
        <w:tab/>
        <w:t>completeness</w:t>
      </w:r>
    </w:p>
    <w:p w14:paraId="6FAAA353" w14:textId="77777777" w:rsidR="006C574D" w:rsidRDefault="006C574D"/>
    <w:p w14:paraId="0048A350" w14:textId="77777777" w:rsidR="006C574D" w:rsidRDefault="006C574D">
      <w:r>
        <w:t>In the detailed notes, we prove orthogonality, and the fact that the three vectors are perpendicular to each other, but we have to simply accept as being awfully reasonable the fact that the basis functions are complete, so the expansion is valid for any reasonable vector function. I could not find a trivial proof of this fact, but there pro</w:t>
      </w:r>
      <w:r>
        <w:t xml:space="preserve">bably is one. </w:t>
      </w:r>
    </w:p>
    <w:p w14:paraId="7DADE6C9" w14:textId="77777777" w:rsidR="006C574D" w:rsidRDefault="006C574D">
      <w:r>
        <w:tab/>
        <w:t xml:space="preserve">The above result is then trivially extended to vector functions of  r, </w:t>
      </w:r>
      <w:r>
        <w:sym w:font="Symbol" w:char="F071"/>
      </w:r>
      <w:r>
        <w:t xml:space="preserve">, </w:t>
      </w:r>
      <w:r>
        <w:sym w:font="Symbol" w:char="F066"/>
      </w:r>
      <w:r>
        <w:t xml:space="preserve"> by adding r as a ride-along parameter,  and we then get, </w:t>
      </w:r>
    </w:p>
    <w:p w14:paraId="137BAC1A" w14:textId="77777777" w:rsidR="006C574D" w:rsidRDefault="006C574D"/>
    <w:p w14:paraId="0A8625B5" w14:textId="77777777" w:rsidR="006C574D" w:rsidRDefault="006C574D">
      <w:r>
        <w:tab/>
      </w:r>
      <w:r>
        <w:rPr>
          <w:b/>
        </w:rPr>
        <w:t>A</w:t>
      </w:r>
      <w:r>
        <w:t>(r,</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(r)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tab/>
      </w:r>
      <w:r>
        <w:tab/>
      </w:r>
      <w:r>
        <w:tab/>
        <w:t>A</w:t>
      </w:r>
      <w:r>
        <w:rPr>
          <w:vertAlign w:val="subscript"/>
        </w:rPr>
        <w:sym w:font="MT Extra" w:char="F06C"/>
      </w:r>
      <w:r>
        <w:rPr>
          <w:vertAlign w:val="subscript"/>
        </w:rPr>
        <w:t>mn</w:t>
      </w:r>
      <w:r>
        <w:t>(r)</w:t>
      </w:r>
      <w:r>
        <w:rPr>
          <w:vertAlign w:val="subscript"/>
        </w:rPr>
        <w:t xml:space="preserve"> </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rPr>
          <w:vertAlign w:val="superscript"/>
        </w:rPr>
        <w:t>*</w:t>
      </w:r>
      <w:r>
        <w:t>(</w:t>
      </w:r>
      <w:r>
        <w:sym w:font="Symbol" w:char="F071"/>
      </w:r>
      <w:r>
        <w:t>,</w:t>
      </w:r>
      <w:r>
        <w:sym w:font="Symbol" w:char="F066"/>
      </w:r>
      <w:r>
        <w:t>)</w:t>
      </w:r>
      <w:r>
        <w:sym w:font="Symbol" w:char="F0B7"/>
      </w:r>
      <w:r>
        <w:t xml:space="preserve"> </w:t>
      </w:r>
      <w:r>
        <w:rPr>
          <w:b/>
        </w:rPr>
        <w:t>A</w:t>
      </w:r>
      <w:r>
        <w:t>(r,</w:t>
      </w:r>
      <w:r>
        <w:sym w:font="Symbol" w:char="F071"/>
      </w:r>
      <w:r>
        <w:t>,</w:t>
      </w:r>
      <w:r>
        <w:sym w:font="Symbol" w:char="F066"/>
      </w:r>
      <w:r>
        <w:t>)</w:t>
      </w:r>
    </w:p>
    <w:p w14:paraId="57615670" w14:textId="77777777" w:rsidR="006C574D" w:rsidRDefault="006C574D"/>
    <w:p w14:paraId="4C3DDDAE" w14:textId="77777777" w:rsidR="006C574D" w:rsidRDefault="006C574D">
      <w:r>
        <w:t xml:space="preserve">In our applications we will often think of </w:t>
      </w:r>
      <w:r>
        <w:rPr>
          <w:b/>
        </w:rPr>
        <w:t>A</w:t>
      </w:r>
      <w:r>
        <w:t xml:space="preserve"> as being </w:t>
      </w:r>
      <w:r>
        <w:rPr>
          <w:b/>
        </w:rPr>
        <w:t>E</w:t>
      </w:r>
      <w:r>
        <w:t xml:space="preserve">, </w:t>
      </w:r>
      <w:r>
        <w:rPr>
          <w:b/>
        </w:rPr>
        <w:t>B</w:t>
      </w:r>
      <w:r>
        <w:t xml:space="preserve"> or </w:t>
      </w:r>
      <w:r>
        <w:rPr>
          <w:b/>
        </w:rPr>
        <w:t>J</w:t>
      </w:r>
      <w:r>
        <w:t xml:space="preserve">.  The above is the generalization of the partial wave expansion of a </w:t>
      </w:r>
      <w:r>
        <w:rPr>
          <w:i/>
        </w:rPr>
        <w:t>scalar</w:t>
      </w:r>
      <w:r>
        <w:t xml:space="preserve"> function, which we know works like this:</w:t>
      </w:r>
    </w:p>
    <w:p w14:paraId="7C6E31A0" w14:textId="77777777" w:rsidR="006C574D" w:rsidRDefault="006C574D"/>
    <w:p w14:paraId="2A72CA07" w14:textId="77777777" w:rsidR="006C574D" w:rsidRDefault="006C574D"/>
    <w:p w14:paraId="10BD2E9C" w14:textId="77777777" w:rsidR="006C574D" w:rsidRDefault="006C574D"/>
    <w:p w14:paraId="44B1D5C3" w14:textId="77777777" w:rsidR="006C574D" w:rsidRDefault="006C574D"/>
    <w:p w14:paraId="7562716E" w14:textId="77777777" w:rsidR="006C574D" w:rsidRDefault="006C574D">
      <w:r>
        <w:tab/>
        <w:t>A(r,</w:t>
      </w:r>
      <w:r>
        <w:sym w:font="Symbol" w:char="F071"/>
      </w:r>
      <w:r>
        <w:t>,</w:t>
      </w:r>
      <w:r>
        <w:sym w:font="Symbol" w:char="F066"/>
      </w:r>
      <w:r>
        <w:t xml:space="preserve">)  =  </w:t>
      </w:r>
      <w:r>
        <w:sym w:font="Symbol" w:char="F053"/>
      </w:r>
      <w:r>
        <w:rPr>
          <w:vertAlign w:val="subscript"/>
        </w:rPr>
        <w:sym w:font="MT Extra" w:char="F06C"/>
      </w:r>
      <w:r>
        <w:rPr>
          <w:vertAlign w:val="subscript"/>
        </w:rPr>
        <w:t>m</w:t>
      </w:r>
      <w:r>
        <w:t xml:space="preserve">  A</w:t>
      </w:r>
      <w:r>
        <w:rPr>
          <w:vertAlign w:val="subscript"/>
        </w:rPr>
        <w:sym w:font="MT Extra" w:char="F06C"/>
      </w:r>
      <w:r>
        <w:rPr>
          <w:vertAlign w:val="subscript"/>
        </w:rPr>
        <w:t>m</w:t>
      </w:r>
      <w:r>
        <w:t>(r)Y</w:t>
      </w:r>
      <w:r>
        <w:rPr>
          <w:vertAlign w:val="subscript"/>
        </w:rPr>
        <w:sym w:font="MT Extra" w:char="F06C"/>
      </w:r>
      <w:r>
        <w:rPr>
          <w:vertAlign w:val="subscript"/>
        </w:rPr>
        <w:t>m</w:t>
      </w:r>
      <w:r>
        <w:t>(</w:t>
      </w:r>
      <w:r>
        <w:sym w:font="Symbol" w:char="F071"/>
      </w:r>
      <w:r>
        <w:t>,</w:t>
      </w:r>
      <w:r>
        <w:sym w:font="Symbol" w:char="F066"/>
      </w:r>
      <w:r>
        <w:t>)</w:t>
      </w:r>
      <w:r>
        <w:tab/>
      </w:r>
      <w:r>
        <w:tab/>
      </w:r>
      <w:r>
        <w:tab/>
        <w:t>A</w:t>
      </w:r>
      <w:r>
        <w:rPr>
          <w:vertAlign w:val="subscript"/>
        </w:rPr>
        <w:sym w:font="MT Extra" w:char="F06C"/>
      </w:r>
      <w:r>
        <w:rPr>
          <w:vertAlign w:val="subscript"/>
        </w:rPr>
        <w:t>m</w:t>
      </w:r>
      <w:r>
        <w:t>(r)</w:t>
      </w:r>
      <w:r>
        <w:rPr>
          <w:vertAlign w:val="subscript"/>
        </w:rPr>
        <w:t xml:space="preserve"> </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t>Y</w:t>
      </w:r>
      <w:r>
        <w:rPr>
          <w:vertAlign w:val="subscript"/>
        </w:rPr>
        <w:sym w:font="MT Extra" w:char="F06C"/>
      </w:r>
      <w:r>
        <w:rPr>
          <w:vertAlign w:val="subscript"/>
        </w:rPr>
        <w:t>m</w:t>
      </w:r>
      <w:r>
        <w:t>*(</w:t>
      </w:r>
      <w:r>
        <w:sym w:font="Symbol" w:char="F071"/>
      </w:r>
      <w:r>
        <w:t>,</w:t>
      </w:r>
      <w:r>
        <w:sym w:font="Symbol" w:char="F066"/>
      </w:r>
      <w:r>
        <w:t>) A(r,</w:t>
      </w:r>
      <w:r>
        <w:sym w:font="Symbol" w:char="F071"/>
      </w:r>
      <w:r>
        <w:t>,</w:t>
      </w:r>
      <w:r>
        <w:sym w:font="Symbol" w:char="F066"/>
      </w:r>
      <w:r>
        <w:t>)</w:t>
      </w:r>
    </w:p>
    <w:p w14:paraId="5CA66FC3" w14:textId="77777777" w:rsidR="006C574D" w:rsidRDefault="006C574D">
      <w:pPr>
        <w:rPr>
          <w:vertAlign w:val="subscript"/>
        </w:rPr>
      </w:pPr>
      <w:r>
        <w:lastRenderedPageBreak/>
        <w:tab/>
      </w:r>
      <w:r>
        <w:rPr>
          <w:b/>
        </w:rPr>
        <w:fldChar w:fldCharType="begin"/>
      </w:r>
      <w:r>
        <w:rPr>
          <w:b/>
        </w:rPr>
        <w:instrText xml:space="preserve"> EQ \I</w:instrText>
      </w:r>
      <w:r>
        <w:rPr>
          <w:b/>
        </w:rPr>
        <w:instrText>(,,</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t>Y</w:t>
      </w:r>
      <w:r>
        <w:rPr>
          <w:vertAlign w:val="subscript"/>
        </w:rPr>
        <w:sym w:font="MT Extra" w:char="F06C"/>
      </w:r>
      <w:r>
        <w:rPr>
          <w:vertAlign w:val="subscript"/>
        </w:rPr>
        <w:t>'m'</w:t>
      </w:r>
      <w:r>
        <w:t>*(</w:t>
      </w:r>
      <w:r>
        <w:sym w:font="Symbol" w:char="F071"/>
      </w:r>
      <w:r>
        <w:t>,</w:t>
      </w:r>
      <w:r>
        <w:sym w:font="Symbol" w:char="F066"/>
      </w:r>
      <w:r>
        <w:t>) Y</w:t>
      </w:r>
      <w:r>
        <w:rPr>
          <w:vertAlign w:val="subscript"/>
        </w:rPr>
        <w:sym w:font="MT Extra" w:char="F06C"/>
      </w:r>
      <w:r>
        <w:rPr>
          <w:vertAlign w:val="subscript"/>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r>
        <w:rPr>
          <w:vertAlign w:val="subscript"/>
        </w:rPr>
        <w:tab/>
      </w:r>
      <w:r>
        <w:rPr>
          <w:vertAlign w:val="subscript"/>
        </w:rPr>
        <w:tab/>
      </w:r>
      <w:r>
        <w:t>orthogonality</w:t>
      </w:r>
      <w:r>
        <w:rPr>
          <w:vertAlign w:val="subscript"/>
        </w:rPr>
        <w:tab/>
      </w:r>
    </w:p>
    <w:p w14:paraId="781A6DC5" w14:textId="77777777" w:rsidR="006C574D" w:rsidRDefault="006C574D">
      <w:r>
        <w:rPr>
          <w:vertAlign w:val="subscript"/>
        </w:rPr>
        <w:tab/>
      </w:r>
      <w:r>
        <w:rPr>
          <w:lang w:val="es-CO"/>
        </w:rPr>
        <w:sym w:font="Symbol" w:char="F053"/>
      </w:r>
      <w:r>
        <w:rPr>
          <w:vertAlign w:val="subscript"/>
          <w:lang w:val="es-CO"/>
        </w:rPr>
        <w:sym w:font="MT Extra" w:char="F06C"/>
      </w:r>
      <w:r>
        <w:rPr>
          <w:vertAlign w:val="subscript"/>
          <w:lang w:val="es-CO"/>
        </w:rPr>
        <w:t xml:space="preserve">m </w:t>
      </w:r>
      <w:r>
        <w:t xml:space="preserve"> Y</w:t>
      </w:r>
      <w:r>
        <w:rPr>
          <w:vertAlign w:val="subscript"/>
        </w:rPr>
        <w:sym w:font="MT Extra" w:char="F06C"/>
      </w:r>
      <w:r>
        <w:rPr>
          <w:vertAlign w:val="subscript"/>
        </w:rPr>
        <w:t>m</w:t>
      </w:r>
      <w:r>
        <w:t>* (</w:t>
      </w:r>
      <w:r>
        <w:sym w:font="Symbol" w:char="F071"/>
      </w:r>
      <w:r>
        <w:t>,</w:t>
      </w:r>
      <w:r>
        <w:sym w:font="Symbol" w:char="F066"/>
      </w:r>
      <w:r>
        <w:t>) Y</w:t>
      </w:r>
      <w:r>
        <w:rPr>
          <w:vertAlign w:val="subscript"/>
        </w:rPr>
        <w:sym w:font="MT Extra" w:char="F06C"/>
      </w:r>
      <w:r>
        <w:rPr>
          <w:vertAlign w:val="subscript"/>
        </w:rPr>
        <w:t>m</w:t>
      </w:r>
      <w:r>
        <w:t>(</w:t>
      </w:r>
      <w:r>
        <w:sym w:font="Symbol" w:char="F071"/>
      </w:r>
      <w:r>
        <w:t>',</w:t>
      </w:r>
      <w:r>
        <w:sym w:font="Symbol" w:char="F066"/>
      </w:r>
      <w:r>
        <w:t xml:space="preserve">')  = </w:t>
      </w:r>
      <w:r>
        <w:sym w:font="Symbol" w:char="F064"/>
      </w:r>
      <w:r>
        <w:t>(</w:t>
      </w:r>
      <w:r>
        <w:sym w:font="Symbol" w:char="F057"/>
      </w:r>
      <w:r>
        <w:t xml:space="preserve"> - </w:t>
      </w:r>
      <w:r>
        <w:sym w:font="Symbol" w:char="F057"/>
      </w:r>
      <w:r>
        <w:t>')</w:t>
      </w:r>
      <w:r>
        <w:tab/>
      </w:r>
      <w:r>
        <w:tab/>
        <w:t>completeness</w:t>
      </w:r>
    </w:p>
    <w:p w14:paraId="28F207EB" w14:textId="77777777" w:rsidR="006C574D" w:rsidRDefault="006C574D"/>
    <w:p w14:paraId="682684D5" w14:textId="77777777" w:rsidR="006C574D" w:rsidRDefault="006C574D">
      <w:r>
        <w:t xml:space="preserve">We are familiar with the use of this multipole expansion in electrostatic potential theory for the potential </w:t>
      </w:r>
      <w:r>
        <w:sym w:font="Symbol" w:char="F066"/>
      </w:r>
      <w:r>
        <w:t xml:space="preserve">. </w:t>
      </w:r>
    </w:p>
    <w:p w14:paraId="28C2BDA4" w14:textId="77777777" w:rsidR="006C574D" w:rsidRDefault="006C574D"/>
    <w:p w14:paraId="51F20362" w14:textId="77777777" w:rsidR="006C574D" w:rsidRDefault="006C574D"/>
    <w:p w14:paraId="4C78B964" w14:textId="77777777" w:rsidR="006C574D" w:rsidRDefault="006C574D">
      <w:pPr>
        <w:rPr>
          <w:b/>
        </w:rPr>
      </w:pPr>
      <w:r>
        <w:rPr>
          <w:b/>
        </w:rPr>
        <w:t>Some Useful Properties of the Basis Functions</w:t>
      </w:r>
    </w:p>
    <w:p w14:paraId="4E6D15A8" w14:textId="77777777" w:rsidR="006C574D" w:rsidRDefault="006C574D"/>
    <w:p w14:paraId="49E4B030" w14:textId="77777777" w:rsidR="006C574D" w:rsidRDefault="006C574D">
      <w: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0</w:t>
      </w:r>
      <w:r>
        <w:rPr>
          <w:color w:val="FF0000"/>
        </w:rPr>
        <w:tab/>
      </w:r>
      <w:r>
        <w:rPr>
          <w:color w:val="FF0000"/>
        </w:rPr>
        <w:tab/>
      </w:r>
      <w:r>
        <w:rPr>
          <w:color w:val="FF0000"/>
        </w:rPr>
        <w:tab/>
      </w:r>
      <w:r>
        <w:rPr>
          <w:color w:val="FF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rPr>
          <w:b/>
          <w:lang w:val="es-CO"/>
        </w:rPr>
        <w:t>X</w:t>
      </w:r>
      <w:r>
        <w:rPr>
          <w:vertAlign w:val="subscript"/>
          <w:lang w:val="es-CO"/>
        </w:rPr>
        <w:sym w:font="MT Extra" w:char="F06C"/>
      </w:r>
      <w:r>
        <w:rPr>
          <w:vertAlign w:val="subscript"/>
          <w:lang w:val="es-CO"/>
        </w:rPr>
        <w:t xml:space="preserve">m   </w:t>
      </w:r>
      <w:r>
        <w:t>= 0</w:t>
      </w:r>
      <w:r>
        <w:tab/>
      </w:r>
    </w:p>
    <w:p w14:paraId="6547F954" w14:textId="77777777" w:rsidR="006C574D" w:rsidRDefault="006C574D">
      <w:r>
        <w:rPr>
          <w:b/>
          <w:color w:val="000000"/>
          <w:lang w:val="es-CO"/>
        </w:rPr>
        <w:tab/>
      </w:r>
      <w:r>
        <w:rPr>
          <w:b/>
          <w:color w:val="000000"/>
          <w:lang w:val="es-CO"/>
        </w:rPr>
        <w:sym w:font="Symbol" w:char="F0D1"/>
      </w:r>
      <w:r>
        <w:rPr>
          <w:color w:val="000000"/>
        </w:rPr>
        <w:t xml:space="preserve"> </w:t>
      </w:r>
      <w:r>
        <w:rPr>
          <w:b/>
          <w:color w:val="000000"/>
        </w:rPr>
        <w:sym w:font="Symbol" w:char="F0B7"/>
      </w:r>
      <w:r>
        <w:rPr>
          <w:b/>
          <w:color w:val="000000"/>
        </w:rPr>
        <w:t xml:space="preserve"> Y</w:t>
      </w:r>
      <w:r>
        <w:rPr>
          <w:b/>
          <w:color w:val="000000"/>
          <w:vertAlign w:val="subscript"/>
        </w:rPr>
        <w:sym w:font="MT Extra" w:char="F06C"/>
      </w:r>
      <w:r>
        <w:rPr>
          <w:b/>
          <w:color w:val="000000"/>
          <w:vertAlign w:val="subscript"/>
        </w:rPr>
        <w:t>m</w:t>
      </w:r>
      <w:r>
        <w:rPr>
          <w:color w:val="000000"/>
        </w:rPr>
        <w:t xml:space="preserve">  = (2/r)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sym w:font="Symbol" w:char="F0B7"/>
      </w:r>
      <w:r>
        <w:rPr>
          <w:b/>
        </w:rPr>
        <w:t xml:space="preserve"> Y</w:t>
      </w:r>
      <w:r>
        <w:rPr>
          <w:b/>
          <w:vertAlign w:val="subscript"/>
        </w:rPr>
        <w:sym w:font="MT Extra" w:char="F06C"/>
      </w:r>
      <w:r>
        <w:rPr>
          <w:b/>
          <w:vertAlign w:val="subscript"/>
        </w:rPr>
        <w:t>m</w:t>
      </w:r>
      <w:r>
        <w:t xml:space="preserve">  = </w:t>
      </w:r>
      <w:r>
        <w:rPr>
          <w:lang w:val="es-CO"/>
        </w:rPr>
        <w:t>Y</w:t>
      </w:r>
      <w:r>
        <w:rPr>
          <w:vertAlign w:val="subscript"/>
          <w:lang w:val="es-CO"/>
        </w:rPr>
        <w:sym w:font="MT Extra" w:char="F06C"/>
      </w:r>
      <w:r>
        <w:rPr>
          <w:vertAlign w:val="subscript"/>
          <w:lang w:val="es-CO"/>
        </w:rPr>
        <w:t>m</w:t>
      </w:r>
      <w:r>
        <w:rPr>
          <w:vertAlign w:val="subscript"/>
          <w:lang w:val="es-CO"/>
        </w:rPr>
        <w:tab/>
      </w:r>
    </w:p>
    <w:p w14:paraId="1534E7D5" w14:textId="77777777" w:rsidR="006C574D" w:rsidRDefault="006C574D">
      <w:pPr>
        <w:rPr>
          <w:color w:val="000000"/>
        </w:rPr>
      </w:pPr>
      <w:r>
        <w:rPr>
          <w:b/>
          <w:color w:val="000000"/>
          <w:lang w:val="es-CO"/>
        </w:rP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color w:val="000000"/>
        </w:rPr>
        <w:tab/>
      </w:r>
      <w:r>
        <w:rPr>
          <w:color w:val="00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t xml:space="preserve"> </w:t>
      </w:r>
      <w:r>
        <w:rPr>
          <w:b/>
        </w:rPr>
        <w:t>Z</w:t>
      </w:r>
      <w:r>
        <w:rPr>
          <w:vertAlign w:val="subscript"/>
          <w:lang w:val="es-CO"/>
        </w:rPr>
        <w:sym w:font="MT Extra" w:char="F06C"/>
      </w:r>
      <w:r>
        <w:rPr>
          <w:vertAlign w:val="subscript"/>
          <w:lang w:val="es-CO"/>
        </w:rPr>
        <w:t>m</w:t>
      </w:r>
      <w:r>
        <w:t xml:space="preserve"> = 0</w:t>
      </w:r>
      <w:r>
        <w:tab/>
      </w:r>
    </w:p>
    <w:p w14:paraId="29AE8177" w14:textId="77777777" w:rsidR="006C574D" w:rsidRDefault="006C574D"/>
    <w:p w14:paraId="26A976B8" w14:textId="77777777" w:rsidR="006C574D" w:rsidRDefault="006C574D">
      <w:r>
        <w:rPr>
          <w:b/>
          <w:color w:val="000000"/>
          <w:lang w:val="es-CO"/>
        </w:rPr>
        <w:tab/>
      </w:r>
      <w:r>
        <w:rPr>
          <w:b/>
          <w:color w:val="000000"/>
          <w:lang w:val="es-CO"/>
        </w:rPr>
        <w:sym w:font="Symbol" w:char="F0D1"/>
      </w:r>
      <w:r>
        <w:rPr>
          <w:b/>
          <w:color w:val="000000"/>
        </w:rPr>
        <w:t xml:space="preserve"> x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 [</w:t>
      </w:r>
      <w:r>
        <w:rPr>
          <w:color w:val="000000"/>
        </w:rPr>
        <w:sym w:font="MT Extra" w:char="F06C"/>
      </w:r>
      <w:r>
        <w:rPr>
          <w:color w:val="000000"/>
        </w:rPr>
        <w:t>(</w:t>
      </w:r>
      <w:r>
        <w:rPr>
          <w:color w:val="000000"/>
        </w:rPr>
        <w:sym w:font="MT Extra" w:char="F06C"/>
      </w:r>
      <w:r>
        <w:rPr>
          <w:color w:val="000000"/>
        </w:rPr>
        <w:t xml:space="preserve">+1)/r ] </w:t>
      </w:r>
      <w:r>
        <w:rPr>
          <w:b/>
          <w:color w:val="000000"/>
        </w:rPr>
        <w:t>Y</w:t>
      </w:r>
      <w:r>
        <w:rPr>
          <w:color w:val="000000"/>
          <w:vertAlign w:val="subscript"/>
          <w:lang w:val="es-CO"/>
        </w:rPr>
        <w:sym w:font="MT Extra" w:char="F06C"/>
      </w:r>
      <w:r>
        <w:rPr>
          <w:color w:val="000000"/>
          <w:vertAlign w:val="subscript"/>
          <w:lang w:val="es-CO"/>
        </w:rPr>
        <w:t>m</w:t>
      </w:r>
      <w:r>
        <w:rPr>
          <w:color w:val="000000"/>
        </w:rPr>
        <w:t xml:space="preserve"> - (1/r</w:t>
      </w:r>
      <w:r>
        <w:rPr>
          <w:color w:val="000000"/>
          <w:vertAlign w:val="superscript"/>
        </w:rPr>
        <w:t xml:space="preserve"> </w:t>
      </w:r>
      <w:r>
        <w:rPr>
          <w:color w:val="000000"/>
        </w:rPr>
        <w:t>)</w:t>
      </w:r>
      <w:r>
        <w:rPr>
          <w:b/>
          <w:color w:val="000000"/>
        </w:rPr>
        <w:t xml:space="preserve"> Z</w:t>
      </w:r>
      <w:r>
        <w:rPr>
          <w:color w:val="000000"/>
          <w:vertAlign w:val="subscript"/>
          <w:lang w:val="es-CO"/>
        </w:rPr>
        <w:sym w:font="MT Extra" w:char="F06C"/>
      </w:r>
      <w:r>
        <w:rPr>
          <w:color w:val="000000"/>
          <w:vertAlign w:val="subscript"/>
          <w:lang w:val="es-CO"/>
        </w:rPr>
        <w:t>m</w:t>
      </w:r>
      <w:r>
        <w:rPr>
          <w:color w:val="000000"/>
          <w:vertAlign w:val="subscript"/>
          <w:lang w:val="es-CO"/>
        </w:rPr>
        <w:tab/>
      </w:r>
      <w:r>
        <w:rPr>
          <w:b/>
        </w:rPr>
        <w:fldChar w:fldCharType="begin"/>
      </w:r>
      <w:r>
        <w:rPr>
          <w:b/>
        </w:rPr>
        <w:instrText xml:space="preserve"> EQ \O(r,\S(</w:instrText>
      </w:r>
      <w:r>
        <w:instrText>^)</w:instrText>
      </w:r>
      <w:r>
        <w:rPr>
          <w:b/>
        </w:rPr>
        <w:instrText>)</w:instrText>
      </w:r>
      <w:r>
        <w:rPr>
          <w:b/>
        </w:rPr>
        <w:instrText xml:space="preserve"> </w:instrText>
      </w:r>
      <w:r>
        <w:rPr>
          <w:b/>
        </w:rPr>
        <w:fldChar w:fldCharType="end"/>
      </w:r>
      <w:r>
        <w:rPr>
          <w:b/>
        </w:rPr>
        <w:t xml:space="preserve"> x </w:t>
      </w:r>
      <w:r>
        <w:rPr>
          <w:b/>
          <w:lang w:val="es-CO"/>
        </w:rPr>
        <w:t>X</w:t>
      </w:r>
      <w:r>
        <w:rPr>
          <w:vertAlign w:val="subscript"/>
          <w:lang w:val="es-CO"/>
        </w:rPr>
        <w:sym w:font="MT Extra" w:char="F06C"/>
      </w:r>
      <w:r>
        <w:rPr>
          <w:vertAlign w:val="subscript"/>
          <w:lang w:val="es-CO"/>
        </w:rPr>
        <w:t xml:space="preserve">m   </w:t>
      </w:r>
      <w:r>
        <w:t xml:space="preserve">= - </w:t>
      </w:r>
      <w:r>
        <w:rPr>
          <w:b/>
        </w:rPr>
        <w:t>Z</w:t>
      </w:r>
      <w:r>
        <w:rPr>
          <w:vertAlign w:val="subscript"/>
          <w:lang w:val="es-CO"/>
        </w:rPr>
        <w:sym w:font="MT Extra" w:char="F06C"/>
      </w:r>
      <w:r>
        <w:rPr>
          <w:vertAlign w:val="subscript"/>
          <w:lang w:val="es-CO"/>
        </w:rPr>
        <w:t>m</w:t>
      </w:r>
      <w:r>
        <w:rPr>
          <w:vertAlign w:val="subscript"/>
          <w:lang w:val="es-CO"/>
        </w:rPr>
        <w:tab/>
      </w:r>
    </w:p>
    <w:p w14:paraId="4E3C2511" w14:textId="77777777" w:rsidR="006C574D" w:rsidRDefault="006C574D">
      <w:r>
        <w:rPr>
          <w:b/>
          <w:color w:val="000000"/>
          <w:lang w:val="es-CO"/>
        </w:rPr>
        <w:tab/>
      </w:r>
      <w:r>
        <w:rPr>
          <w:b/>
          <w:color w:val="000000"/>
          <w:lang w:val="es-CO"/>
        </w:rPr>
        <w:sym w:font="Symbol" w:char="F0D1"/>
      </w:r>
      <w:r>
        <w:rPr>
          <w:color w:val="000000"/>
        </w:rPr>
        <w:t xml:space="preserve"> </w:t>
      </w:r>
      <w:r>
        <w:rPr>
          <w:b/>
          <w:color w:val="000000"/>
        </w:rPr>
        <w:t>x Y</w:t>
      </w:r>
      <w:r>
        <w:rPr>
          <w:b/>
          <w:color w:val="000000"/>
          <w:vertAlign w:val="subscript"/>
        </w:rPr>
        <w:sym w:font="MT Extra" w:char="F06C"/>
      </w:r>
      <w:r>
        <w:rPr>
          <w:b/>
          <w:color w:val="000000"/>
          <w:vertAlign w:val="subscript"/>
        </w:rPr>
        <w:t>m</w:t>
      </w:r>
      <w:r>
        <w:rPr>
          <w:color w:val="000000"/>
        </w:rPr>
        <w:t xml:space="preserve">  = - (1/r) </w:t>
      </w:r>
      <w:r>
        <w:rPr>
          <w:b/>
          <w:color w:val="000000"/>
          <w:lang w:val="es-CO"/>
        </w:rPr>
        <w:t>X</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x Y</w:t>
      </w:r>
      <w:r>
        <w:rPr>
          <w:b/>
          <w:vertAlign w:val="subscript"/>
        </w:rPr>
        <w:sym w:font="MT Extra" w:char="F06C"/>
      </w:r>
      <w:r>
        <w:rPr>
          <w:b/>
          <w:vertAlign w:val="subscript"/>
        </w:rPr>
        <w:t>m</w:t>
      </w:r>
      <w:r>
        <w:t xml:space="preserve">  =  0</w:t>
      </w:r>
      <w:r>
        <w:tab/>
      </w:r>
    </w:p>
    <w:p w14:paraId="7466EE2A" w14:textId="77777777" w:rsidR="006C574D" w:rsidRDefault="006C574D">
      <w:pPr>
        <w:rPr>
          <w:color w:val="FF0000"/>
        </w:rPr>
      </w:pPr>
      <w:r>
        <w:rPr>
          <w:b/>
          <w:color w:val="000000"/>
          <w:lang w:val="es-CO"/>
        </w:rPr>
        <w:tab/>
      </w:r>
      <w:r>
        <w:rPr>
          <w:b/>
          <w:color w:val="000000"/>
          <w:lang w:val="es-CO"/>
        </w:rPr>
        <w:sym w:font="Symbol" w:char="F0D1"/>
      </w:r>
      <w:r>
        <w:rPr>
          <w:b/>
          <w:color w:val="000000"/>
        </w:rPr>
        <w:t xml:space="preserve"> x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(1/r</w:t>
      </w:r>
      <w:r>
        <w:t xml:space="preserve">) </w:t>
      </w:r>
      <w:r>
        <w:rPr>
          <w:b/>
          <w:lang w:val="es-CO"/>
        </w:rPr>
        <w:t>X</w:t>
      </w:r>
      <w:r>
        <w:rPr>
          <w:vertAlign w:val="subscript"/>
          <w:lang w:val="es-CO"/>
        </w:rPr>
        <w:sym w:font="MT Extra" w:char="F06C"/>
      </w:r>
      <w:r>
        <w:rPr>
          <w:vertAlign w:val="subscript"/>
          <w:lang w:val="es-CO"/>
        </w:rPr>
        <w:t>m</w:t>
      </w:r>
      <w:r>
        <w:rPr>
          <w:color w:val="FF0000"/>
        </w:rPr>
        <w:tab/>
      </w:r>
      <w:r>
        <w:rPr>
          <w:color w:val="FF0000"/>
        </w:rPr>
        <w:tab/>
      </w:r>
      <w:r>
        <w:rPr>
          <w:color w:val="FF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t xml:space="preserve"> </w:t>
      </w:r>
      <w:r>
        <w:rPr>
          <w:b/>
        </w:rPr>
        <w:t>Z</w:t>
      </w:r>
      <w:r>
        <w:rPr>
          <w:vertAlign w:val="subscript"/>
          <w:lang w:val="es-CO"/>
        </w:rPr>
        <w:sym w:font="MT Extra" w:char="F06C"/>
      </w:r>
      <w:r>
        <w:rPr>
          <w:vertAlign w:val="subscript"/>
          <w:lang w:val="es-CO"/>
        </w:rPr>
        <w:t>m</w:t>
      </w:r>
      <w:r>
        <w:t xml:space="preserve"> =  </w:t>
      </w:r>
      <w:r>
        <w:rPr>
          <w:b/>
          <w:lang w:val="es-CO"/>
        </w:rPr>
        <w:t>X</w:t>
      </w:r>
      <w:r>
        <w:rPr>
          <w:vertAlign w:val="subscript"/>
          <w:lang w:val="es-CO"/>
        </w:rPr>
        <w:sym w:font="MT Extra" w:char="F06C"/>
      </w:r>
      <w:r>
        <w:rPr>
          <w:vertAlign w:val="subscript"/>
          <w:lang w:val="es-CO"/>
        </w:rPr>
        <w:t>m</w:t>
      </w:r>
      <w:r>
        <w:rPr>
          <w:vertAlign w:val="subscript"/>
          <w:lang w:val="es-CO"/>
        </w:rPr>
        <w:tab/>
      </w:r>
    </w:p>
    <w:p w14:paraId="2BCBBE2A" w14:textId="77777777" w:rsidR="006C574D" w:rsidRDefault="006C574D"/>
    <w:p w14:paraId="424B234E" w14:textId="77777777" w:rsidR="006C574D" w:rsidRDefault="006C574D">
      <w:r>
        <w:t xml:space="preserve">It turns out that all operations you can think of to apply to the basis functions, or to scalar functions of r times the basis functions, always keep you within the </w:t>
      </w:r>
      <w:r>
        <w:sym w:font="MT Extra" w:char="F06C"/>
      </w:r>
      <w:r>
        <w:t xml:space="preserve">m manifold. The reason for this fact is summarized by the following exhaustion of all possible dimensionless vectors you can make out of the building blocks </w:t>
      </w:r>
      <w:r>
        <w:rPr>
          <w:b/>
        </w:rPr>
        <w:t>r</w:t>
      </w:r>
      <w:r>
        <w:t xml:space="preserve"> and </w:t>
      </w:r>
      <w:r>
        <w:sym w:font="Symbol" w:char="F0D1"/>
      </w:r>
      <w:r>
        <w:t xml:space="preserve">, </w:t>
      </w:r>
    </w:p>
    <w:p w14:paraId="57963D34" w14:textId="77777777" w:rsidR="006C574D" w:rsidRDefault="006C574D"/>
    <w:p w14:paraId="39B6D3E0" w14:textId="77777777" w:rsidR="006C574D" w:rsidRDefault="006C574D">
      <w:r>
        <w:tab/>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ab/>
      </w:r>
      <w:r>
        <w:tab/>
      </w:r>
      <w:r>
        <w:rPr>
          <w:b/>
        </w:rPr>
        <w:t>Y</w:t>
      </w:r>
    </w:p>
    <w:p w14:paraId="35EB0600" w14:textId="77777777" w:rsidR="006C574D" w:rsidRDefault="006C574D">
      <w:r>
        <w:tab/>
        <w:t>r</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b/>
        </w:rPr>
        <w:t>Z</w:t>
      </w:r>
    </w:p>
    <w:p w14:paraId="14520EBC" w14:textId="77777777" w:rsidR="006C574D" w:rsidRDefault="006C574D">
      <w:r>
        <w:tab/>
      </w:r>
      <w:r>
        <w:rPr>
          <w:b/>
        </w:rPr>
        <w:t>r</w:t>
      </w:r>
      <w:r>
        <w:t xml:space="preserve"> </w:t>
      </w:r>
      <w:r>
        <w:t xml:space="preserve">x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b/>
        </w:rPr>
        <w:t>X</w:t>
      </w:r>
    </w:p>
    <w:p w14:paraId="2B0C08E2" w14:textId="77777777" w:rsidR="006C574D" w:rsidRDefault="006C574D">
      <w:r>
        <w:rPr>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rPr>
          <w:b/>
        </w:rPr>
        <w:t>(r</w:t>
      </w:r>
      <w:r>
        <w:t xml:space="preserve">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t>)</w:t>
      </w:r>
      <w:r>
        <w:rPr>
          <w:vertAlign w:val="subscript"/>
          <w:lang w:val="es-CO"/>
        </w:rPr>
        <w:tab/>
      </w:r>
      <w:r>
        <w:t>0</w:t>
      </w:r>
    </w:p>
    <w:p w14:paraId="07BD7DA1" w14:textId="77777777" w:rsidR="006C574D" w:rsidRDefault="006C574D">
      <w:r>
        <w:rPr>
          <w:vertAlign w:val="subscript"/>
          <w:lang w:val="es-CO"/>
        </w:rPr>
        <w:tab/>
      </w:r>
      <w:r>
        <w:t>r</w:t>
      </w:r>
      <w:r>
        <w:rPr>
          <w:vertAlign w:val="superscript"/>
        </w:rPr>
        <w:t>2</w:t>
      </w:r>
      <w:r>
        <w:t xml:space="preserve"> </w:t>
      </w:r>
      <w:r>
        <w:rPr>
          <w:b/>
        </w:rPr>
        <w:sym w:font="Symbol" w:char="F0D1"/>
      </w:r>
      <w:r>
        <w:t xml:space="preserve"> x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t>0</w:t>
      </w:r>
    </w:p>
    <w:p w14:paraId="0B892D75" w14:textId="77777777" w:rsidR="006C574D" w:rsidRDefault="006C574D">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r</w:t>
      </w:r>
      <w:r>
        <w:rPr>
          <w:vertAlign w:val="superscript"/>
        </w:rPr>
        <w:t>2</w:t>
      </w:r>
      <w:r>
        <w:t xml:space="preserve"> </w:t>
      </w:r>
      <w:r>
        <w:rPr>
          <w:b/>
        </w:rPr>
        <w:sym w:font="Symbol" w:char="F0D1"/>
      </w:r>
      <w:r>
        <w:t xml:space="preserve">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r</w:t>
      </w:r>
      <w:r>
        <w:rPr>
          <w:vertAlign w:val="superscript"/>
        </w:rPr>
        <w:t xml:space="preserve">2  </w:t>
      </w:r>
      <w:r>
        <w:sym w:font="Symbol" w:char="F0D1"/>
      </w:r>
      <w:r>
        <w:rPr>
          <w:vertAlign w:val="superscript"/>
        </w:rPr>
        <w:t>2</w:t>
      </w:r>
      <w:r>
        <w:t xml:space="preserve"> </w:t>
      </w:r>
      <w:r>
        <w:rPr>
          <w:lang w:val="es-CO"/>
        </w:rPr>
        <w:t>Y</w:t>
      </w:r>
      <w:r>
        <w:rPr>
          <w:vertAlign w:val="subscript"/>
          <w:lang w:val="es-CO"/>
        </w:rPr>
        <w:sym w:font="MT Extra" w:char="F06C"/>
      </w:r>
      <w:r>
        <w:rPr>
          <w:vertAlign w:val="subscript"/>
          <w:lang w:val="es-CO"/>
        </w:rPr>
        <w:t>m</w:t>
      </w:r>
      <w:r>
        <w:t xml:space="preserve"> = - </w:t>
      </w:r>
      <w:r>
        <w:rPr>
          <w:b/>
        </w:rPr>
        <w:fldChar w:fldCharType="begin"/>
      </w:r>
      <w:r>
        <w:rPr>
          <w:b/>
        </w:rPr>
        <w:instrText xml:space="preserve"> EQ \O(r,\S(</w:instrText>
      </w:r>
      <w:r>
        <w:instrText>^)</w:instrText>
      </w:r>
      <w:r>
        <w:rPr>
          <w:b/>
        </w:rPr>
        <w:instrText xml:space="preserve">) </w:instrText>
      </w:r>
      <w:r>
        <w:rPr>
          <w:b/>
        </w:rPr>
        <w:fldChar w:fldCharType="end"/>
      </w:r>
      <w:r>
        <w:t>L</w:t>
      </w:r>
      <w:r>
        <w:rPr>
          <w:vertAlign w:val="superscript"/>
        </w:rPr>
        <w:t>2</w:t>
      </w:r>
      <w:r>
        <w:t xml:space="preserve"> </w:t>
      </w:r>
      <w:r>
        <w:rPr>
          <w:lang w:val="es-CO"/>
        </w:rPr>
        <w:t>Y</w:t>
      </w:r>
      <w:r>
        <w:rPr>
          <w:vertAlign w:val="subscript"/>
          <w:lang w:val="es-CO"/>
        </w:rPr>
        <w:sym w:font="MT Extra" w:char="F06C"/>
      </w:r>
      <w:r>
        <w:rPr>
          <w:vertAlign w:val="subscript"/>
          <w:lang w:val="es-CO"/>
        </w:rPr>
        <w:t xml:space="preserve">m  </w:t>
      </w:r>
      <w:r>
        <w:t xml:space="preserve">= - </w:t>
      </w:r>
      <w:r>
        <w:sym w:font="MT Extra" w:char="F06C"/>
      </w:r>
      <w:r>
        <w:t>(</w:t>
      </w:r>
      <w:r>
        <w:sym w:font="MT Extra" w:char="F06C"/>
      </w:r>
      <w:r>
        <w:t>+1)</w:t>
      </w:r>
      <w:r>
        <w:rPr>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 xml:space="preserve"> =  - </w:t>
      </w:r>
      <w:r>
        <w:sym w:font="MT Extra" w:char="F06C"/>
      </w:r>
      <w:r>
        <w:t>(</w:t>
      </w:r>
      <w:r>
        <w:sym w:font="MT Extra" w:char="F06C"/>
      </w:r>
      <w:r>
        <w:t>+1)</w:t>
      </w:r>
      <w:r>
        <w:rPr>
          <w:b/>
        </w:rPr>
        <w:t>Y</w:t>
      </w:r>
    </w:p>
    <w:p w14:paraId="28A19C2D" w14:textId="77777777" w:rsidR="006C574D" w:rsidRDefault="006C574D"/>
    <w:p w14:paraId="5AF12670" w14:textId="77777777" w:rsidR="006C574D" w:rsidRDefault="006C574D">
      <w:r>
        <w:t xml:space="preserve">The last item is the only but crucial place where the properties of the </w:t>
      </w:r>
      <w:r>
        <w:rPr>
          <w:lang w:val="es-CO"/>
        </w:rPr>
        <w:t>Y</w:t>
      </w:r>
      <w:r>
        <w:rPr>
          <w:vertAlign w:val="subscript"/>
          <w:lang w:val="es-CO"/>
        </w:rPr>
        <w:sym w:font="MT Extra" w:char="F06C"/>
      </w:r>
      <w:r>
        <w:rPr>
          <w:vertAlign w:val="subscript"/>
          <w:lang w:val="es-CO"/>
        </w:rPr>
        <w:t>m</w:t>
      </w:r>
      <w:r>
        <w:t xml:space="preserve"> are required, and no other functions will do!  The </w:t>
      </w:r>
      <w:r>
        <w:rPr>
          <w:lang w:val="es-CO"/>
        </w:rPr>
        <w:t>Y</w:t>
      </w:r>
      <w:r>
        <w:rPr>
          <w:vertAlign w:val="subscript"/>
          <w:lang w:val="es-CO"/>
        </w:rPr>
        <w:sym w:font="MT Extra" w:char="F06C"/>
      </w:r>
      <w:r>
        <w:rPr>
          <w:vertAlign w:val="subscript"/>
          <w:lang w:val="es-CO"/>
        </w:rPr>
        <w:t>m</w:t>
      </w:r>
      <w:r>
        <w:t xml:space="preserve"> work because they are coordinate-space representations of angular momentum states |</w:t>
      </w:r>
      <w:r>
        <w:sym w:font="MT Extra" w:char="F06C"/>
      </w:r>
      <w:r>
        <w:t>m&gt; which diagonalize L</w:t>
      </w:r>
      <w:r>
        <w:rPr>
          <w:vertAlign w:val="superscript"/>
        </w:rPr>
        <w:t>2</w:t>
      </w:r>
      <w:r>
        <w:t xml:space="preserve"> and L</w:t>
      </w:r>
      <w:r>
        <w:rPr>
          <w:vertAlign w:val="subscript"/>
        </w:rPr>
        <w:t>3</w:t>
      </w:r>
      <w:r>
        <w:t xml:space="preserve">, which is possible because the Hamiltonian is a rotational scalar. </w:t>
      </w:r>
    </w:p>
    <w:p w14:paraId="705C8A73" w14:textId="77777777" w:rsidR="006C574D" w:rsidRDefault="006C574D"/>
    <w:p w14:paraId="29384FF8" w14:textId="77777777" w:rsidR="006C574D" w:rsidRDefault="006C574D">
      <w:r>
        <w:t>F</w:t>
      </w:r>
      <w:r>
        <w:t xml:space="preserve">rom now on, we will write the expansion formula using Carleton's X,Y,Z form, to wit, </w:t>
      </w:r>
    </w:p>
    <w:p w14:paraId="7060B009" w14:textId="77777777" w:rsidR="006C574D" w:rsidRDefault="006C574D"/>
    <w:p w14:paraId="484E4C65" w14:textId="77777777" w:rsidR="006C574D" w:rsidRDefault="006C574D">
      <w:r>
        <w:tab/>
      </w:r>
      <w:r>
        <w:rPr>
          <w:b/>
        </w:rPr>
        <w:t>A</w:t>
      </w:r>
      <w:r>
        <w:t xml:space="preserve">  =   </w:t>
      </w:r>
      <w:r>
        <w:sym w:font="Symbol" w:char="F053"/>
      </w:r>
      <w:r>
        <w:rPr>
          <w:vertAlign w:val="subscript"/>
        </w:rPr>
        <w:sym w:font="MT Extra" w:char="F06C"/>
      </w:r>
      <w:r>
        <w:rPr>
          <w:vertAlign w:val="subscript"/>
        </w:rPr>
        <w:t>m</w:t>
      </w:r>
      <w:r>
        <w:t xml:space="preserve">  [ A</w:t>
      </w:r>
      <w:r>
        <w:rPr>
          <w:vertAlign w:val="subscript"/>
        </w:rPr>
        <w:t>2</w:t>
      </w:r>
      <w:r>
        <w:t xml:space="preserve"> </w:t>
      </w:r>
      <w:r>
        <w:rPr>
          <w:b/>
        </w:rPr>
        <w:t xml:space="preserve">X </w:t>
      </w:r>
      <w:r>
        <w:t xml:space="preserve">  + A</w:t>
      </w:r>
      <w:r>
        <w:rPr>
          <w:vertAlign w:val="subscript"/>
        </w:rPr>
        <w:sym w:font="Symbol" w:char="F074"/>
      </w:r>
      <w:r>
        <w:t xml:space="preserve"> </w:t>
      </w:r>
      <w:r>
        <w:rPr>
          <w:b/>
        </w:rPr>
        <w:t xml:space="preserve">Y </w:t>
      </w:r>
      <w:r>
        <w:t xml:space="preserve">  + A</w:t>
      </w:r>
      <w:r>
        <w:rPr>
          <w:vertAlign w:val="subscript"/>
        </w:rPr>
        <w:t>1</w:t>
      </w:r>
      <w:r>
        <w:t xml:space="preserve"> </w:t>
      </w:r>
      <w:r>
        <w:rPr>
          <w:b/>
        </w:rPr>
        <w:t xml:space="preserve">Z </w:t>
      </w:r>
      <w:r>
        <w:t xml:space="preserve"> ] </w:t>
      </w:r>
    </w:p>
    <w:p w14:paraId="7ED593BB" w14:textId="77777777" w:rsidR="006C574D" w:rsidRDefault="006C574D"/>
    <w:p w14:paraId="6291735A" w14:textId="77777777" w:rsidR="006C574D" w:rsidRDefault="006C574D">
      <w:r>
        <w:t xml:space="preserve">in a shorthand notation where the three coefficients really have </w:t>
      </w:r>
      <w:r>
        <w:sym w:font="MT Extra" w:char="F06C"/>
      </w:r>
      <w:r>
        <w:t xml:space="preserve">m labels and are functions or r, and of course the basis vectors also have these labels. Note that 1 and 2 indicate the transverse vector coefficient functions of r,  while </w:t>
      </w:r>
      <w:r>
        <w:sym w:font="Symbol" w:char="F074"/>
      </w:r>
      <w:r>
        <w:t xml:space="preserve"> is the radial vector coefficient function. </w:t>
      </w:r>
    </w:p>
    <w:p w14:paraId="01033ECF" w14:textId="77777777" w:rsidR="006C574D" w:rsidRDefault="006C574D"/>
    <w:p w14:paraId="748D2905" w14:textId="77777777" w:rsidR="006C574D" w:rsidRDefault="006C574D">
      <w:r>
        <w:t xml:space="preserve">Diagonalizing Maxell's equations involves applying </w:t>
      </w:r>
      <w:r>
        <w:sym w:font="Symbol" w:char="F0D1"/>
      </w:r>
      <w:r>
        <w:t xml:space="preserve"> </w:t>
      </w:r>
      <w:r>
        <w:sym w:font="Symbol" w:char="F0B7"/>
      </w:r>
      <w:r>
        <w:t xml:space="preserve"> and </w:t>
      </w:r>
      <w:r>
        <w:sym w:font="Symbol" w:char="F0D1"/>
      </w:r>
      <w:r>
        <w:t xml:space="preserve"> x applied to the above expansion fo</w:t>
      </w:r>
      <w:r>
        <w:t xml:space="preserve">r the E and B fields. Using the properties noted above, one can show these essential facts: </w:t>
      </w:r>
    </w:p>
    <w:p w14:paraId="666B89E5" w14:textId="77777777" w:rsidR="006C574D" w:rsidRDefault="006C574D"/>
    <w:p w14:paraId="4695FCEB" w14:textId="77777777" w:rsidR="006C574D" w:rsidRDefault="006C574D">
      <w:r>
        <w:rPr>
          <w:b/>
        </w:rPr>
        <w:tab/>
      </w:r>
      <w:r>
        <w:rPr>
          <w:b/>
        </w:rPr>
        <w:sym w:font="Symbol" w:char="F0D1"/>
      </w:r>
      <w:r>
        <w:t xml:space="preserve"> </w:t>
      </w:r>
      <w:r>
        <w:sym w:font="Symbol" w:char="F0B7"/>
      </w:r>
      <w:r>
        <w:t xml:space="preserve">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w:t>
      </w:r>
      <w:r>
        <w:sym w:font="Symbol" w:char="F0B7"/>
      </w:r>
      <w:r>
        <w:t xml:space="preserve"> (A</w:t>
      </w:r>
      <w:r>
        <w:rPr>
          <w:vertAlign w:val="subscript"/>
        </w:rPr>
        <w:t>2</w:t>
      </w:r>
      <w:r>
        <w:t xml:space="preserve"> </w:t>
      </w:r>
      <w:r>
        <w:rPr>
          <w:b/>
        </w:rPr>
        <w:t xml:space="preserve">X) </w:t>
      </w:r>
      <w:r>
        <w:t xml:space="preserve">  + </w:t>
      </w:r>
      <w:r>
        <w:rPr>
          <w:b/>
        </w:rPr>
        <w:sym w:font="Symbol" w:char="F0D1"/>
      </w:r>
      <w:r>
        <w:t xml:space="preserve"> </w:t>
      </w:r>
      <w:r>
        <w:sym w:font="Symbol" w:char="F0B7"/>
      </w:r>
      <w:r>
        <w:t xml:space="preserve"> (A</w:t>
      </w:r>
      <w:r>
        <w:rPr>
          <w:vertAlign w:val="subscript"/>
        </w:rPr>
        <w:sym w:font="Symbol" w:char="F074"/>
      </w:r>
      <w:r>
        <w:t xml:space="preserve"> </w:t>
      </w:r>
      <w:r>
        <w:rPr>
          <w:b/>
        </w:rPr>
        <w:t>Y)</w:t>
      </w:r>
      <w:r>
        <w:t xml:space="preserve">  + </w:t>
      </w:r>
      <w:r>
        <w:rPr>
          <w:b/>
        </w:rPr>
        <w:sym w:font="Symbol" w:char="F0D1"/>
      </w:r>
      <w:r>
        <w:t xml:space="preserve"> </w:t>
      </w:r>
      <w:r>
        <w:sym w:font="Symbol" w:char="F0B7"/>
      </w:r>
      <w:r>
        <w:t xml:space="preserve"> (A</w:t>
      </w:r>
      <w:r>
        <w:rPr>
          <w:vertAlign w:val="subscript"/>
        </w:rPr>
        <w:t>1</w:t>
      </w:r>
      <w:r>
        <w:rPr>
          <w:b/>
        </w:rPr>
        <w:t xml:space="preserve">Z) </w:t>
      </w:r>
      <w:r>
        <w:t xml:space="preserve"> ]</w:t>
      </w:r>
    </w:p>
    <w:p w14:paraId="03149E57" w14:textId="77777777" w:rsidR="006C574D" w:rsidRDefault="006C574D"/>
    <w:p w14:paraId="490B1059" w14:textId="77777777" w:rsidR="006C574D" w:rsidRDefault="006C574D">
      <w:r>
        <w:tab/>
      </w:r>
      <w:r>
        <w:tab/>
        <w:t xml:space="preserve">     =   </w:t>
      </w:r>
      <w:r>
        <w:sym w:font="Symbol" w:char="F053"/>
      </w:r>
      <w:r>
        <w:rPr>
          <w:vertAlign w:val="subscript"/>
        </w:rPr>
        <w:sym w:font="MT Extra" w:char="F06C"/>
      </w:r>
      <w:r>
        <w:rPr>
          <w:vertAlign w:val="subscript"/>
        </w:rPr>
        <w:t>m</w:t>
      </w:r>
      <w:r>
        <w:t xml:space="preserve">  { 1/r</w:t>
      </w:r>
      <w:r>
        <w:rPr>
          <w:vertAlign w:val="superscript"/>
        </w:rPr>
        <w:t xml:space="preserve">2 </w:t>
      </w:r>
      <w:r>
        <w:sym w:font="Symbol" w:char="F0B6"/>
      </w:r>
      <w:r>
        <w:rPr>
          <w:vertAlign w:val="subscript"/>
        </w:rPr>
        <w:t xml:space="preserve">r </w:t>
      </w:r>
      <w:r>
        <w:t>( r</w:t>
      </w:r>
      <w:r>
        <w:rPr>
          <w:vertAlign w:val="superscript"/>
        </w:rPr>
        <w:t>2</w:t>
      </w:r>
      <w:r>
        <w:t xml:space="preserve"> A</w:t>
      </w:r>
      <w:r>
        <w:rPr>
          <w:vertAlign w:val="subscript"/>
        </w:rPr>
        <w:sym w:font="Symbol" w:char="F074"/>
      </w:r>
      <w:r>
        <w:rPr>
          <w:vertAlign w:val="superscript"/>
        </w:rPr>
        <w:t xml:space="preserve"> </w:t>
      </w:r>
      <w:r>
        <w:t>)</w:t>
      </w:r>
      <w:r>
        <w:rPr>
          <w:color w:val="000000"/>
          <w:lang w:val="es-CO"/>
        </w:rPr>
        <w:t xml:space="preserve"> </w:t>
      </w:r>
      <w:r>
        <w:rPr>
          <w:b/>
        </w:rPr>
        <w:t xml:space="preserve">- </w:t>
      </w:r>
      <w:r>
        <w:t>A</w:t>
      </w:r>
      <w:r>
        <w:rPr>
          <w:vertAlign w:val="subscript"/>
        </w:rPr>
        <w:t xml:space="preserve">1 </w:t>
      </w:r>
      <w:r>
        <w:rPr>
          <w:color w:val="000000"/>
        </w:rPr>
        <w:sym w:font="MT Extra" w:char="F06C"/>
      </w:r>
      <w:r>
        <w:rPr>
          <w:color w:val="000000"/>
        </w:rPr>
        <w:t>(</w:t>
      </w:r>
      <w:r>
        <w:rPr>
          <w:color w:val="000000"/>
        </w:rPr>
        <w:sym w:font="MT Extra" w:char="F06C"/>
      </w:r>
      <w:r>
        <w:rPr>
          <w:color w:val="000000"/>
        </w:rPr>
        <w:t xml:space="preserve">+1) (1/r) } </w:t>
      </w:r>
      <w:r>
        <w:rPr>
          <w:color w:val="000000"/>
          <w:lang w:val="es-CO"/>
        </w:rPr>
        <w:t>Y</w:t>
      </w:r>
      <w:r>
        <w:rPr>
          <w:color w:val="000000"/>
          <w:vertAlign w:val="subscript"/>
          <w:lang w:val="es-CO"/>
        </w:rPr>
        <w:sym w:font="MT Extra" w:char="F06C"/>
      </w:r>
      <w:r>
        <w:rPr>
          <w:color w:val="000000"/>
          <w:vertAlign w:val="subscript"/>
          <w:lang w:val="es-CO"/>
        </w:rPr>
        <w:t>m</w:t>
      </w:r>
      <w:r>
        <w:t xml:space="preserve"> </w:t>
      </w:r>
    </w:p>
    <w:p w14:paraId="487F0EA2" w14:textId="77777777" w:rsidR="006C574D" w:rsidRDefault="006C574D"/>
    <w:p w14:paraId="4D6147B3" w14:textId="77777777" w:rsidR="006C574D" w:rsidRDefault="006C574D">
      <w:r>
        <w:t>The result is of course a scalar, and the A</w:t>
      </w:r>
      <w:r>
        <w:rPr>
          <w:vertAlign w:val="subscript"/>
        </w:rPr>
        <w:t>2</w:t>
      </w:r>
      <w:r>
        <w:t xml:space="preserve"> coefficient does not appear in the result, indicating that no constraint is put on A</w:t>
      </w:r>
      <w:r>
        <w:rPr>
          <w:vertAlign w:val="subscript"/>
        </w:rPr>
        <w:t>2</w:t>
      </w:r>
      <w:r>
        <w:t xml:space="preserve"> by a divergence condition one might find in Maxell's equations.  Similarly we have</w:t>
      </w:r>
    </w:p>
    <w:p w14:paraId="2808789E" w14:textId="77777777" w:rsidR="006C574D" w:rsidRDefault="006C574D"/>
    <w:p w14:paraId="68081006" w14:textId="77777777" w:rsidR="006C574D" w:rsidRDefault="006C574D">
      <w:r>
        <w:rPr>
          <w:b/>
        </w:rPr>
        <w:tab/>
      </w:r>
      <w:r>
        <w:rPr>
          <w:b/>
        </w:rPr>
        <w:sym w:font="Symbol" w:char="F0D1"/>
      </w:r>
      <w:r>
        <w:t xml:space="preserve"> x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x (A</w:t>
      </w:r>
      <w:r>
        <w:rPr>
          <w:vertAlign w:val="subscript"/>
        </w:rPr>
        <w:t>2</w:t>
      </w:r>
      <w:r>
        <w:t xml:space="preserve"> </w:t>
      </w:r>
      <w:r>
        <w:rPr>
          <w:b/>
        </w:rPr>
        <w:t xml:space="preserve">X) </w:t>
      </w:r>
      <w:r>
        <w:t xml:space="preserve">  + </w:t>
      </w:r>
      <w:r>
        <w:rPr>
          <w:b/>
        </w:rPr>
        <w:sym w:font="Symbol" w:char="F0D1"/>
      </w:r>
      <w:r>
        <w:t xml:space="preserve"> x  (A</w:t>
      </w:r>
      <w:r>
        <w:rPr>
          <w:vertAlign w:val="subscript"/>
        </w:rPr>
        <w:sym w:font="Symbol" w:char="F074"/>
      </w:r>
      <w:r>
        <w:t xml:space="preserve"> </w:t>
      </w:r>
      <w:r>
        <w:rPr>
          <w:b/>
        </w:rPr>
        <w:t>Y)</w:t>
      </w:r>
      <w:r>
        <w:t xml:space="preserve">  + </w:t>
      </w:r>
      <w:r>
        <w:rPr>
          <w:b/>
        </w:rPr>
        <w:sym w:font="Symbol" w:char="F0D1"/>
      </w:r>
      <w:r>
        <w:t xml:space="preserve"> x  (A</w:t>
      </w:r>
      <w:r>
        <w:rPr>
          <w:vertAlign w:val="subscript"/>
        </w:rPr>
        <w:t>1</w:t>
      </w:r>
      <w:r>
        <w:rPr>
          <w:b/>
        </w:rPr>
        <w:t xml:space="preserve">Z) </w:t>
      </w:r>
      <w:r>
        <w:t xml:space="preserve"> ]</w:t>
      </w:r>
    </w:p>
    <w:p w14:paraId="185BB317" w14:textId="77777777" w:rsidR="006C574D" w:rsidRDefault="006C574D"/>
    <w:p w14:paraId="10F224F8" w14:textId="77777777" w:rsidR="006C574D" w:rsidRDefault="006C574D">
      <w:r>
        <w:tab/>
      </w:r>
      <w:r>
        <w:tab/>
        <w:t xml:space="preserve">     =   </w:t>
      </w:r>
      <w:r>
        <w:sym w:font="Symbol" w:char="F053"/>
      </w:r>
      <w:r>
        <w:rPr>
          <w:vertAlign w:val="subscript"/>
        </w:rPr>
        <w:sym w:font="MT Extra" w:char="F06C"/>
      </w:r>
      <w:r>
        <w:rPr>
          <w:vertAlign w:val="subscript"/>
        </w:rPr>
        <w:t>m</w:t>
      </w:r>
      <w:r>
        <w:t xml:space="preserve"> { </w:t>
      </w:r>
      <w:r>
        <w:rPr>
          <w:b/>
        </w:rPr>
        <w:t xml:space="preserve"> -</w:t>
      </w:r>
      <w:r>
        <w:t>(1/r)</w:t>
      </w:r>
      <w:r>
        <w:rPr>
          <w:b/>
        </w:rPr>
        <w:sym w:font="Symbol" w:char="F0B6"/>
      </w:r>
      <w:r>
        <w:rPr>
          <w:b/>
          <w:vertAlign w:val="subscript"/>
        </w:rPr>
        <w:t>r</w:t>
      </w:r>
      <w:r>
        <w:t xml:space="preserve"> (rA</w:t>
      </w:r>
      <w:r>
        <w:rPr>
          <w:vertAlign w:val="subscript"/>
        </w:rPr>
        <w:t>2</w:t>
      </w:r>
      <w:r>
        <w:t xml:space="preserve">) </w:t>
      </w:r>
      <w:r>
        <w:rPr>
          <w:b/>
        </w:rPr>
        <w:t>Z</w:t>
      </w:r>
      <w:r>
        <w:rPr>
          <w:vertAlign w:val="subscript"/>
          <w:lang w:val="es-CO"/>
        </w:rPr>
        <w:sym w:font="MT Extra" w:char="F06C"/>
      </w:r>
      <w:r>
        <w:rPr>
          <w:vertAlign w:val="subscript"/>
          <w:lang w:val="es-CO"/>
        </w:rPr>
        <w:t xml:space="preserve">m  </w:t>
      </w:r>
      <w:r>
        <w:t xml:space="preserve">- </w:t>
      </w:r>
      <w:r>
        <w:rPr>
          <w:color w:val="000000"/>
        </w:rPr>
        <w:sym w:font="MT Extra" w:char="F06C"/>
      </w:r>
      <w:r>
        <w:rPr>
          <w:color w:val="000000"/>
        </w:rPr>
        <w:t>(</w:t>
      </w:r>
      <w:r>
        <w:rPr>
          <w:color w:val="000000"/>
        </w:rPr>
        <w:sym w:font="MT Extra" w:char="F06C"/>
      </w:r>
      <w:r>
        <w:rPr>
          <w:color w:val="000000"/>
        </w:rPr>
        <w:t xml:space="preserve">+1)/r </w:t>
      </w:r>
      <w:r>
        <w:t>A</w:t>
      </w:r>
      <w:r>
        <w:rPr>
          <w:vertAlign w:val="subscript"/>
        </w:rPr>
        <w:t>2</w:t>
      </w:r>
      <w:r>
        <w:rPr>
          <w:b/>
          <w:color w:val="000000"/>
        </w:rPr>
        <w:t>Y</w:t>
      </w:r>
      <w:r>
        <w:rPr>
          <w:color w:val="000000"/>
          <w:vertAlign w:val="subscript"/>
          <w:lang w:val="es-CO"/>
        </w:rPr>
        <w:sym w:font="MT Extra" w:char="F06C"/>
      </w:r>
      <w:r>
        <w:rPr>
          <w:color w:val="000000"/>
          <w:vertAlign w:val="subscript"/>
          <w:lang w:val="es-CO"/>
        </w:rPr>
        <w:t>m</w:t>
      </w:r>
      <w:r>
        <w:t xml:space="preserve"> + [(1/r)(</w:t>
      </w:r>
      <w:r>
        <w:sym w:font="Symbol" w:char="F0B6"/>
      </w:r>
      <w:r>
        <w:rPr>
          <w:vertAlign w:val="subscript"/>
        </w:rPr>
        <w:t xml:space="preserve">r </w:t>
      </w:r>
      <w:r>
        <w:t>(r A</w:t>
      </w:r>
      <w:r>
        <w:rPr>
          <w:vertAlign w:val="subscript"/>
        </w:rPr>
        <w:t>1</w:t>
      </w:r>
      <w:r>
        <w:t>)- A</w:t>
      </w:r>
      <w:r>
        <w:rPr>
          <w:vertAlign w:val="subscript"/>
        </w:rPr>
        <w:sym w:font="Symbol" w:char="F074"/>
      </w:r>
      <w:r>
        <w:t xml:space="preserve">/r] </w:t>
      </w:r>
      <w:r>
        <w:rPr>
          <w:b/>
          <w:lang w:val="es-CO"/>
        </w:rPr>
        <w:t>X</w:t>
      </w:r>
      <w:r>
        <w:rPr>
          <w:vertAlign w:val="subscript"/>
          <w:lang w:val="es-CO"/>
        </w:rPr>
        <w:sym w:font="MT Extra" w:char="F06C"/>
      </w:r>
      <w:r>
        <w:rPr>
          <w:vertAlign w:val="subscript"/>
          <w:lang w:val="es-CO"/>
        </w:rPr>
        <w:t>m</w:t>
      </w:r>
      <w:r>
        <w:t xml:space="preserve">  }</w:t>
      </w:r>
    </w:p>
    <w:p w14:paraId="3480E6A2" w14:textId="77777777" w:rsidR="006C574D" w:rsidRDefault="006C574D">
      <w:r>
        <w:tab/>
      </w:r>
      <w:r>
        <w:tab/>
      </w:r>
      <w:r>
        <w:tab/>
      </w:r>
      <w:r>
        <w:tab/>
        <w:t xml:space="preserve">                 1                          </w:t>
      </w:r>
      <w:r>
        <w:sym w:font="Symbol" w:char="F074"/>
      </w:r>
      <w:r>
        <w:t xml:space="preserve">                                          2</w:t>
      </w:r>
    </w:p>
    <w:p w14:paraId="501C9298" w14:textId="77777777" w:rsidR="006C574D" w:rsidRDefault="006C574D"/>
    <w:p w14:paraId="73309E78" w14:textId="77777777" w:rsidR="006C574D" w:rsidRDefault="006C574D">
      <w:r>
        <w:t xml:space="preserve">This result is more complicated and all three coefficients are involved. We have shown the correct expansion labels for the resulting coefficient combinations. </w:t>
      </w:r>
    </w:p>
    <w:p w14:paraId="2B3C45D9" w14:textId="77777777" w:rsidR="006C574D" w:rsidRDefault="006C574D"/>
    <w:p w14:paraId="4250712B" w14:textId="77777777" w:rsidR="006C574D" w:rsidRDefault="006C574D">
      <w:r>
        <w:t xml:space="preserve">At this point in the handout, Carleton does two warm-up exercises. </w:t>
      </w:r>
    </w:p>
    <w:p w14:paraId="23126892" w14:textId="77777777" w:rsidR="006C574D" w:rsidRDefault="006C574D"/>
    <w:p w14:paraId="14427CBD" w14:textId="77777777" w:rsidR="006C574D" w:rsidRDefault="006C574D">
      <w:r>
        <w:rPr>
          <w:b/>
        </w:rPr>
        <w:t xml:space="preserve">Electrostatics Exercise. </w:t>
      </w:r>
      <w:r>
        <w:t xml:space="preserve">  Use </w:t>
      </w:r>
      <w:r>
        <w:rPr>
          <w:b/>
        </w:rPr>
        <w:sym w:font="Symbol" w:char="F0D1"/>
      </w:r>
      <w:r>
        <w:t xml:space="preserve"> </w:t>
      </w:r>
      <w:r>
        <w:sym w:font="Symbol" w:char="F0B7"/>
      </w:r>
      <w:r>
        <w:t xml:space="preserve"> </w:t>
      </w:r>
      <w:r>
        <w:rPr>
          <w:b/>
        </w:rPr>
        <w:t>E</w:t>
      </w:r>
      <w:r>
        <w:t xml:space="preserve"> = 4</w:t>
      </w:r>
      <w:r>
        <w:sym w:font="Symbol" w:char="F070"/>
      </w:r>
      <w:r>
        <w:sym w:font="Symbol" w:char="F072"/>
      </w:r>
      <w:r>
        <w:t xml:space="preserve"> and </w:t>
      </w:r>
      <w:r>
        <w:rPr>
          <w:b/>
        </w:rPr>
        <w:sym w:font="Symbol" w:char="F0D1"/>
      </w:r>
      <w:r>
        <w:t xml:space="preserve"> x </w:t>
      </w:r>
      <w:r>
        <w:rPr>
          <w:b/>
        </w:rPr>
        <w:t>E</w:t>
      </w:r>
      <w:r>
        <w:t xml:space="preserve"> = 0 and see what happens.  The result is that E</w:t>
      </w:r>
      <w:r>
        <w:rPr>
          <w:vertAlign w:val="subscript"/>
        </w:rPr>
        <w:t>2</w:t>
      </w:r>
      <w:r>
        <w:t xml:space="preserve"> = 0 and we get</w:t>
      </w:r>
      <w:r>
        <w:t xml:space="preserve"> two coupled first order DEs for E</w:t>
      </w:r>
      <w:r>
        <w:rPr>
          <w:vertAlign w:val="subscript"/>
        </w:rPr>
        <w:t>2</w:t>
      </w:r>
      <w:r>
        <w:t xml:space="preserve"> and E</w:t>
      </w:r>
      <w:r>
        <w:rPr>
          <w:vertAlign w:val="subscript"/>
        </w:rPr>
        <w:sym w:font="Symbol" w:char="F074"/>
      </w:r>
      <w:r>
        <w:t xml:space="preserve"> which we can combine to get the Poisson radial equation for the quantity (rE</w:t>
      </w:r>
      <w:r>
        <w:rPr>
          <w:vertAlign w:val="superscript"/>
        </w:rPr>
        <w:t>1</w:t>
      </w:r>
      <w:r>
        <w:t>) which we can interpret as the potential -</w:t>
      </w:r>
      <w:r>
        <w:sym w:font="Symbol" w:char="F066"/>
      </w:r>
      <w:r>
        <w:t>.  This equation is driven by source term 4</w:t>
      </w:r>
      <w:r>
        <w:sym w:font="Symbol" w:char="F070"/>
      </w:r>
      <w:r>
        <w:sym w:font="Symbol" w:char="F072"/>
      </w:r>
      <w:r>
        <w:rPr>
          <w:vertAlign w:val="subscript"/>
        </w:rPr>
        <w:sym w:font="MT Extra" w:char="F06C"/>
      </w:r>
      <w:r>
        <w:rPr>
          <w:vertAlign w:val="subscript"/>
        </w:rPr>
        <w:t>m</w:t>
      </w:r>
      <w:r>
        <w:t>.  We find in fact that E</w:t>
      </w:r>
      <w:r>
        <w:rPr>
          <w:vertAlign w:val="superscript"/>
        </w:rPr>
        <w:t>1</w:t>
      </w:r>
      <w:r>
        <w:rPr>
          <w:vertAlign w:val="subscript"/>
        </w:rPr>
        <w:sym w:font="MT Extra" w:char="F06C"/>
      </w:r>
      <w:r>
        <w:rPr>
          <w:vertAlign w:val="subscript"/>
        </w:rPr>
        <w:t>m</w:t>
      </w:r>
      <w:r>
        <w:t xml:space="preserve"> = - </w:t>
      </w:r>
      <w:r>
        <w:sym w:font="Symbol" w:char="F066"/>
      </w:r>
      <w:r>
        <w:rPr>
          <w:vertAlign w:val="subscript"/>
        </w:rPr>
        <w:sym w:font="MT Extra" w:char="F06C"/>
      </w:r>
      <w:r>
        <w:rPr>
          <w:vertAlign w:val="subscript"/>
        </w:rPr>
        <w:t>m</w:t>
      </w:r>
      <w:r>
        <w:t xml:space="preserve"> / r where the </w:t>
      </w:r>
      <w:r>
        <w:sym w:font="Symbol" w:char="F066"/>
      </w:r>
      <w:r>
        <w:rPr>
          <w:vertAlign w:val="subscript"/>
        </w:rPr>
        <w:sym w:font="MT Extra" w:char="F06C"/>
      </w:r>
      <w:r>
        <w:rPr>
          <w:vertAlign w:val="subscript"/>
        </w:rPr>
        <w:t>m</w:t>
      </w:r>
      <w:r>
        <w:t xml:space="preserve"> are the </w:t>
      </w:r>
      <w:r>
        <w:rPr>
          <w:i/>
        </w:rPr>
        <w:t>usual</w:t>
      </w:r>
      <w:r>
        <w:t xml:space="preserve"> scalar multipole coefficients used in electrostatics multipole expansion. </w:t>
      </w:r>
    </w:p>
    <w:p w14:paraId="55B80E04" w14:textId="77777777" w:rsidR="006C574D" w:rsidRDefault="006C574D"/>
    <w:p w14:paraId="10FE8181" w14:textId="77777777" w:rsidR="006C574D" w:rsidRDefault="006C574D">
      <w:pPr>
        <w:rPr>
          <w:u w:val="single"/>
        </w:rPr>
      </w:pPr>
      <w:r>
        <w:rPr>
          <w:b/>
        </w:rPr>
        <w:t>Magnetostatics Exercise.</w:t>
      </w:r>
      <w:r>
        <w:t xml:space="preserve"> Use </w:t>
      </w:r>
      <w:r>
        <w:rPr>
          <w:b/>
        </w:rPr>
        <w:sym w:font="Symbol" w:char="F0D1"/>
      </w:r>
      <w:r>
        <w:t xml:space="preserve"> </w:t>
      </w:r>
      <w:r>
        <w:sym w:font="Symbol" w:char="F0B7"/>
      </w:r>
      <w:r>
        <w:t xml:space="preserve"> </w:t>
      </w:r>
      <w:r>
        <w:rPr>
          <w:b/>
        </w:rPr>
        <w:t>B</w:t>
      </w:r>
      <w:r>
        <w:t xml:space="preserve"> = 0 and </w:t>
      </w:r>
      <w:r>
        <w:rPr>
          <w:b/>
        </w:rPr>
        <w:sym w:font="Symbol" w:char="F0D1"/>
      </w:r>
      <w:r>
        <w:t xml:space="preserve"> x </w:t>
      </w:r>
      <w:r>
        <w:rPr>
          <w:b/>
        </w:rPr>
        <w:t>B</w:t>
      </w:r>
      <w:r>
        <w:t xml:space="preserve"> = 4</w:t>
      </w:r>
      <w:r>
        <w:sym w:font="Symbol" w:char="F070"/>
      </w:r>
      <w:r>
        <w:t xml:space="preserve">/c </w:t>
      </w:r>
      <w:r>
        <w:rPr>
          <w:b/>
        </w:rPr>
        <w:t>J</w:t>
      </w:r>
      <w:r>
        <w:t xml:space="preserve">  and see what happens. The </w:t>
      </w:r>
      <w:r>
        <w:rPr>
          <w:b/>
        </w:rPr>
        <w:sym w:font="Symbol" w:char="F0D1"/>
      </w:r>
      <w:r>
        <w:t xml:space="preserve"> x </w:t>
      </w:r>
      <w:r>
        <w:rPr>
          <w:b/>
        </w:rPr>
        <w:t>B</w:t>
      </w:r>
      <w:r>
        <w:t xml:space="preserve"> equation results in three equations (39)-(41), and the </w:t>
      </w:r>
      <w:r>
        <w:rPr>
          <w:b/>
        </w:rPr>
        <w:sym w:font="Symbol" w:char="F0D1"/>
      </w:r>
      <w:r>
        <w:t xml:space="preserve"> </w:t>
      </w:r>
      <w:r>
        <w:sym w:font="Symbol" w:char="F0B7"/>
      </w:r>
      <w:r>
        <w:t xml:space="preserve"> </w:t>
      </w:r>
      <w:r>
        <w:rPr>
          <w:b/>
        </w:rPr>
        <w:t>B</w:t>
      </w:r>
      <w:r>
        <w:t xml:space="preserve"> equa</w:t>
      </w:r>
      <w:r>
        <w:t>tion gives a fourth (42). By combining two of these, we obtain again Poisson's radial equation, but it is now for  the quantity (rB</w:t>
      </w:r>
      <w:r>
        <w:rPr>
          <w:vertAlign w:val="superscript"/>
        </w:rPr>
        <w:sym w:font="Symbol" w:char="F074"/>
      </w:r>
      <w:r>
        <w:t>) and the equation is driven by a J</w:t>
      </w:r>
      <w:r>
        <w:rPr>
          <w:vertAlign w:val="superscript"/>
        </w:rPr>
        <w:t>2</w:t>
      </w:r>
      <w:r>
        <w:t xml:space="preserve"> term. Carleton provides in (44) the Green's Function solution for B</w:t>
      </w:r>
      <w:r>
        <w:rPr>
          <w:vertAlign w:val="superscript"/>
        </w:rPr>
        <w:sym w:font="Symbol" w:char="F074"/>
      </w:r>
      <w:r>
        <w:t xml:space="preserve">.  Via a separate path, he writes the conventional scalar multipole expansion for </w:t>
      </w:r>
      <w:r>
        <w:rPr>
          <w:i/>
        </w:rPr>
        <w:t>magnetic</w:t>
      </w:r>
      <w:r>
        <w:t xml:space="preserve"> potential </w:t>
      </w:r>
      <w:r>
        <w:sym w:font="Symbol" w:char="F066"/>
      </w:r>
      <w:r>
        <w:t xml:space="preserve"> in terms of moments </w:t>
      </w:r>
      <w:r>
        <w:sym w:font="Symbol" w:char="F06D"/>
      </w:r>
      <w:r>
        <w:rPr>
          <w:vertAlign w:val="subscript"/>
        </w:rPr>
        <w:sym w:font="MT Extra" w:char="F06C"/>
      </w:r>
      <w:r>
        <w:rPr>
          <w:vertAlign w:val="subscript"/>
        </w:rPr>
        <w:t>m</w:t>
      </w:r>
      <w:r>
        <w:t xml:space="preserve">. Then </w:t>
      </w:r>
      <w:r>
        <w:rPr>
          <w:b/>
        </w:rPr>
        <w:t>B</w:t>
      </w:r>
      <w:r>
        <w:t xml:space="preserve"> = -</w:t>
      </w:r>
      <w:r>
        <w:rPr>
          <w:b/>
        </w:rPr>
        <w:sym w:font="Symbol" w:char="F0D1"/>
      </w:r>
      <w:r>
        <w:sym w:font="Symbol" w:char="F066"/>
      </w:r>
      <w:r>
        <w:t xml:space="preserve"> is expanded in VSH giving equations (36)-(38).  Comparing our Green's solution with (36) gives a traditional formula for the magnetic </w:t>
      </w:r>
      <w:r>
        <w:t xml:space="preserve">moment as an integral over the current distribution J. </w:t>
      </w:r>
    </w:p>
    <w:p w14:paraId="0EBAE15F" w14:textId="77777777" w:rsidR="006C574D" w:rsidRDefault="006C574D"/>
    <w:p w14:paraId="3264B322" w14:textId="77777777" w:rsidR="006C574D" w:rsidRDefault="006C574D">
      <w:r>
        <w:t xml:space="preserve">After these warm-up exercises, we go for the whole nine yards. On page 6 we write out the four Maxwell equations (with sources), and applying the above div and curl expansions, we end up with 8 little equations for the 6 VSH component functions.  Now comes </w:t>
      </w:r>
      <w:r>
        <w:rPr>
          <w:i/>
        </w:rPr>
        <w:t>the</w:t>
      </w:r>
      <w:r>
        <w:t xml:space="preserve"> key fact.  These 8 equations can be grouped into two sets of 4 equations which I have called the </w:t>
      </w:r>
      <w:r>
        <w:sym w:font="Symbol" w:char="F061"/>
      </w:r>
      <w:r>
        <w:t xml:space="preserve"> group and the </w:t>
      </w:r>
      <w:r>
        <w:sym w:font="Symbol" w:char="F062"/>
      </w:r>
      <w:r>
        <w:t xml:space="preserve"> group. Each group involves only 3 of the 6 unknown functions, so we have really</w:t>
      </w:r>
      <w:r>
        <w:t xml:space="preserve"> </w:t>
      </w:r>
      <w:r>
        <w:rPr>
          <w:i/>
        </w:rPr>
        <w:t>two completely independent solution sets</w:t>
      </w:r>
      <w:r>
        <w:t xml:space="preserve">. </w:t>
      </w:r>
    </w:p>
    <w:p w14:paraId="5C38ECFA" w14:textId="77777777" w:rsidR="006C574D" w:rsidRDefault="006C574D"/>
    <w:p w14:paraId="0EE8138E" w14:textId="77777777" w:rsidR="006C574D" w:rsidRDefault="006C574D">
      <w:r>
        <w:tab/>
        <w:t>TE = magnetic:</w:t>
      </w:r>
      <w:r>
        <w:tab/>
      </w:r>
      <w:r>
        <w:sym w:font="Symbol" w:char="F061"/>
      </w:r>
      <w:r>
        <w:t>:  E</w:t>
      </w:r>
      <w:r>
        <w:rPr>
          <w:vertAlign w:val="subscript"/>
        </w:rPr>
        <w:sym w:font="Symbol" w:char="F074"/>
      </w:r>
      <w:r>
        <w:t xml:space="preserve">  = E</w:t>
      </w:r>
      <w:r>
        <w:rPr>
          <w:vertAlign w:val="subscript"/>
        </w:rPr>
        <w:t>1</w:t>
      </w:r>
      <w:r>
        <w:t xml:space="preserve"> = B</w:t>
      </w:r>
      <w:r>
        <w:rPr>
          <w:vertAlign w:val="subscript"/>
        </w:rPr>
        <w:t>2</w:t>
      </w:r>
      <w:r>
        <w:t xml:space="preserve"> = 0</w:t>
      </w:r>
      <w:r>
        <w:tab/>
      </w:r>
      <w:r>
        <w:tab/>
      </w:r>
      <w:r>
        <w:sym w:font="Symbol" w:char="F062"/>
      </w:r>
      <w:r>
        <w:t>: B</w:t>
      </w:r>
      <w:r>
        <w:rPr>
          <w:vertAlign w:val="subscript"/>
        </w:rPr>
        <w:sym w:font="Symbol" w:char="F074"/>
      </w:r>
      <w:r>
        <w:t xml:space="preserve"> , B</w:t>
      </w:r>
      <w:r>
        <w:rPr>
          <w:vertAlign w:val="subscript"/>
        </w:rPr>
        <w:t>1</w:t>
      </w:r>
      <w:r>
        <w:t>, E</w:t>
      </w:r>
      <w:r>
        <w:rPr>
          <w:vertAlign w:val="subscript"/>
        </w:rPr>
        <w:t>2</w:t>
      </w:r>
      <w:r>
        <w:t xml:space="preserve">  all active</w:t>
      </w:r>
    </w:p>
    <w:p w14:paraId="7842F52A" w14:textId="77777777" w:rsidR="006C574D" w:rsidRDefault="006C574D"/>
    <w:p w14:paraId="3BC45082" w14:textId="77777777" w:rsidR="006C574D" w:rsidRDefault="006C574D">
      <w:r>
        <w:tab/>
        <w:t>TM = electric:</w:t>
      </w:r>
      <w:r>
        <w:tab/>
      </w:r>
      <w:r>
        <w:sym w:font="Symbol" w:char="F062"/>
      </w:r>
      <w:r>
        <w:t>:  B</w:t>
      </w:r>
      <w:r>
        <w:rPr>
          <w:vertAlign w:val="subscript"/>
        </w:rPr>
        <w:sym w:font="Symbol" w:char="F074"/>
      </w:r>
      <w:r>
        <w:t xml:space="preserve">  = B</w:t>
      </w:r>
      <w:r>
        <w:rPr>
          <w:vertAlign w:val="subscript"/>
        </w:rPr>
        <w:t>1</w:t>
      </w:r>
      <w:r>
        <w:t xml:space="preserve"> = E</w:t>
      </w:r>
      <w:r>
        <w:rPr>
          <w:vertAlign w:val="subscript"/>
        </w:rPr>
        <w:t>2</w:t>
      </w:r>
      <w:r>
        <w:t xml:space="preserve"> = 0</w:t>
      </w:r>
      <w:r>
        <w:tab/>
      </w:r>
      <w:r>
        <w:tab/>
      </w:r>
      <w:r>
        <w:sym w:font="Symbol" w:char="F061"/>
      </w:r>
      <w:r>
        <w:t>: E</w:t>
      </w:r>
      <w:r>
        <w:rPr>
          <w:vertAlign w:val="subscript"/>
        </w:rPr>
        <w:sym w:font="Symbol" w:char="F074"/>
      </w:r>
      <w:r>
        <w:t xml:space="preserve"> , E</w:t>
      </w:r>
      <w:r>
        <w:rPr>
          <w:vertAlign w:val="subscript"/>
        </w:rPr>
        <w:t>1</w:t>
      </w:r>
      <w:r>
        <w:t>, B</w:t>
      </w:r>
      <w:r>
        <w:rPr>
          <w:vertAlign w:val="subscript"/>
        </w:rPr>
        <w:t>2</w:t>
      </w:r>
      <w:r>
        <w:t xml:space="preserve">  all active</w:t>
      </w:r>
    </w:p>
    <w:p w14:paraId="755155A1" w14:textId="77777777" w:rsidR="006C574D" w:rsidRDefault="006C574D"/>
    <w:p w14:paraId="4C4EE97D" w14:textId="77777777" w:rsidR="006C574D" w:rsidRDefault="006C574D">
      <w:r>
        <w:t>The name TE arises because E</w:t>
      </w:r>
      <w:r>
        <w:rPr>
          <w:vertAlign w:val="subscript"/>
        </w:rPr>
        <w:sym w:font="Symbol" w:char="F074"/>
      </w:r>
      <w:r>
        <w:t xml:space="preserve"> = 0 in this solution set -- there is no radial E field. We know from Jackson that the conventional names magnetic and electric arise later on when we see what the radiation solutions look like.  In general, you solve the TE and TM problems independently, and then of course you could </w:t>
      </w:r>
      <w:r>
        <w:lastRenderedPageBreak/>
        <w:t>superpose solutions</w:t>
      </w:r>
      <w:r>
        <w:t xml:space="preserve"> together.  Notice this fact:  in each active set, you solve for a #2 field, and that is ALL of that kind of field. The other two fields in the set are of the OTHER type.  So in TE the entire E field is simply E</w:t>
      </w:r>
      <w:r>
        <w:rPr>
          <w:vertAlign w:val="superscript"/>
        </w:rPr>
        <w:t>2</w:t>
      </w:r>
      <w:r>
        <w:t xml:space="preserve"> , for example, and the other two fields are B type. </w:t>
      </w:r>
    </w:p>
    <w:p w14:paraId="0A603EC0" w14:textId="77777777" w:rsidR="006C574D" w:rsidRDefault="006C574D">
      <w:r>
        <w:tab/>
        <w:t>Think now about what we have done!  We take the four very complicated Maxwell vector equations with nasty curls and vector components, and we reduce them in the partial wave expansion to 2 independent sets of 4 scalar equations for three field c</w:t>
      </w:r>
      <w:r>
        <w:t xml:space="preserve">omponents.  In each set, we can show that the #2 field component function must solve the radial wave equation driven by an appropriate current mixture, as shown in (59) and (60). </w:t>
      </w:r>
    </w:p>
    <w:p w14:paraId="2953F32A" w14:textId="77777777" w:rsidR="006C574D" w:rsidRDefault="006C574D"/>
    <w:p w14:paraId="14A45A91" w14:textId="77777777" w:rsidR="006C574D" w:rsidRDefault="006C574D">
      <w:r>
        <w:rPr>
          <w:b/>
        </w:rPr>
        <w:t>Full Maxwell Exercise: the cavity resonator.</w:t>
      </w:r>
      <w:r>
        <w:t xml:space="preserve"> Imagine no sources and a conducting metal cavity. What E&amp;M modes (resonances) can exist in there?  The BC's are the usual </w:t>
      </w:r>
      <w:r>
        <w:rPr>
          <w:b/>
        </w:rPr>
        <w:fldChar w:fldCharType="begin"/>
      </w:r>
      <w:r>
        <w:rPr>
          <w:b/>
        </w:rPr>
        <w:instrText xml:space="preserve"> EQ \O(r,\S(</w:instrText>
      </w:r>
      <w:r>
        <w:instrText>^)</w:instrText>
      </w:r>
      <w:r>
        <w:rPr>
          <w:b/>
        </w:rPr>
        <w:instrText xml:space="preserve">) </w:instrText>
      </w:r>
      <w:r>
        <w:rPr>
          <w:b/>
        </w:rPr>
        <w:fldChar w:fldCharType="end"/>
      </w:r>
      <w:r>
        <w:t xml:space="preserve"> </w:t>
      </w:r>
      <w:r>
        <w:sym w:font="Symbol" w:char="F0B7"/>
      </w:r>
      <w:r>
        <w:t xml:space="preserve"> </w:t>
      </w:r>
      <w:r>
        <w:rPr>
          <w:b/>
        </w:rPr>
        <w:t>B</w:t>
      </w:r>
      <w:r>
        <w:t xml:space="preserve"> = 0 and </w:t>
      </w:r>
      <w:r>
        <w:rPr>
          <w:b/>
        </w:rPr>
        <w:t>r</w:t>
      </w:r>
      <w:r>
        <w:t xml:space="preserve"> x </w:t>
      </w:r>
      <w:r>
        <w:rPr>
          <w:b/>
        </w:rPr>
        <w:t>E</w:t>
      </w:r>
      <w:r>
        <w:t xml:space="preserve"> = 0 at r = a,  which boil down to the extremely simple (61). Since no sources, solutions of the radial wave equation are spheri</w:t>
      </w:r>
      <w:r>
        <w:t>cal Bessel's like j</w:t>
      </w:r>
      <w:r>
        <w:rPr>
          <w:vertAlign w:val="subscript"/>
        </w:rPr>
        <w:sym w:font="MT Extra" w:char="F06C"/>
      </w:r>
      <w:r>
        <w:t>(kr).  The TE and TM solutions are just multiples of j</w:t>
      </w:r>
      <w:r>
        <w:rPr>
          <w:vertAlign w:val="subscript"/>
        </w:rPr>
        <w:sym w:font="MT Extra" w:char="F06C"/>
      </w:r>
      <w:r>
        <w:t xml:space="preserve">(kr) as in (62,3). However, the BC's cause the solution values of k to be quantized, and these are then the cavity normal modes. The conditions for TM and TE are different, (65) and (66), so modes have different eigenfrequencies.  This is a fairly complex problem to even think about, but the VSH method provides an almost instant solution! Of course the geometry is optimal for VSH work!  </w:t>
      </w:r>
    </w:p>
    <w:p w14:paraId="00332B05" w14:textId="77777777" w:rsidR="006C574D" w:rsidRDefault="006C574D">
      <w:r>
        <w:tab/>
        <w:t>By the way, these same BC's apply to Jackson'</w:t>
      </w:r>
      <w:r>
        <w:t xml:space="preserve">s scattering from a conducting sphere. In that problem, we have extra BC's in the full coordinate space of an incoming plane wave and outgoing spherical wave.  I now realize that Jackson 16.139 is nothing more than the expansion of a plane wave traveling in the z direction onto the VSH basis functions. He uses circular polarizations. I recall at the time how completely obscure this seemed!  You can see how Jackson prefers to use the combination </w:t>
      </w:r>
      <w:r>
        <w:rPr>
          <w:b/>
        </w:rPr>
        <w:sym w:font="Symbol" w:char="F0D1"/>
      </w:r>
      <w:r>
        <w:t xml:space="preserve"> x f</w:t>
      </w:r>
      <w:r>
        <w:rPr>
          <w:vertAlign w:val="subscript"/>
        </w:rPr>
        <w:sym w:font="MT Extra" w:char="F06C"/>
      </w:r>
      <w:r>
        <w:rPr>
          <w:vertAlign w:val="subscript"/>
        </w:rPr>
        <w:t xml:space="preserve"> </w:t>
      </w:r>
      <w:r>
        <w:t xml:space="preserve">(r) </w:t>
      </w:r>
      <w:r>
        <w:rPr>
          <w:b/>
        </w:rPr>
        <w:t>X</w:t>
      </w:r>
      <w:r>
        <w:rPr>
          <w:b/>
          <w:vertAlign w:val="subscript"/>
        </w:rPr>
        <w:sym w:font="MT Extra" w:char="F06C"/>
      </w:r>
      <w:r>
        <w:rPr>
          <w:b/>
          <w:vertAlign w:val="subscript"/>
        </w:rPr>
        <w:t>m</w:t>
      </w:r>
      <w:r>
        <w:rPr>
          <w:b/>
        </w:rPr>
        <w:t xml:space="preserve"> </w:t>
      </w:r>
      <w:r>
        <w:t xml:space="preserve">to incorporate the </w:t>
      </w:r>
      <w:r>
        <w:rPr>
          <w:b/>
        </w:rPr>
        <w:t>Y</w:t>
      </w:r>
      <w:r>
        <w:t xml:space="preserve"> and </w:t>
      </w:r>
      <w:r>
        <w:rPr>
          <w:b/>
        </w:rPr>
        <w:t>Z</w:t>
      </w:r>
      <w:r>
        <w:t xml:space="preserve"> components of the exp</w:t>
      </w:r>
      <w:r>
        <w:t xml:space="preserve">ansion, and he has even provided a little orthogonality for this combination in 16.132 which is unbelievably obtuse!  Carleton has shown how this can all be understood in a systematic fashion.  I could resolve this problem using the VSH from the start, project the plane wave onto the basis functions from scratch, but of course I would end up with the same 16.139 with three terms in place of Jackson's two. </w:t>
      </w:r>
    </w:p>
    <w:p w14:paraId="46061716" w14:textId="77777777" w:rsidR="006C574D" w:rsidRDefault="006C574D"/>
    <w:p w14:paraId="72B090A4" w14:textId="77777777" w:rsidR="006C574D" w:rsidRDefault="006C574D">
      <w:r>
        <w:rPr>
          <w:b/>
        </w:rPr>
        <w:t>Radiation from a localized source.</w:t>
      </w:r>
      <w:r>
        <w:t xml:space="preserve"> Here we just take those two #2 component wave equations and do the</w:t>
      </w:r>
      <w:r>
        <w:t xml:space="preserve"> Green's function solutions, as done in Jackson.  The B</w:t>
      </w:r>
      <w:r>
        <w:rPr>
          <w:vertAlign w:val="superscript"/>
        </w:rPr>
        <w:t>2</w:t>
      </w:r>
      <w:r>
        <w:t xml:space="preserve"> solution is shown in (69)  (this is of course the particular solution, to which we can add solutions of the sourceless problem, like those cavity modes, in order to match some boundary conditions.) </w:t>
      </w:r>
    </w:p>
    <w:p w14:paraId="7AA9D025" w14:textId="77777777" w:rsidR="006C574D" w:rsidRDefault="006C574D">
      <w:r>
        <w:tab/>
        <w:t>Now on page 9 we come to the normal "statement" of multipole fields. For TM, we know that the B field has only the B</w:t>
      </w:r>
      <w:r>
        <w:rPr>
          <w:vertAlign w:val="subscript"/>
        </w:rPr>
        <w:t>2</w:t>
      </w:r>
      <w:r>
        <w:t xml:space="preserve"> component, and that is what (70) says.  Here we use the Hankel 1 function because we are implicitly matching the spherical outgoing bound</w:t>
      </w:r>
      <w:r>
        <w:t>ary condition, since our topic is "radiation from a localized source". Jackson in 6.42 is slightly more general, not specifying the type of radial function. Away from the source, you get the E field from the B field in trivial fashion just from the usual Maxwell. By installing our specific Green's solution (69) for B</w:t>
      </w:r>
      <w:r>
        <w:rPr>
          <w:vertAlign w:val="subscript"/>
        </w:rPr>
        <w:t>2</w:t>
      </w:r>
      <w:r>
        <w:t>, we get a specific result for the radiation field in terms of newly minted coefficient a</w:t>
      </w:r>
      <w:r>
        <w:rPr>
          <w:vertAlign w:val="subscript"/>
        </w:rPr>
        <w:t>E</w:t>
      </w:r>
      <w:r>
        <w:t xml:space="preserve"> as shown.  It is an integral over the curl of J in the source times other stuff as in (72), and this i</w:t>
      </w:r>
      <w:r>
        <w:t xml:space="preserve">s the result that took me 5 pages of notes to convert into form (73) where you see that a TM mode is driven by charge </w:t>
      </w:r>
      <w:r>
        <w:sym w:font="Symbol" w:char="F072"/>
      </w:r>
      <w:r>
        <w:t xml:space="preserve"> if it is present, hence the name "electric". </w:t>
      </w:r>
    </w:p>
    <w:p w14:paraId="5FA32349" w14:textId="77777777" w:rsidR="006C574D" w:rsidRDefault="006C574D">
      <w:r>
        <w:tab/>
        <w:t>At this point, declaration of the form of the TE mode follows at once with (76), just looking at the different source in the radial equation. In this case, we don't have to do the elaborate conversion, we see that a</w:t>
      </w:r>
      <w:r>
        <w:rPr>
          <w:vertAlign w:val="subscript"/>
        </w:rPr>
        <w:t>M</w:t>
      </w:r>
      <w:r>
        <w:t xml:space="preserve"> is an integral of J as shown. </w:t>
      </w:r>
    </w:p>
    <w:p w14:paraId="108D8D80" w14:textId="77777777" w:rsidR="006C574D" w:rsidRDefault="006C574D">
      <w:r>
        <w:tab/>
      </w:r>
    </w:p>
    <w:p w14:paraId="217A2325" w14:textId="77777777" w:rsidR="006C574D" w:rsidRDefault="006C574D">
      <w:r>
        <w:t>So fine, we have recovered Jackson's multipole expansion results in a much more organized appro</w:t>
      </w:r>
      <w:r>
        <w:t xml:space="preserve">ach, with much less mystery.  I presume Jackson has held firm in his 2nd and 3rd editions. </w:t>
      </w:r>
    </w:p>
    <w:p w14:paraId="65A30C65" w14:textId="77777777" w:rsidR="006C574D" w:rsidRDefault="006C574D"/>
    <w:p w14:paraId="3B1F633F" w14:textId="77777777" w:rsidR="006C574D" w:rsidRDefault="006C574D">
      <w:r>
        <w:rPr>
          <w:b/>
        </w:rPr>
        <w:t>Comment on Wave Equations.</w:t>
      </w:r>
      <w:r>
        <w:t xml:space="preserve">  We know that components of E and B in free space solve the wave equation, let there be light!  In the presence of sources </w:t>
      </w:r>
      <w:r>
        <w:sym w:font="Symbol" w:char="F072"/>
      </w:r>
      <w:r>
        <w:t xml:space="preserve"> and </w:t>
      </w:r>
      <w:r>
        <w:rPr>
          <w:b/>
        </w:rPr>
        <w:t>J</w:t>
      </w:r>
      <w:r>
        <w:t xml:space="preserve">, these wave equations are not so nice. Here is a quick shot, </w:t>
      </w:r>
    </w:p>
    <w:p w14:paraId="3E2F3896" w14:textId="77777777" w:rsidR="006C574D" w:rsidRDefault="006C574D">
      <w:r>
        <w:tab/>
      </w:r>
    </w:p>
    <w:p w14:paraId="349A9E05" w14:textId="77777777" w:rsidR="006C574D" w:rsidRDefault="006C574D">
      <w:pPr>
        <w:rPr>
          <w:b/>
        </w:rPr>
      </w:pPr>
      <w:r>
        <w:tab/>
      </w:r>
      <w:r>
        <w:tab/>
      </w:r>
      <w:r>
        <w:tab/>
        <w:t>(</w:t>
      </w:r>
      <w:r>
        <w:sym w:font="Symbol" w:char="F0D1"/>
      </w:r>
      <w:r>
        <w:rPr>
          <w:vertAlign w:val="superscript"/>
        </w:rPr>
        <w:t>2</w:t>
      </w:r>
      <w:r>
        <w:t xml:space="preserve">  + k</w:t>
      </w:r>
      <w:r>
        <w:rPr>
          <w:vertAlign w:val="superscript"/>
        </w:rPr>
        <w:t>2</w:t>
      </w:r>
      <w:r>
        <w:t xml:space="preserve"> ) </w:t>
      </w:r>
      <w:r>
        <w:rPr>
          <w:b/>
        </w:rPr>
        <w:t>E</w:t>
      </w:r>
      <w:r>
        <w:t xml:space="preserve"> = 4</w:t>
      </w:r>
      <w:r>
        <w:sym w:font="Symbol" w:char="F070"/>
      </w:r>
      <w:r>
        <w:rPr>
          <w:b/>
        </w:rPr>
        <w:sym w:font="Symbol" w:char="F0D1"/>
      </w:r>
      <w:r>
        <w:sym w:font="Symbol" w:char="F072"/>
      </w:r>
      <w:r>
        <w:t xml:space="preserve"> - 4</w:t>
      </w:r>
      <w:r>
        <w:sym w:font="Symbol" w:char="F070"/>
      </w:r>
      <w:r>
        <w:t xml:space="preserve">ik/c  </w:t>
      </w:r>
      <w:r>
        <w:rPr>
          <w:b/>
        </w:rPr>
        <w:t>J</w:t>
      </w:r>
      <w:r>
        <w:rPr>
          <w:b/>
        </w:rPr>
        <w:tab/>
      </w:r>
      <w:r>
        <w:rPr>
          <w:b/>
        </w:rPr>
        <w:tab/>
      </w:r>
      <w:r>
        <w:t xml:space="preserve">and </w:t>
      </w:r>
      <w:r>
        <w:tab/>
        <w:t>ik</w:t>
      </w:r>
      <w:r>
        <w:rPr>
          <w:b/>
        </w:rPr>
        <w:t>B</w:t>
      </w:r>
      <w:r>
        <w:t xml:space="preserve"> =  </w:t>
      </w:r>
      <w:r>
        <w:rPr>
          <w:b/>
        </w:rPr>
        <w:sym w:font="Symbol" w:char="F0D1"/>
      </w:r>
      <w:r>
        <w:t xml:space="preserve"> x </w:t>
      </w:r>
      <w:r>
        <w:rPr>
          <w:b/>
        </w:rPr>
        <w:t>E</w:t>
      </w:r>
    </w:p>
    <w:p w14:paraId="2AAD0341" w14:textId="77777777" w:rsidR="006C574D" w:rsidRDefault="006C574D">
      <w:pPr>
        <w:rPr>
          <w:b/>
        </w:rPr>
      </w:pPr>
    </w:p>
    <w:p w14:paraId="4A629B7F" w14:textId="77777777" w:rsidR="006C574D" w:rsidRDefault="006C574D">
      <w:r>
        <w:rPr>
          <w:b/>
        </w:rPr>
        <w:tab/>
      </w:r>
      <w:r>
        <w:rPr>
          <w:b/>
        </w:rPr>
        <w:tab/>
      </w:r>
      <w:r>
        <w:rPr>
          <w:b/>
        </w:rPr>
        <w:tab/>
      </w:r>
      <w:r>
        <w:t>(</w:t>
      </w:r>
      <w:r>
        <w:sym w:font="Symbol" w:char="F0D1"/>
      </w:r>
      <w:r>
        <w:rPr>
          <w:vertAlign w:val="superscript"/>
        </w:rPr>
        <w:t>2</w:t>
      </w:r>
      <w:r>
        <w:t xml:space="preserve">  + k</w:t>
      </w:r>
      <w:r>
        <w:rPr>
          <w:vertAlign w:val="superscript"/>
        </w:rPr>
        <w:t>2</w:t>
      </w:r>
      <w:r>
        <w:t xml:space="preserve"> ) </w:t>
      </w:r>
      <w:r>
        <w:rPr>
          <w:b/>
        </w:rPr>
        <w:t>B</w:t>
      </w:r>
      <w:r>
        <w:t xml:space="preserve"> = - 4</w:t>
      </w:r>
      <w:r>
        <w:sym w:font="Symbol" w:char="F070"/>
      </w:r>
      <w:r>
        <w:t xml:space="preserve">/c  </w:t>
      </w:r>
      <w:r>
        <w:rPr>
          <w:b/>
        </w:rPr>
        <w:sym w:font="Symbol" w:char="F0D1"/>
      </w:r>
      <w:r>
        <w:rPr>
          <w:b/>
        </w:rPr>
        <w:t xml:space="preserve"> x J</w:t>
      </w:r>
      <w:r>
        <w:rPr>
          <w:b/>
        </w:rPr>
        <w:tab/>
      </w:r>
      <w:r>
        <w:rPr>
          <w:b/>
        </w:rPr>
        <w:tab/>
      </w:r>
      <w:r>
        <w:t xml:space="preserve">and </w:t>
      </w:r>
      <w:r>
        <w:tab/>
        <w:t>ik</w:t>
      </w:r>
      <w:r>
        <w:rPr>
          <w:b/>
        </w:rPr>
        <w:t>E</w:t>
      </w:r>
      <w:r>
        <w:t xml:space="preserve"> = -</w:t>
      </w:r>
      <w:r>
        <w:rPr>
          <w:b/>
        </w:rPr>
        <w:sym w:font="Symbol" w:char="F0D1"/>
      </w:r>
      <w:r>
        <w:t xml:space="preserve"> x </w:t>
      </w:r>
      <w:r>
        <w:rPr>
          <w:b/>
        </w:rPr>
        <w:t>B   +</w:t>
      </w:r>
      <w:r>
        <w:t xml:space="preserve"> 4</w:t>
      </w:r>
      <w:r>
        <w:sym w:font="Symbol" w:char="F070"/>
      </w:r>
      <w:r>
        <w:t xml:space="preserve">/c </w:t>
      </w:r>
      <w:r>
        <w:rPr>
          <w:b/>
        </w:rPr>
        <w:t>J</w:t>
      </w:r>
    </w:p>
    <w:p w14:paraId="43F42A88" w14:textId="77777777" w:rsidR="006C574D" w:rsidRDefault="006C574D"/>
    <w:p w14:paraId="0910839E" w14:textId="77777777" w:rsidR="006C574D" w:rsidRDefault="006C574D">
      <w:r>
        <w:t xml:space="preserve">This is why we introduce the vector potential A.  </w:t>
      </w:r>
    </w:p>
    <w:p w14:paraId="59960091" w14:textId="77777777" w:rsidR="006C574D" w:rsidRDefault="006C574D">
      <w:r>
        <w:tab/>
        <w:t xml:space="preserve">Now in the VSH approach, </w:t>
      </w:r>
      <w:r>
        <w:t xml:space="preserve">we find that in each mode, the #2 component satisfies a </w:t>
      </w:r>
      <w:r>
        <w:rPr>
          <w:i/>
        </w:rPr>
        <w:t>radial</w:t>
      </w:r>
      <w:r>
        <w:t xml:space="preserve"> wave equation.  The B</w:t>
      </w:r>
      <w:r>
        <w:rPr>
          <w:vertAlign w:val="subscript"/>
        </w:rPr>
        <w:t>2</w:t>
      </w:r>
      <w:r>
        <w:t xml:space="preserve"> solution for the TM is driven by the #2 VSH expansion coefficient of </w:t>
      </w:r>
      <w:r>
        <w:rPr>
          <w:b/>
        </w:rPr>
        <w:sym w:font="Symbol" w:char="F0D1"/>
      </w:r>
      <w:r>
        <w:rPr>
          <w:b/>
        </w:rPr>
        <w:t xml:space="preserve"> x J</w:t>
      </w:r>
      <w:r>
        <w:t xml:space="preserve">, in analogy with the second line above, giving us result (72).  However, after the transformation to (73) using continuity, we find that in fact </w:t>
      </w:r>
      <w:r>
        <w:sym w:font="Symbol" w:char="F072"/>
      </w:r>
      <w:r>
        <w:t xml:space="preserve"> is really the main driver of the TM mode </w:t>
      </w:r>
      <w:r>
        <w:rPr>
          <w:b/>
        </w:rPr>
        <w:t>B</w:t>
      </w:r>
      <w:r>
        <w:t xml:space="preserve">, contrary to what appears above, where we don't even see </w:t>
      </w:r>
      <w:r>
        <w:sym w:font="Symbol" w:char="F072"/>
      </w:r>
      <w:r>
        <w:t xml:space="preserve"> in the second line. </w:t>
      </w:r>
    </w:p>
    <w:p w14:paraId="6AA08F0B" w14:textId="77777777" w:rsidR="006C574D" w:rsidRDefault="006C574D">
      <w:r>
        <w:tab/>
        <w:t>Similarly, the E</w:t>
      </w:r>
      <w:r>
        <w:rPr>
          <w:vertAlign w:val="subscript"/>
        </w:rPr>
        <w:t>2</w:t>
      </w:r>
      <w:r>
        <w:t xml:space="preserve"> solution for TE is driven by the #2 coefficient of </w:t>
      </w:r>
      <w:r>
        <w:rPr>
          <w:b/>
        </w:rPr>
        <w:t>J</w:t>
      </w:r>
      <w:r>
        <w:t>, as shown</w:t>
      </w:r>
      <w:r>
        <w:t xml:space="preserve"> in (76). This dimly reflects the first line above, but again we marvel at the absence of </w:t>
      </w:r>
      <w:r>
        <w:sym w:font="Symbol" w:char="F072"/>
      </w:r>
      <w:r>
        <w:t xml:space="preserve"> in affecting E</w:t>
      </w:r>
      <w:r>
        <w:rPr>
          <w:vertAlign w:val="subscript"/>
        </w:rPr>
        <w:t>2</w:t>
      </w:r>
      <w:r>
        <w:t xml:space="preserve"> directly. Of course in light of continuity, the two sources </w:t>
      </w:r>
      <w:r>
        <w:sym w:font="Symbol" w:char="F072"/>
      </w:r>
      <w:r>
        <w:t xml:space="preserve"> and J are always connected and all these comments are not very productive I guess. </w:t>
      </w:r>
    </w:p>
    <w:p w14:paraId="2C9C8711" w14:textId="77777777" w:rsidR="006C574D" w:rsidRDefault="006C574D">
      <w:r>
        <w:tab/>
        <w:t xml:space="preserve">I don't think the vector basis functions satisfy any wave equations, though I saw someone claim this once.  See other notes on the N and M functions. </w:t>
      </w:r>
    </w:p>
    <w:sectPr w:rsidR="006C574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2E49" w14:textId="77777777" w:rsidR="006C574D" w:rsidRDefault="006C574D">
      <w:pPr>
        <w:spacing w:line="240" w:lineRule="auto"/>
      </w:pPr>
      <w:r>
        <w:separator/>
      </w:r>
    </w:p>
  </w:endnote>
  <w:endnote w:type="continuationSeparator" w:id="0">
    <w:p w14:paraId="67079B70" w14:textId="77777777" w:rsidR="006C574D" w:rsidRDefault="006C57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6645" w14:textId="77777777" w:rsidR="006C574D" w:rsidRDefault="006C57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A0E8" w14:textId="77777777" w:rsidR="006C574D" w:rsidRDefault="006C574D">
      <w:pPr>
        <w:spacing w:line="240" w:lineRule="auto"/>
      </w:pPr>
      <w:r>
        <w:separator/>
      </w:r>
    </w:p>
  </w:footnote>
  <w:footnote w:type="continuationSeparator" w:id="0">
    <w:p w14:paraId="21361022" w14:textId="77777777" w:rsidR="006C574D" w:rsidRDefault="006C574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60BF"/>
    <w:rsid w:val="003A60BF"/>
    <w:rsid w:val="0053729E"/>
    <w:rsid w:val="006C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0830D"/>
  <w15:chartTrackingRefBased/>
  <w15:docId w15:val="{4F0DA6A9-25F6-4375-BA61-121861B7B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2399</Words>
  <Characters>10295</Characters>
  <Application>Microsoft Office Word</Application>
  <DocSecurity>4</DocSecurity>
  <Lines>214</Lines>
  <Paragraphs>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