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A0624" w14:textId="77777777" w:rsidR="00291390" w:rsidRDefault="008B487E">
      <w:pPr>
        <w:tabs>
          <w:tab w:val="right" w:pos="9270"/>
        </w:tabs>
      </w:pPr>
      <w:r>
        <w:rPr>
          <w:b/>
        </w:rPr>
        <w:t>Lorentz Group Representations</w:t>
      </w:r>
      <w:r w:rsidR="00291390">
        <w:rPr>
          <w:b/>
        </w:rPr>
        <w:tab/>
      </w:r>
      <w:r>
        <w:tab/>
      </w:r>
      <w:r>
        <w:tab/>
      </w:r>
      <w:r>
        <w:tab/>
      </w:r>
      <w:r w:rsidR="00291390">
        <w:t>PhL</w:t>
      </w:r>
      <w:r w:rsidR="00291390">
        <w:tab/>
      </w:r>
      <w:r w:rsidR="00291390">
        <w:tab/>
      </w:r>
      <w:r>
        <w:t>9.25.08</w:t>
      </w:r>
    </w:p>
    <w:p w14:paraId="695A5696" w14:textId="77777777" w:rsidR="00291390" w:rsidRDefault="00291390">
      <w:pPr>
        <w:tabs>
          <w:tab w:val="left" w:pos="7200"/>
          <w:tab w:val="left" w:pos="7920"/>
          <w:tab w:val="right" w:pos="9270"/>
        </w:tabs>
      </w:pPr>
    </w:p>
    <w:p w14:paraId="49B8AB95" w14:textId="77777777" w:rsidR="00291390" w:rsidRDefault="008B487E">
      <w:r>
        <w:t xml:space="preserve">Today I hunted around on the web for the explicit Dirac representation generator and finite matrices, which appear half-baked in BD1. I found </w:t>
      </w:r>
      <w:r w:rsidR="00D6399C" w:rsidRPr="00D6399C">
        <w:rPr>
          <w:b/>
        </w:rPr>
        <w:t>Guy</w:t>
      </w:r>
      <w:r>
        <w:t xml:space="preserve"> </w:t>
      </w:r>
      <w:r w:rsidRPr="00D6399C">
        <w:rPr>
          <w:b/>
        </w:rPr>
        <w:t>Moore</w:t>
      </w:r>
      <w:r>
        <w:t xml:space="preserve"> at McGill who teaches QFT and had some nice stuff on his web site. </w:t>
      </w:r>
      <w:r w:rsidR="009E075E">
        <w:t xml:space="preserve">One of his courses is QFT Physics 610, </w:t>
      </w:r>
    </w:p>
    <w:p w14:paraId="4C9B4CF8" w14:textId="77777777" w:rsidR="009E075E" w:rsidRDefault="009E075E"/>
    <w:p w14:paraId="7CE497C3" w14:textId="77777777" w:rsidR="009E075E" w:rsidRDefault="009E075E">
      <w:hyperlink r:id="rId6" w:history="1">
        <w:r w:rsidRPr="00045980">
          <w:rPr>
            <w:rStyle w:val="Hyperlink"/>
          </w:rPr>
          <w:t>http://www.physics.mcgill.ca/~guymoore/ph610/index.html</w:t>
        </w:r>
      </w:hyperlink>
    </w:p>
    <w:p w14:paraId="689F1397" w14:textId="77777777" w:rsidR="00D6399C" w:rsidRDefault="00D6399C"/>
    <w:p w14:paraId="39BF7C85" w14:textId="77777777" w:rsidR="00D6399C" w:rsidRDefault="00D6399C">
      <w:r>
        <w:t xml:space="preserve">A little info on him, PhD Princeton 1997. Wonder if Crodt knows him? </w:t>
      </w:r>
    </w:p>
    <w:p w14:paraId="0218CD0B" w14:textId="77777777" w:rsidR="00D6399C" w:rsidRPr="00D6399C" w:rsidRDefault="00D6399C" w:rsidP="00D6399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18"/>
          <w:szCs w:val="18"/>
        </w:rPr>
      </w:pPr>
      <w:r w:rsidRPr="00D6399C">
        <w:rPr>
          <w:sz w:val="24"/>
          <w:szCs w:val="24"/>
        </w:rPr>
        <w:br/>
      </w:r>
      <w:hyperlink r:id="rId7" w:history="1">
        <w:r w:rsidRPr="00D6399C">
          <w:rPr>
            <w:color w:val="0000FF"/>
            <w:sz w:val="18"/>
            <w:szCs w:val="18"/>
            <w:u w:val="single"/>
          </w:rPr>
          <w:t>University of Washington</w:t>
        </w:r>
      </w:hyperlink>
      <w:r w:rsidRPr="00D6399C">
        <w:rPr>
          <w:sz w:val="18"/>
          <w:szCs w:val="18"/>
        </w:rPr>
        <w:t xml:space="preserve">, 1999-2002 [Postdoc] </w:t>
      </w:r>
      <w:r w:rsidRPr="00D6399C">
        <w:rPr>
          <w:sz w:val="18"/>
          <w:szCs w:val="18"/>
        </w:rPr>
        <w:br/>
      </w:r>
      <w:hyperlink r:id="rId8" w:history="1">
        <w:r w:rsidRPr="00D6399C">
          <w:rPr>
            <w:color w:val="0000FF"/>
            <w:sz w:val="18"/>
            <w:szCs w:val="18"/>
            <w:u w:val="single"/>
          </w:rPr>
          <w:t>McGill University</w:t>
        </w:r>
      </w:hyperlink>
      <w:r w:rsidRPr="00D6399C">
        <w:rPr>
          <w:sz w:val="18"/>
          <w:szCs w:val="18"/>
        </w:rPr>
        <w:t xml:space="preserve">, 1997-1999 [Postdoc] </w:t>
      </w:r>
      <w:r w:rsidRPr="00D6399C">
        <w:rPr>
          <w:sz w:val="18"/>
          <w:szCs w:val="18"/>
        </w:rPr>
        <w:br/>
      </w:r>
      <w:hyperlink r:id="rId9" w:history="1">
        <w:r w:rsidRPr="00D6399C">
          <w:rPr>
            <w:color w:val="0000FF"/>
            <w:sz w:val="18"/>
            <w:szCs w:val="18"/>
            <w:u w:val="single"/>
          </w:rPr>
          <w:t>Princeton University</w:t>
        </w:r>
      </w:hyperlink>
      <w:r w:rsidRPr="00D6399C">
        <w:rPr>
          <w:sz w:val="18"/>
          <w:szCs w:val="18"/>
        </w:rPr>
        <w:t xml:space="preserve">, 1992-1997 [Grad. Student] </w:t>
      </w:r>
      <w:r w:rsidRPr="00D6399C">
        <w:rPr>
          <w:sz w:val="18"/>
          <w:szCs w:val="18"/>
        </w:rPr>
        <w:br/>
      </w:r>
      <w:hyperlink r:id="rId10" w:history="1">
        <w:r w:rsidRPr="00D6399C">
          <w:rPr>
            <w:color w:val="0000FF"/>
            <w:sz w:val="18"/>
            <w:szCs w:val="18"/>
            <w:u w:val="single"/>
          </w:rPr>
          <w:t>Harvey Mudd College</w:t>
        </w:r>
      </w:hyperlink>
      <w:r w:rsidRPr="00D6399C">
        <w:rPr>
          <w:sz w:val="18"/>
          <w:szCs w:val="18"/>
        </w:rPr>
        <w:t xml:space="preserve">, 1988-1992 [Undergrad] </w:t>
      </w:r>
      <w:r w:rsidRPr="00D6399C">
        <w:rPr>
          <w:sz w:val="18"/>
          <w:szCs w:val="18"/>
        </w:rPr>
        <w:br/>
      </w:r>
      <w:hyperlink r:id="rId11" w:history="1">
        <w:r w:rsidRPr="00D6399C">
          <w:rPr>
            <w:color w:val="0000FF"/>
            <w:sz w:val="18"/>
            <w:szCs w:val="18"/>
            <w:u w:val="single"/>
          </w:rPr>
          <w:t>Thompson Valley High School</w:t>
        </w:r>
      </w:hyperlink>
      <w:r w:rsidRPr="00D6399C">
        <w:rPr>
          <w:sz w:val="18"/>
          <w:szCs w:val="18"/>
        </w:rPr>
        <w:t xml:space="preserve">, 1985-1988, </w:t>
      </w:r>
      <w:r w:rsidRPr="00D6399C">
        <w:rPr>
          <w:sz w:val="18"/>
          <w:szCs w:val="18"/>
        </w:rPr>
        <w:br/>
      </w:r>
      <w:hyperlink r:id="rId12" w:history="1">
        <w:r w:rsidRPr="00D6399C">
          <w:rPr>
            <w:color w:val="0000FF"/>
            <w:sz w:val="18"/>
            <w:szCs w:val="18"/>
            <w:u w:val="single"/>
          </w:rPr>
          <w:t>Junior High</w:t>
        </w:r>
      </w:hyperlink>
      <w:r w:rsidRPr="00D6399C">
        <w:rPr>
          <w:sz w:val="18"/>
          <w:szCs w:val="18"/>
        </w:rPr>
        <w:t xml:space="preserve">, </w:t>
      </w:r>
      <w:hyperlink r:id="rId13" w:history="1">
        <w:r w:rsidRPr="00D6399C">
          <w:rPr>
            <w:color w:val="0000FF"/>
            <w:sz w:val="18"/>
            <w:szCs w:val="18"/>
            <w:u w:val="single"/>
          </w:rPr>
          <w:t>Grade School</w:t>
        </w:r>
      </w:hyperlink>
      <w:r w:rsidRPr="00D6399C">
        <w:rPr>
          <w:sz w:val="18"/>
          <w:szCs w:val="18"/>
        </w:rPr>
        <w:t xml:space="preserve">, Preschool, In Utero.... </w:t>
      </w:r>
    </w:p>
    <w:p w14:paraId="0C7EC07E" w14:textId="77777777" w:rsidR="00D6399C" w:rsidRDefault="00D6399C" w:rsidP="00D6399C">
      <w:pPr>
        <w:rPr>
          <w:sz w:val="18"/>
          <w:szCs w:val="18"/>
        </w:rPr>
      </w:pPr>
      <w:r w:rsidRPr="00D6399C">
        <w:rPr>
          <w:sz w:val="18"/>
          <w:szCs w:val="18"/>
        </w:rPr>
        <w:t xml:space="preserve">For more complete details see my CV, either </w:t>
      </w:r>
      <w:hyperlink r:id="rId14" w:history="1">
        <w:r w:rsidRPr="00D6399C">
          <w:rPr>
            <w:color w:val="0000FF"/>
            <w:sz w:val="18"/>
            <w:szCs w:val="18"/>
            <w:u w:val="single"/>
          </w:rPr>
          <w:t>postscript</w:t>
        </w:r>
      </w:hyperlink>
      <w:r w:rsidRPr="00D6399C">
        <w:rPr>
          <w:sz w:val="18"/>
          <w:szCs w:val="18"/>
        </w:rPr>
        <w:t xml:space="preserve"> or </w:t>
      </w:r>
      <w:hyperlink r:id="rId15" w:history="1">
        <w:r w:rsidRPr="00D6399C">
          <w:rPr>
            <w:color w:val="0000FF"/>
            <w:sz w:val="18"/>
            <w:szCs w:val="18"/>
            <w:u w:val="single"/>
          </w:rPr>
          <w:t>pdf</w:t>
        </w:r>
      </w:hyperlink>
      <w:r w:rsidRPr="00D6399C">
        <w:rPr>
          <w:sz w:val="18"/>
          <w:szCs w:val="18"/>
        </w:rPr>
        <w:t>.</w:t>
      </w:r>
    </w:p>
    <w:p w14:paraId="75AB5CAB" w14:textId="77777777" w:rsidR="004D261C" w:rsidRPr="00D6399C" w:rsidRDefault="004D261C" w:rsidP="00D6399C">
      <w:pPr>
        <w:rPr>
          <w:sz w:val="18"/>
          <w:szCs w:val="18"/>
        </w:rPr>
      </w:pPr>
    </w:p>
    <w:p w14:paraId="4A0EF41D" w14:textId="77777777" w:rsidR="009E075E" w:rsidRPr="00D6399C" w:rsidRDefault="004D261C">
      <w:pPr>
        <w:rPr>
          <w:sz w:val="18"/>
          <w:szCs w:val="18"/>
        </w:rPr>
      </w:pPr>
      <w:r>
        <w:t>guymoore@physics.mcgill.ca</w:t>
      </w:r>
    </w:p>
    <w:p w14:paraId="3AB7CBBC" w14:textId="77777777" w:rsidR="008B487E" w:rsidRDefault="008B487E"/>
    <w:p w14:paraId="380FC4E9" w14:textId="77777777" w:rsidR="008B487E" w:rsidRPr="009E075E" w:rsidRDefault="008B487E">
      <w:pPr>
        <w:rPr>
          <w:b/>
        </w:rPr>
      </w:pPr>
      <w:r w:rsidRPr="009E075E">
        <w:rPr>
          <w:b/>
        </w:rPr>
        <w:t xml:space="preserve">1. His comments on books in the field. </w:t>
      </w:r>
    </w:p>
    <w:p w14:paraId="500201C6" w14:textId="77777777" w:rsidR="00291390" w:rsidRDefault="00291390"/>
    <w:p w14:paraId="780AEEAE" w14:textId="77777777" w:rsidR="008B487E" w:rsidRPr="008B487E" w:rsidRDefault="008B487E" w:rsidP="008B487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8B487E">
        <w:rPr>
          <w:sz w:val="24"/>
          <w:szCs w:val="24"/>
        </w:rPr>
        <w:t xml:space="preserve">The course will follow the textbook </w:t>
      </w:r>
    </w:p>
    <w:p w14:paraId="56737CAD" w14:textId="77777777" w:rsidR="008B487E" w:rsidRPr="009E075E" w:rsidRDefault="008B487E" w:rsidP="008B487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2"/>
        <w:rPr>
          <w:b/>
          <w:bCs/>
          <w:sz w:val="20"/>
        </w:rPr>
      </w:pPr>
      <w:r w:rsidRPr="009E075E">
        <w:rPr>
          <w:b/>
          <w:bCs/>
          <w:sz w:val="20"/>
        </w:rPr>
        <w:t xml:space="preserve">M. Peskin and D. Schroeder, </w:t>
      </w:r>
      <w:hyperlink r:id="rId16" w:history="1">
        <w:r w:rsidRPr="009E075E">
          <w:rPr>
            <w:b/>
            <w:bCs/>
            <w:color w:val="0000FF"/>
            <w:sz w:val="20"/>
            <w:u w:val="single"/>
          </w:rPr>
          <w:t>An Introduction to Quantum Field Theory</w:t>
        </w:r>
      </w:hyperlink>
      <w:r w:rsidRPr="009E075E">
        <w:rPr>
          <w:b/>
          <w:bCs/>
          <w:sz w:val="20"/>
        </w:rPr>
        <w:t xml:space="preserve"> </w:t>
      </w:r>
    </w:p>
    <w:p w14:paraId="2782CF3E" w14:textId="77777777" w:rsidR="008B487E" w:rsidRPr="009E075E" w:rsidRDefault="008B487E" w:rsidP="008B487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9E075E">
        <w:rPr>
          <w:sz w:val="20"/>
        </w:rPr>
        <w:t xml:space="preserve">and you can get it, for instance, from </w:t>
      </w:r>
      <w:hyperlink r:id="rId17" w:history="1">
        <w:r w:rsidRPr="009E075E">
          <w:rPr>
            <w:color w:val="0000FF"/>
            <w:sz w:val="20"/>
            <w:u w:val="single"/>
          </w:rPr>
          <w:t>Amazon.ca</w:t>
        </w:r>
      </w:hyperlink>
      <w:r w:rsidRPr="009E075E">
        <w:rPr>
          <w:sz w:val="20"/>
        </w:rPr>
        <w:t xml:space="preserve"> or </w:t>
      </w:r>
      <w:hyperlink r:id="rId18" w:history="1">
        <w:r w:rsidRPr="009E075E">
          <w:rPr>
            <w:color w:val="0000FF"/>
            <w:sz w:val="20"/>
            <w:u w:val="single"/>
          </w:rPr>
          <w:t>Chapters/Indigo</w:t>
        </w:r>
      </w:hyperlink>
      <w:r w:rsidRPr="009E075E">
        <w:rPr>
          <w:sz w:val="20"/>
        </w:rPr>
        <w:t xml:space="preserve"> (same price) </w:t>
      </w:r>
    </w:p>
    <w:p w14:paraId="6055418F" w14:textId="77777777" w:rsidR="008B487E" w:rsidRDefault="008B487E"/>
    <w:p w14:paraId="41C0E217" w14:textId="77777777" w:rsidR="008B487E" w:rsidRDefault="008B487E">
      <w:r>
        <w:t xml:space="preserve">He goes not say </w:t>
      </w:r>
      <w:r w:rsidR="00E96F12">
        <w:t>why</w:t>
      </w:r>
      <w:r>
        <w:t xml:space="preserve"> he picked this book, but he does comment on other books: </w:t>
      </w:r>
    </w:p>
    <w:p w14:paraId="1FAE6FB6" w14:textId="77777777" w:rsidR="008B487E" w:rsidRDefault="008B487E"/>
    <w:p w14:paraId="02006D6A" w14:textId="77777777" w:rsidR="008B487E" w:rsidRPr="009E075E" w:rsidRDefault="008B487E" w:rsidP="008B487E">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0"/>
        </w:rPr>
      </w:pPr>
      <w:r w:rsidRPr="009E075E">
        <w:rPr>
          <w:sz w:val="20"/>
        </w:rPr>
        <w:t xml:space="preserve">For those of you who would like additional or alternative textbooks, I will make a few recommendations. Shop around for prices, I just gave links to show you exactly what book I meant. </w:t>
      </w:r>
    </w:p>
    <w:p w14:paraId="65723C3E" w14:textId="77777777" w:rsidR="008B487E" w:rsidRPr="009E075E" w:rsidRDefault="008B487E" w:rsidP="008B487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b/>
          <w:sz w:val="20"/>
        </w:rPr>
      </w:pPr>
      <w:hyperlink r:id="rId19" w:history="1">
        <w:r w:rsidRPr="009E075E">
          <w:rPr>
            <w:color w:val="0000FF"/>
            <w:sz w:val="20"/>
            <w:u w:val="single"/>
          </w:rPr>
          <w:t>Mark Srednicki's book</w:t>
        </w:r>
      </w:hyperlink>
      <w:r w:rsidRPr="009E075E">
        <w:rPr>
          <w:sz w:val="20"/>
        </w:rPr>
        <w:t xml:space="preserve"> covers the same material (almost) in a different and in my opinion </w:t>
      </w:r>
      <w:r w:rsidRPr="009E075E">
        <w:rPr>
          <w:b/>
          <w:sz w:val="20"/>
        </w:rPr>
        <w:t>better</w:t>
      </w:r>
      <w:r w:rsidRPr="009E075E">
        <w:rPr>
          <w:sz w:val="20"/>
        </w:rPr>
        <w:t xml:space="preserve"> </w:t>
      </w:r>
      <w:r w:rsidRPr="009E075E">
        <w:rPr>
          <w:b/>
          <w:sz w:val="20"/>
        </w:rPr>
        <w:t>order</w:t>
      </w:r>
      <w:r w:rsidRPr="009E075E">
        <w:rPr>
          <w:sz w:val="20"/>
        </w:rPr>
        <w:t xml:space="preserve">, is very readable, and in many ways is </w:t>
      </w:r>
      <w:r w:rsidRPr="009E075E">
        <w:rPr>
          <w:b/>
          <w:sz w:val="20"/>
        </w:rPr>
        <w:t xml:space="preserve">a better textbook. </w:t>
      </w:r>
    </w:p>
    <w:p w14:paraId="6A7E1454" w14:textId="77777777" w:rsidR="008B487E" w:rsidRPr="009E075E" w:rsidRDefault="008B487E" w:rsidP="008B487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hyperlink r:id="rId20" w:history="1">
        <w:r w:rsidRPr="009E075E">
          <w:rPr>
            <w:color w:val="0000FF"/>
            <w:sz w:val="20"/>
            <w:u w:val="single"/>
          </w:rPr>
          <w:t>Lowel Brown's book</w:t>
        </w:r>
      </w:hyperlink>
      <w:r w:rsidRPr="009E075E">
        <w:rPr>
          <w:sz w:val="20"/>
        </w:rPr>
        <w:t xml:space="preserve"> introduces QFT in a </w:t>
      </w:r>
      <w:r w:rsidRPr="009E075E">
        <w:rPr>
          <w:b/>
          <w:sz w:val="20"/>
        </w:rPr>
        <w:t>completely different way</w:t>
      </w:r>
      <w:r w:rsidRPr="009E075E">
        <w:rPr>
          <w:sz w:val="20"/>
        </w:rPr>
        <w:t xml:space="preserve"> than Peskin which you may prefer but which means it does not get as far in the same number of pages. Beware, he uses a </w:t>
      </w:r>
      <w:r w:rsidRPr="009E075E">
        <w:rPr>
          <w:b/>
          <w:sz w:val="20"/>
        </w:rPr>
        <w:t>different metric</w:t>
      </w:r>
      <w:r w:rsidRPr="009E075E">
        <w:rPr>
          <w:sz w:val="20"/>
        </w:rPr>
        <w:t xml:space="preserve"> convention. </w:t>
      </w:r>
    </w:p>
    <w:p w14:paraId="01DECA63" w14:textId="77777777" w:rsidR="008B487E" w:rsidRPr="009E075E" w:rsidRDefault="008B487E" w:rsidP="008B487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hyperlink r:id="rId21" w:history="1">
        <w:r w:rsidRPr="009E075E">
          <w:rPr>
            <w:color w:val="0000FF"/>
            <w:sz w:val="20"/>
            <w:u w:val="single"/>
          </w:rPr>
          <w:t>Ryder's book</w:t>
        </w:r>
      </w:hyperlink>
      <w:r w:rsidRPr="009E075E">
        <w:rPr>
          <w:sz w:val="20"/>
        </w:rPr>
        <w:t xml:space="preserve"> is a slightly less advanced text which many people like but which I don't know well myself. </w:t>
      </w:r>
    </w:p>
    <w:p w14:paraId="5B06F2B5" w14:textId="77777777" w:rsidR="008B487E" w:rsidRPr="009E075E" w:rsidRDefault="008B487E" w:rsidP="008B487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hyperlink r:id="rId22" w:history="1">
        <w:r w:rsidRPr="009E075E">
          <w:rPr>
            <w:color w:val="0000FF"/>
            <w:sz w:val="20"/>
            <w:u w:val="single"/>
          </w:rPr>
          <w:t>Zinn-Justin</w:t>
        </w:r>
      </w:hyperlink>
      <w:r w:rsidRPr="009E075E">
        <w:rPr>
          <w:sz w:val="20"/>
        </w:rPr>
        <w:t xml:space="preserve"> is the </w:t>
      </w:r>
      <w:r w:rsidRPr="009E075E">
        <w:rPr>
          <w:b/>
          <w:sz w:val="20"/>
        </w:rPr>
        <w:t>bible of Quantum Field Theory</w:t>
      </w:r>
      <w:r w:rsidRPr="009E075E">
        <w:rPr>
          <w:sz w:val="20"/>
        </w:rPr>
        <w:t xml:space="preserve"> but is much more </w:t>
      </w:r>
      <w:r w:rsidRPr="009E075E">
        <w:rPr>
          <w:b/>
          <w:sz w:val="20"/>
        </w:rPr>
        <w:t>formal</w:t>
      </w:r>
      <w:r w:rsidRPr="009E075E">
        <w:rPr>
          <w:sz w:val="20"/>
        </w:rPr>
        <w:t xml:space="preserve"> than I intend to be in our class. Buy it if you intend to take Quantum Field Theory really seriously but not if you are on a tight budget. </w:t>
      </w:r>
    </w:p>
    <w:p w14:paraId="3499F32E" w14:textId="77777777" w:rsidR="008B487E" w:rsidRDefault="008B487E" w:rsidP="008B487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hyperlink r:id="rId23" w:history="1">
        <w:r w:rsidRPr="009E075E">
          <w:rPr>
            <w:color w:val="0000FF"/>
            <w:sz w:val="20"/>
            <w:u w:val="single"/>
          </w:rPr>
          <w:t>Steven Weinberg</w:t>
        </w:r>
      </w:hyperlink>
      <w:r w:rsidRPr="009E075E">
        <w:rPr>
          <w:sz w:val="20"/>
        </w:rPr>
        <w:t xml:space="preserve">'s book is a place to go if you want </w:t>
      </w:r>
      <w:r w:rsidRPr="009E075E">
        <w:rPr>
          <w:b/>
          <w:sz w:val="20"/>
        </w:rPr>
        <w:t>everything spelled out in complete detail,</w:t>
      </w:r>
      <w:r w:rsidRPr="009E075E">
        <w:rPr>
          <w:sz w:val="20"/>
        </w:rPr>
        <w:t xml:space="preserve"> but not if you want clear expository explanations; and it uses a different metric convention than we will. </w:t>
      </w:r>
    </w:p>
    <w:p w14:paraId="11130BFF" w14:textId="77777777" w:rsidR="00E96F12" w:rsidRPr="009E075E" w:rsidRDefault="00E96F12" w:rsidP="008B487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p>
    <w:p w14:paraId="22BFF8C6" w14:textId="77777777" w:rsidR="008B487E" w:rsidRDefault="00E96F12">
      <w:r>
        <w:t xml:space="preserve">He says nothing about path quantization which seems odd. Maybe all books do it this way now. </w:t>
      </w:r>
    </w:p>
    <w:p w14:paraId="39B7942E" w14:textId="77777777" w:rsidR="009A5F48" w:rsidRDefault="009A5F48"/>
    <w:p w14:paraId="52BC70CB" w14:textId="77777777" w:rsidR="009E075E" w:rsidRPr="009E075E" w:rsidRDefault="009E075E">
      <w:pPr>
        <w:rPr>
          <w:b/>
        </w:rPr>
      </w:pPr>
      <w:r w:rsidRPr="009E075E">
        <w:rPr>
          <w:b/>
        </w:rPr>
        <w:t>2. His offered notes</w:t>
      </w:r>
    </w:p>
    <w:p w14:paraId="223FEB8C" w14:textId="77777777" w:rsidR="009E075E" w:rsidRDefault="009E075E"/>
    <w:p w14:paraId="093C1E7F" w14:textId="77777777" w:rsidR="009E075E" w:rsidRDefault="009E075E">
      <w:r>
        <w:lastRenderedPageBreak/>
        <w:t xml:space="preserve">Lectures are not available that I can see, but he offers three items as follows: </w:t>
      </w:r>
    </w:p>
    <w:p w14:paraId="626AB04C" w14:textId="77777777" w:rsidR="009E075E" w:rsidRDefault="009E075E"/>
    <w:p w14:paraId="31FA3C5C" w14:textId="77777777" w:rsidR="009E075E" w:rsidRPr="009E075E" w:rsidRDefault="009E075E" w:rsidP="009E075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2"/>
        <w:rPr>
          <w:b/>
          <w:bCs/>
          <w:sz w:val="20"/>
        </w:rPr>
      </w:pPr>
      <w:r w:rsidRPr="009E075E">
        <w:rPr>
          <w:b/>
          <w:bCs/>
          <w:sz w:val="20"/>
        </w:rPr>
        <w:t xml:space="preserve">Various Notes </w:t>
      </w:r>
    </w:p>
    <w:p w14:paraId="67EA6CB6" w14:textId="77777777" w:rsidR="009E075E" w:rsidRPr="009E075E" w:rsidRDefault="009E075E" w:rsidP="009E075E">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0"/>
        </w:rPr>
      </w:pPr>
      <w:r w:rsidRPr="009E075E">
        <w:rPr>
          <w:sz w:val="20"/>
        </w:rPr>
        <w:t xml:space="preserve">A set of notes on symmetries, representations, and group theory can be found </w:t>
      </w:r>
      <w:hyperlink r:id="rId24" w:history="1">
        <w:r w:rsidRPr="009E075E">
          <w:rPr>
            <w:color w:val="0000FF"/>
            <w:sz w:val="20"/>
            <w:u w:val="single"/>
          </w:rPr>
          <w:t>here</w:t>
        </w:r>
        <w:r w:rsidRPr="009E075E">
          <w:rPr>
            <w:color w:val="0000FF"/>
            <w:sz w:val="20"/>
            <w:u w:val="single"/>
          </w:rPr>
          <w:t xml:space="preserve"> </w:t>
        </w:r>
        <w:r w:rsidRPr="009E075E">
          <w:rPr>
            <w:color w:val="0000FF"/>
            <w:sz w:val="20"/>
            <w:u w:val="single"/>
          </w:rPr>
          <w:t>in postscript</w:t>
        </w:r>
      </w:hyperlink>
      <w:r w:rsidRPr="009E075E">
        <w:rPr>
          <w:sz w:val="20"/>
        </w:rPr>
        <w:t xml:space="preserve">. </w:t>
      </w:r>
    </w:p>
    <w:p w14:paraId="27597369" w14:textId="77777777" w:rsidR="009E075E" w:rsidRPr="009E075E" w:rsidRDefault="009E075E" w:rsidP="009E075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9E075E">
        <w:rPr>
          <w:sz w:val="20"/>
        </w:rPr>
        <w:t xml:space="preserve">A similar set of notes for Lorentz symmetry, spinors, and the Dirac algebra is </w:t>
      </w:r>
      <w:hyperlink r:id="rId25" w:history="1">
        <w:r w:rsidRPr="009E075E">
          <w:rPr>
            <w:color w:val="0000FF"/>
            <w:sz w:val="20"/>
            <w:u w:val="single"/>
          </w:rPr>
          <w:t>here in postscript</w:t>
        </w:r>
      </w:hyperlink>
      <w:r w:rsidRPr="009E075E">
        <w:rPr>
          <w:sz w:val="20"/>
        </w:rPr>
        <w:t xml:space="preserve">. You may find the following useful: </w:t>
      </w:r>
    </w:p>
    <w:p w14:paraId="2DAD4F33" w14:textId="77777777" w:rsidR="009E075E" w:rsidRPr="009E075E" w:rsidRDefault="009E075E" w:rsidP="009E075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9E075E">
        <w:rPr>
          <w:sz w:val="20"/>
        </w:rPr>
        <w:t xml:space="preserve">Quick lookup sheet of commonly needed equations, in </w:t>
      </w:r>
      <w:hyperlink r:id="rId26" w:history="1">
        <w:r w:rsidRPr="009E075E">
          <w:rPr>
            <w:color w:val="0000FF"/>
            <w:sz w:val="20"/>
            <w:u w:val="single"/>
          </w:rPr>
          <w:t>postscript</w:t>
        </w:r>
      </w:hyperlink>
      <w:r w:rsidRPr="009E075E">
        <w:rPr>
          <w:sz w:val="20"/>
        </w:rPr>
        <w:t xml:space="preserve"> or </w:t>
      </w:r>
      <w:hyperlink r:id="rId27" w:history="1">
        <w:r w:rsidRPr="009E075E">
          <w:rPr>
            <w:color w:val="0000FF"/>
            <w:sz w:val="20"/>
            <w:u w:val="single"/>
          </w:rPr>
          <w:t>p</w:t>
        </w:r>
        <w:r w:rsidRPr="009E075E">
          <w:rPr>
            <w:color w:val="0000FF"/>
            <w:sz w:val="20"/>
            <w:u w:val="single"/>
          </w:rPr>
          <w:t>d</w:t>
        </w:r>
        <w:r w:rsidRPr="009E075E">
          <w:rPr>
            <w:color w:val="0000FF"/>
            <w:sz w:val="20"/>
            <w:u w:val="single"/>
          </w:rPr>
          <w:t>f</w:t>
        </w:r>
      </w:hyperlink>
      <w:r w:rsidRPr="009E075E">
        <w:rPr>
          <w:sz w:val="20"/>
        </w:rPr>
        <w:t xml:space="preserve"> </w:t>
      </w:r>
    </w:p>
    <w:p w14:paraId="6CC41903" w14:textId="77777777" w:rsidR="009E075E" w:rsidRDefault="009E075E"/>
    <w:p w14:paraId="3A007EDA" w14:textId="77777777" w:rsidR="009E075E" w:rsidRDefault="000E4360">
      <w:r>
        <w:t xml:space="preserve">I have downloaded these as Moore1,2,3. Of particular interest to me today is item #2 which contains the information I am seeking! </w:t>
      </w:r>
    </w:p>
    <w:p w14:paraId="400F474A" w14:textId="77777777" w:rsidR="000E4360" w:rsidRDefault="000E4360"/>
    <w:p w14:paraId="252EB069" w14:textId="77777777" w:rsidR="000E4360" w:rsidRPr="00FA5E8F" w:rsidRDefault="00524181">
      <w:pPr>
        <w:rPr>
          <w:b/>
        </w:rPr>
      </w:pPr>
      <w:r w:rsidRPr="00FA5E8F">
        <w:rPr>
          <w:b/>
        </w:rPr>
        <w:t xml:space="preserve">3. His own book.  </w:t>
      </w:r>
    </w:p>
    <w:p w14:paraId="0B326D69" w14:textId="77777777" w:rsidR="00524181" w:rsidRDefault="00524181"/>
    <w:p w14:paraId="289C10A4" w14:textId="77777777" w:rsidR="00524181" w:rsidRDefault="00524181">
      <w:r>
        <w:t xml:space="preserve">Moore has written a book called </w:t>
      </w:r>
      <w:r w:rsidR="009A5F48">
        <w:rPr>
          <w:b/>
        </w:rPr>
        <w:t xml:space="preserve">"The Standard Model: </w:t>
      </w:r>
      <w:r w:rsidRPr="00FA5E8F">
        <w:rPr>
          <w:b/>
        </w:rPr>
        <w:t>a Primer"</w:t>
      </w:r>
      <w:r>
        <w:t xml:space="preserve">  which is $60, 560 pages, 2006. </w:t>
      </w:r>
      <w:r w:rsidR="009A5F48">
        <w:t xml:space="preserve">I suspect this is a Levitt-like book. </w:t>
      </w:r>
      <w:r>
        <w:t xml:space="preserve">Amazon has no reviewers yet.  You can "look inside" at Amazon. Here is the table of contents: </w:t>
      </w:r>
    </w:p>
    <w:p w14:paraId="06371F99" w14:textId="77777777" w:rsidR="00FA5E8F" w:rsidRDefault="00FA5E8F"/>
    <w:p w14:paraId="0BC3F705" w14:textId="77777777" w:rsidR="00FA5E8F" w:rsidRDefault="00FA5E8F">
      <w:r>
        <w:pict w14:anchorId="5920B2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239.25pt">
            <v:imagedata r:id="rId28" o:title=""/>
          </v:shape>
        </w:pict>
      </w:r>
    </w:p>
    <w:p w14:paraId="77E82466" w14:textId="77777777" w:rsidR="00FA5E8F" w:rsidRDefault="00FA5E8F">
      <w:r>
        <w:lastRenderedPageBreak/>
        <w:pict w14:anchorId="5664A7FC">
          <v:shape id="_x0000_i1026" type="#_x0000_t75" style="width:210.75pt;height:334.5pt">
            <v:imagedata r:id="rId29" o:title=""/>
          </v:shape>
        </w:pict>
      </w:r>
      <w:r>
        <w:tab/>
      </w:r>
      <w:r>
        <w:tab/>
      </w:r>
      <w:r>
        <w:pict w14:anchorId="6E8D45FC">
          <v:shape id="_x0000_i1027" type="#_x0000_t75" style="width:207.75pt;height:228.75pt">
            <v:imagedata r:id="rId30" o:title=""/>
          </v:shape>
        </w:pict>
      </w:r>
    </w:p>
    <w:p w14:paraId="1FC955FE" w14:textId="77777777" w:rsidR="00FA5E8F" w:rsidRDefault="00FA5E8F"/>
    <w:p w14:paraId="09F4AB59" w14:textId="77777777" w:rsidR="00FA5E8F" w:rsidRDefault="00FA5E8F">
      <w:r>
        <w:t xml:space="preserve">So we learn that two of his free downloads are appendices B and C of this book, which are called </w:t>
      </w:r>
      <w:r w:rsidR="009A5F48">
        <w:t xml:space="preserve">Appendices 2 and 3 in the actual download. </w:t>
      </w:r>
    </w:p>
    <w:p w14:paraId="0A5E200B" w14:textId="77777777" w:rsidR="009A5F48" w:rsidRDefault="009A5F48">
      <w:r>
        <w:tab/>
        <w:t>One item I notic</w:t>
      </w:r>
      <w:r w:rsidR="00D6399C">
        <w:t xml:space="preserve">e in his first chapter is this, something I had been trying to remember a while ago. </w:t>
      </w:r>
    </w:p>
    <w:p w14:paraId="58000E00" w14:textId="77777777" w:rsidR="009A5F48" w:rsidRDefault="009A5F48"/>
    <w:p w14:paraId="15260532" w14:textId="77777777" w:rsidR="009A5F48" w:rsidRDefault="009A5F48">
      <w:r>
        <w:pict w14:anchorId="3CC2D3C7">
          <v:shape id="_x0000_i1028" type="#_x0000_t75" style="width:337.5pt;height:211.5pt">
            <v:imagedata r:id="rId31" o:title=""/>
          </v:shape>
        </w:pict>
      </w:r>
    </w:p>
    <w:p w14:paraId="6EA217EB" w14:textId="77777777" w:rsidR="00524181" w:rsidRDefault="00524181"/>
    <w:p w14:paraId="5B7C7A85" w14:textId="77777777" w:rsidR="00524181" w:rsidRDefault="00524181"/>
    <w:p w14:paraId="51752CBD" w14:textId="77777777" w:rsidR="00FA5E8F" w:rsidRPr="00AA5778" w:rsidRDefault="00AA5778">
      <w:pPr>
        <w:rPr>
          <w:b/>
        </w:rPr>
      </w:pPr>
      <w:r w:rsidRPr="00AA5778">
        <w:rPr>
          <w:b/>
        </w:rPr>
        <w:lastRenderedPageBreak/>
        <w:t xml:space="preserve">4. </w:t>
      </w:r>
      <w:r w:rsidR="0075538F">
        <w:rPr>
          <w:b/>
        </w:rPr>
        <w:t>Moore's</w:t>
      </w:r>
      <w:r w:rsidRPr="00AA5778">
        <w:rPr>
          <w:b/>
        </w:rPr>
        <w:t xml:space="preserve"> Lorentz Notes</w:t>
      </w:r>
    </w:p>
    <w:p w14:paraId="17422222" w14:textId="77777777" w:rsidR="00FA5E8F" w:rsidRDefault="00FA5E8F"/>
    <w:p w14:paraId="5F24332A" w14:textId="77777777" w:rsidR="00DC0302" w:rsidRDefault="00AA5778">
      <w:r>
        <w:t>He uses η</w:t>
      </w:r>
      <w:r>
        <w:rPr>
          <w:rStyle w:val="superscript"/>
          <w:rFonts w:ascii="Times New Roman" w:hAnsi="Times New Roman"/>
        </w:rPr>
        <w:t>μν</w:t>
      </w:r>
      <w:r>
        <w:t xml:space="preserve"> = g</w:t>
      </w:r>
      <w:r>
        <w:rPr>
          <w:rStyle w:val="superscript"/>
          <w:rFonts w:ascii="Times New Roman" w:hAnsi="Times New Roman"/>
        </w:rPr>
        <w:t>μν</w:t>
      </w:r>
      <w:r>
        <w:t xml:space="preserve"> matching BD. </w:t>
      </w:r>
      <w:r w:rsidR="00DC0302">
        <w:t>In his opening section, he talks about the coordinate transformation and for a scalar to stay scalar, we must have this be true:</w:t>
      </w:r>
    </w:p>
    <w:p w14:paraId="0ACBB0AC" w14:textId="77777777" w:rsidR="00DC0302" w:rsidRDefault="00DC0302"/>
    <w:p w14:paraId="434564DD" w14:textId="77777777" w:rsidR="00DC0302" w:rsidRDefault="00DC0302">
      <w:r>
        <w:pict>
          <v:shape id="_x0000_i1029" type="#_x0000_t75" style="width:243pt;height:18.75pt">
            <v:imagedata r:id="rId32" o:title=""/>
          </v:shape>
        </w:pict>
      </w:r>
      <w:r w:rsidRPr="00DC0302">
        <w:t xml:space="preserve"> </w:t>
      </w:r>
      <w:r>
        <w:tab/>
      </w:r>
      <w:r>
        <w:tab/>
      </w:r>
      <w:r w:rsidR="00E96F12">
        <w:pict>
          <v:shape id="_x0000_i1030" type="#_x0000_t75" style="width:79.5pt;height:20.25pt">
            <v:imagedata r:id="rId33" o:title=""/>
          </v:shape>
        </w:pict>
      </w:r>
    </w:p>
    <w:p w14:paraId="583B5CD5" w14:textId="77777777" w:rsidR="00DC0302" w:rsidRDefault="00DC0302"/>
    <w:p w14:paraId="78653C74" w14:textId="77777777" w:rsidR="00DC0302" w:rsidRDefault="00DC0302">
      <w:r>
        <w:t xml:space="preserve">If you </w:t>
      </w:r>
      <w:r w:rsidR="00646093">
        <w:t>d</w:t>
      </w:r>
      <w:r>
        <w:t>o infinitesimal  you find</w:t>
      </w:r>
    </w:p>
    <w:p w14:paraId="5ECD2F9D" w14:textId="77777777" w:rsidR="00DC0302" w:rsidRDefault="00DC0302"/>
    <w:p w14:paraId="00A89572" w14:textId="77777777" w:rsidR="00DC0302" w:rsidRDefault="00DC0302">
      <w:r>
        <w:pict>
          <v:shape id="_x0000_i1031" type="#_x0000_t75" style="width:300.75pt;height:56.25pt">
            <v:imagedata r:id="rId34" o:title=""/>
          </v:shape>
        </w:pict>
      </w:r>
    </w:p>
    <w:p w14:paraId="5E79F01B" w14:textId="77777777" w:rsidR="00EE4170" w:rsidRDefault="00EE4170"/>
    <w:p w14:paraId="06FD36C5" w14:textId="77777777" w:rsidR="00656A39" w:rsidRDefault="00EE4170">
      <w:r>
        <w:t>So in this section, the object ω</w:t>
      </w:r>
      <w:r>
        <w:rPr>
          <w:rStyle w:val="superscript"/>
          <w:rFonts w:ascii="Times New Roman" w:hAnsi="Times New Roman"/>
        </w:rPr>
        <w:t>α</w:t>
      </w:r>
      <w:r>
        <w:rPr>
          <w:rStyle w:val="subscript"/>
          <w:rFonts w:ascii="Times New Roman" w:hAnsi="Times New Roman"/>
        </w:rPr>
        <w:t>μ</w:t>
      </w:r>
      <w:r>
        <w:t xml:space="preserve"> is a </w:t>
      </w:r>
      <w:r w:rsidRPr="0075538F">
        <w:rPr>
          <w:u w:val="single"/>
        </w:rPr>
        <w:t>combination of generator and parameter</w:t>
      </w:r>
      <w:r>
        <w:t>, which I always find confusing, same as done in BD. I agree that this thing with both indices lowered is antisymmetric. But then later on he writes 3.2.2 below, using the same symbol ω, but now ω is just the parameter part, not the generator part. I suspect that 3.2.2 is the general case, and for the vector representation we get the above form. As shown below, the vector representation has</w:t>
      </w:r>
      <w:r w:rsidR="003E3C02">
        <w:t xml:space="preserve"> these generators</w:t>
      </w:r>
    </w:p>
    <w:p w14:paraId="3B2AE547" w14:textId="77777777" w:rsidR="00656A39" w:rsidRDefault="00656A39"/>
    <w:p w14:paraId="77AABA18" w14:textId="77777777" w:rsidR="00EE4170" w:rsidRPr="006057FB" w:rsidRDefault="00656A39">
      <w:r>
        <w:tab/>
        <w:t>(</w:t>
      </w:r>
      <w:r w:rsidR="00EE4170">
        <w:t>J</w:t>
      </w:r>
      <w:r w:rsidR="00EE4170">
        <w:rPr>
          <w:rStyle w:val="superscript"/>
          <w:rFonts w:ascii="Times New Roman" w:hAnsi="Times New Roman"/>
        </w:rPr>
        <w:t>μν</w:t>
      </w:r>
      <w:r>
        <w:t>)</w:t>
      </w:r>
      <w:r>
        <w:rPr>
          <w:rStyle w:val="superscript"/>
          <w:rFonts w:ascii="Times New Roman" w:hAnsi="Times New Roman"/>
        </w:rPr>
        <w:t>α</w:t>
      </w:r>
      <w:r>
        <w:rPr>
          <w:rStyle w:val="subscript"/>
          <w:rFonts w:ascii="Times New Roman" w:hAnsi="Times New Roman"/>
        </w:rPr>
        <w:t>β</w:t>
      </w:r>
      <w:r w:rsidR="00EE4170">
        <w:t xml:space="preserve"> = </w:t>
      </w:r>
      <w:r>
        <w:t>i ( g</w:t>
      </w:r>
      <w:r>
        <w:rPr>
          <w:rStyle w:val="superscript"/>
          <w:rFonts w:ascii="Times New Roman" w:hAnsi="Times New Roman"/>
        </w:rPr>
        <w:t>μα</w:t>
      </w:r>
      <w:r>
        <w:t>g</w:t>
      </w:r>
      <w:r>
        <w:rPr>
          <w:rStyle w:val="superscript"/>
          <w:rFonts w:ascii="Times New Roman" w:hAnsi="Times New Roman"/>
        </w:rPr>
        <w:t>ν</w:t>
      </w:r>
      <w:r>
        <w:rPr>
          <w:rStyle w:val="subscript"/>
          <w:rFonts w:ascii="Times New Roman" w:hAnsi="Times New Roman"/>
        </w:rPr>
        <w:t>β</w:t>
      </w:r>
      <w:r>
        <w:t xml:space="preserve"> – g</w:t>
      </w:r>
      <w:r>
        <w:rPr>
          <w:rStyle w:val="superscript"/>
          <w:rFonts w:ascii="Times New Roman" w:hAnsi="Times New Roman"/>
        </w:rPr>
        <w:t>να</w:t>
      </w:r>
      <w:r>
        <w:t>g</w:t>
      </w:r>
      <w:r>
        <w:rPr>
          <w:rStyle w:val="superscript"/>
          <w:rFonts w:ascii="Times New Roman" w:hAnsi="Times New Roman"/>
        </w:rPr>
        <w:t>μ</w:t>
      </w:r>
      <w:r>
        <w:rPr>
          <w:rStyle w:val="subscript"/>
          <w:rFonts w:ascii="Times New Roman" w:hAnsi="Times New Roman"/>
        </w:rPr>
        <w:t>β</w:t>
      </w:r>
      <w:r>
        <w:t>)</w:t>
      </w:r>
      <w:r w:rsidR="006057FB">
        <w:t xml:space="preserve">   = explicitly antisymmetric in μ and ν</w:t>
      </w:r>
    </w:p>
    <w:p w14:paraId="6BB21ABC" w14:textId="77777777" w:rsidR="00656A39" w:rsidRDefault="00656A39"/>
    <w:p w14:paraId="2AB88D6B" w14:textId="77777777" w:rsidR="00656A39" w:rsidRDefault="00656A39">
      <w:r>
        <w:t xml:space="preserve">in which case we get: </w:t>
      </w:r>
    </w:p>
    <w:p w14:paraId="051603BD" w14:textId="77777777" w:rsidR="00656A39" w:rsidRDefault="00656A39"/>
    <w:p w14:paraId="389A102D" w14:textId="77777777" w:rsidR="00656A39" w:rsidRDefault="00656A39">
      <w:r>
        <w:tab/>
      </w:r>
      <w:r w:rsidR="008E1189">
        <w:t>[</w:t>
      </w:r>
      <w:r>
        <w:t>(i/2) ω</w:t>
      </w:r>
      <w:r>
        <w:rPr>
          <w:rStyle w:val="subscript"/>
          <w:rFonts w:ascii="Times New Roman" w:hAnsi="Times New Roman"/>
        </w:rPr>
        <w:t>μν</w:t>
      </w:r>
      <w:r>
        <w:t xml:space="preserve"> J</w:t>
      </w:r>
      <w:r>
        <w:rPr>
          <w:rStyle w:val="superscript"/>
          <w:rFonts w:ascii="Times New Roman" w:hAnsi="Times New Roman"/>
        </w:rPr>
        <w:t>μν</w:t>
      </w:r>
      <w:r w:rsidR="008E1189">
        <w:t>]</w:t>
      </w:r>
      <w:r w:rsidR="008E1189">
        <w:rPr>
          <w:rStyle w:val="superscript"/>
          <w:rFonts w:ascii="Times New Roman" w:hAnsi="Times New Roman"/>
        </w:rPr>
        <w:t>α</w:t>
      </w:r>
      <w:r w:rsidR="008E1189">
        <w:rPr>
          <w:rStyle w:val="subscript"/>
          <w:rFonts w:ascii="Times New Roman" w:hAnsi="Times New Roman"/>
        </w:rPr>
        <w:t>β</w:t>
      </w:r>
      <w:r>
        <w:t xml:space="preserve">  = - ½ ω</w:t>
      </w:r>
      <w:r>
        <w:rPr>
          <w:rStyle w:val="subscript"/>
          <w:rFonts w:ascii="Times New Roman" w:hAnsi="Times New Roman"/>
        </w:rPr>
        <w:t>μν</w:t>
      </w:r>
      <w:r>
        <w:t xml:space="preserve"> ( g</w:t>
      </w:r>
      <w:r>
        <w:rPr>
          <w:rStyle w:val="superscript"/>
          <w:rFonts w:ascii="Times New Roman" w:hAnsi="Times New Roman"/>
        </w:rPr>
        <w:t>μα</w:t>
      </w:r>
      <w:r>
        <w:t>g</w:t>
      </w:r>
      <w:r>
        <w:rPr>
          <w:rStyle w:val="superscript"/>
          <w:rFonts w:ascii="Times New Roman" w:hAnsi="Times New Roman"/>
        </w:rPr>
        <w:t>ν</w:t>
      </w:r>
      <w:r>
        <w:rPr>
          <w:rStyle w:val="subscript"/>
          <w:rFonts w:ascii="Times New Roman" w:hAnsi="Times New Roman"/>
        </w:rPr>
        <w:t>β</w:t>
      </w:r>
      <w:r>
        <w:t xml:space="preserve"> – g</w:t>
      </w:r>
      <w:r>
        <w:rPr>
          <w:rStyle w:val="superscript"/>
          <w:rFonts w:ascii="Times New Roman" w:hAnsi="Times New Roman"/>
        </w:rPr>
        <w:t>να</w:t>
      </w:r>
      <w:r>
        <w:t>g</w:t>
      </w:r>
      <w:r>
        <w:rPr>
          <w:rStyle w:val="superscript"/>
          <w:rFonts w:ascii="Times New Roman" w:hAnsi="Times New Roman"/>
        </w:rPr>
        <w:t>μ</w:t>
      </w:r>
      <w:r>
        <w:rPr>
          <w:rStyle w:val="subscript"/>
          <w:rFonts w:ascii="Times New Roman" w:hAnsi="Times New Roman"/>
        </w:rPr>
        <w:t>β</w:t>
      </w:r>
      <w:r>
        <w:t xml:space="preserve">) = </w:t>
      </w:r>
      <w:r w:rsidR="008E1189">
        <w:t>- ½ ( ω</w:t>
      </w:r>
      <w:r w:rsidR="006057FB">
        <w:rPr>
          <w:rStyle w:val="superscript"/>
          <w:rFonts w:ascii="Times New Roman" w:hAnsi="Times New Roman"/>
        </w:rPr>
        <w:t>α</w:t>
      </w:r>
      <w:r w:rsidR="006057FB">
        <w:rPr>
          <w:rStyle w:val="subscript"/>
          <w:rFonts w:ascii="Times New Roman" w:hAnsi="Times New Roman"/>
        </w:rPr>
        <w:t>β</w:t>
      </w:r>
      <w:r w:rsidR="006057FB">
        <w:t xml:space="preserve"> – ω</w:t>
      </w:r>
      <w:r w:rsidR="006057FB">
        <w:rPr>
          <w:rStyle w:val="subscript"/>
          <w:rFonts w:ascii="Times New Roman" w:hAnsi="Times New Roman"/>
        </w:rPr>
        <w:t>β</w:t>
      </w:r>
      <w:r w:rsidR="006057FB">
        <w:rPr>
          <w:rStyle w:val="superscript"/>
          <w:rFonts w:ascii="Times New Roman" w:hAnsi="Times New Roman"/>
        </w:rPr>
        <w:t>α</w:t>
      </w:r>
      <w:r w:rsidR="006057FB">
        <w:t>)</w:t>
      </w:r>
    </w:p>
    <w:p w14:paraId="096B4FC4" w14:textId="77777777" w:rsidR="006057FB" w:rsidRDefault="006057FB"/>
    <w:p w14:paraId="74DFB544" w14:textId="77777777" w:rsidR="006057FB" w:rsidRDefault="006057FB">
      <w:r>
        <w:t xml:space="preserve">Well, lower the α on both sides to get: </w:t>
      </w:r>
    </w:p>
    <w:p w14:paraId="4539F235" w14:textId="77777777" w:rsidR="006057FB" w:rsidRDefault="006057FB"/>
    <w:p w14:paraId="5B0DA282" w14:textId="77777777" w:rsidR="006057FB" w:rsidRDefault="006057FB" w:rsidP="006057FB">
      <w:r>
        <w:tab/>
      </w:r>
      <w:r>
        <w:tab/>
        <w:t>[(i/2) ω</w:t>
      </w:r>
      <w:r>
        <w:rPr>
          <w:rStyle w:val="subscript"/>
          <w:rFonts w:ascii="Times New Roman" w:hAnsi="Times New Roman"/>
        </w:rPr>
        <w:t>μν</w:t>
      </w:r>
      <w:r>
        <w:t xml:space="preserve"> J</w:t>
      </w:r>
      <w:r>
        <w:rPr>
          <w:rStyle w:val="superscript"/>
          <w:rFonts w:ascii="Times New Roman" w:hAnsi="Times New Roman"/>
        </w:rPr>
        <w:t>μν</w:t>
      </w:r>
      <w:r>
        <w:t>]</w:t>
      </w:r>
      <w:r w:rsidRPr="006057FB">
        <w:rPr>
          <w:rStyle w:val="subscript"/>
        </w:rPr>
        <w:t>α</w:t>
      </w:r>
      <w:r>
        <w:rPr>
          <w:rStyle w:val="subscript"/>
          <w:rFonts w:ascii="Times New Roman" w:hAnsi="Times New Roman"/>
        </w:rPr>
        <w:t>β</w:t>
      </w:r>
      <w:r>
        <w:t xml:space="preserve">  = - ½ ω</w:t>
      </w:r>
      <w:r>
        <w:rPr>
          <w:rStyle w:val="subscript"/>
          <w:rFonts w:ascii="Times New Roman" w:hAnsi="Times New Roman"/>
        </w:rPr>
        <w:t>μν</w:t>
      </w:r>
      <w:r>
        <w:t xml:space="preserve"> ( g</w:t>
      </w:r>
      <w:r>
        <w:rPr>
          <w:rStyle w:val="superscript"/>
          <w:rFonts w:ascii="Times New Roman" w:hAnsi="Times New Roman"/>
        </w:rPr>
        <w:t>μ</w:t>
      </w:r>
      <w:r w:rsidRPr="006057FB">
        <w:rPr>
          <w:rStyle w:val="subscript"/>
        </w:rPr>
        <w:t>α</w:t>
      </w:r>
      <w:r>
        <w:t>g</w:t>
      </w:r>
      <w:r>
        <w:rPr>
          <w:rStyle w:val="superscript"/>
          <w:rFonts w:ascii="Times New Roman" w:hAnsi="Times New Roman"/>
        </w:rPr>
        <w:t>ν</w:t>
      </w:r>
      <w:r>
        <w:rPr>
          <w:rStyle w:val="subscript"/>
          <w:rFonts w:ascii="Times New Roman" w:hAnsi="Times New Roman"/>
        </w:rPr>
        <w:t>β</w:t>
      </w:r>
      <w:r>
        <w:t xml:space="preserve"> – g</w:t>
      </w:r>
      <w:r>
        <w:rPr>
          <w:rStyle w:val="superscript"/>
          <w:rFonts w:ascii="Times New Roman" w:hAnsi="Times New Roman"/>
        </w:rPr>
        <w:t>ν</w:t>
      </w:r>
      <w:r w:rsidRPr="006057FB">
        <w:rPr>
          <w:rStyle w:val="subscript"/>
        </w:rPr>
        <w:t>α</w:t>
      </w:r>
      <w:r>
        <w:t>g</w:t>
      </w:r>
      <w:r>
        <w:rPr>
          <w:rStyle w:val="superscript"/>
          <w:rFonts w:ascii="Times New Roman" w:hAnsi="Times New Roman"/>
        </w:rPr>
        <w:t>μ</w:t>
      </w:r>
      <w:r>
        <w:rPr>
          <w:rStyle w:val="subscript"/>
          <w:rFonts w:ascii="Times New Roman" w:hAnsi="Times New Roman"/>
        </w:rPr>
        <w:t>β</w:t>
      </w:r>
      <w:r>
        <w:t>) = - ½ ( ω</w:t>
      </w:r>
      <w:r w:rsidRPr="006057FB">
        <w:rPr>
          <w:rStyle w:val="subscript"/>
        </w:rPr>
        <w:t>α</w:t>
      </w:r>
      <w:r>
        <w:rPr>
          <w:rStyle w:val="subscript"/>
          <w:rFonts w:ascii="Times New Roman" w:hAnsi="Times New Roman"/>
        </w:rPr>
        <w:t>β</w:t>
      </w:r>
      <w:r>
        <w:t xml:space="preserve"> – ω</w:t>
      </w:r>
      <w:r>
        <w:rPr>
          <w:rStyle w:val="subscript"/>
          <w:rFonts w:ascii="Times New Roman" w:hAnsi="Times New Roman"/>
        </w:rPr>
        <w:t>β</w:t>
      </w:r>
      <w:r w:rsidRPr="006057FB">
        <w:rPr>
          <w:rStyle w:val="subscript"/>
        </w:rPr>
        <w:t>α</w:t>
      </w:r>
      <w:r>
        <w:t>)</w:t>
      </w:r>
      <w:r w:rsidR="0075538F">
        <w:t xml:space="preserve"> = - ω</w:t>
      </w:r>
      <w:r w:rsidR="0075538F">
        <w:rPr>
          <w:rStyle w:val="subscript"/>
          <w:rFonts w:ascii="Times New Roman" w:hAnsi="Times New Roman"/>
        </w:rPr>
        <w:t>αβ</w:t>
      </w:r>
    </w:p>
    <w:p w14:paraId="35204B77" w14:textId="77777777" w:rsidR="0075538F" w:rsidRDefault="0075538F" w:rsidP="006057FB"/>
    <w:p w14:paraId="32FBDFD6" w14:textId="77777777" w:rsidR="0075538F" w:rsidRDefault="0075538F" w:rsidP="006057FB">
      <w:r>
        <w:t>where I use the antisymmetry of ω</w:t>
      </w:r>
      <w:r>
        <w:rPr>
          <w:rStyle w:val="subscript"/>
          <w:rFonts w:ascii="Times New Roman" w:hAnsi="Times New Roman"/>
        </w:rPr>
        <w:t>μν</w:t>
      </w:r>
      <w:r>
        <w:rPr>
          <w:rStyle w:val="subscript"/>
        </w:rPr>
        <w:t xml:space="preserve"> </w:t>
      </w:r>
      <w:r>
        <w:t>as discussed below. So for the vect</w:t>
      </w:r>
      <w:r w:rsidR="00CC1749">
        <w:t>or representation we can write</w:t>
      </w:r>
    </w:p>
    <w:p w14:paraId="03C6D2C9" w14:textId="77777777" w:rsidR="0075538F" w:rsidRDefault="0075538F" w:rsidP="006057FB"/>
    <w:p w14:paraId="7D912BC7" w14:textId="77777777" w:rsidR="007E2BB3" w:rsidRDefault="0075538F" w:rsidP="006057FB">
      <w:r>
        <w:tab/>
        <w:t>U = 1 - i/2 ω</w:t>
      </w:r>
      <w:r>
        <w:rPr>
          <w:rStyle w:val="subscript"/>
          <w:rFonts w:ascii="Times New Roman" w:hAnsi="Times New Roman"/>
        </w:rPr>
        <w:t>μν</w:t>
      </w:r>
      <w:r>
        <w:t>J</w:t>
      </w:r>
      <w:r>
        <w:rPr>
          <w:rStyle w:val="superscript"/>
          <w:rFonts w:ascii="Times New Roman" w:hAnsi="Times New Roman"/>
        </w:rPr>
        <w:t>μν</w:t>
      </w:r>
      <w:r w:rsidR="007E2BB3">
        <w:tab/>
        <w:t>=&gt;</w:t>
      </w:r>
      <w:r w:rsidR="007E2BB3">
        <w:tab/>
        <w:t>U</w:t>
      </w:r>
      <w:r w:rsidR="007E2BB3">
        <w:rPr>
          <w:rStyle w:val="superscript"/>
          <w:rFonts w:ascii="Times New Roman" w:hAnsi="Times New Roman"/>
        </w:rPr>
        <w:t>α</w:t>
      </w:r>
      <w:r w:rsidR="007E2BB3">
        <w:rPr>
          <w:rStyle w:val="subscript"/>
          <w:rFonts w:ascii="Times New Roman" w:hAnsi="Times New Roman"/>
        </w:rPr>
        <w:t>β</w:t>
      </w:r>
      <w:r w:rsidR="007E2BB3">
        <w:t xml:space="preserve"> = δ</w:t>
      </w:r>
      <w:r w:rsidR="007E2BB3">
        <w:rPr>
          <w:rStyle w:val="superscript"/>
          <w:rFonts w:ascii="Times New Roman" w:hAnsi="Times New Roman"/>
        </w:rPr>
        <w:t>α</w:t>
      </w:r>
      <w:r w:rsidR="007E2BB3">
        <w:rPr>
          <w:rStyle w:val="subscript"/>
          <w:rFonts w:ascii="Times New Roman" w:hAnsi="Times New Roman"/>
        </w:rPr>
        <w:t>β</w:t>
      </w:r>
      <w:r w:rsidR="007E2BB3">
        <w:t xml:space="preserve"> - i/2 ω</w:t>
      </w:r>
      <w:r w:rsidR="007E2BB3">
        <w:rPr>
          <w:rStyle w:val="subscript"/>
          <w:rFonts w:ascii="Times New Roman" w:hAnsi="Times New Roman"/>
        </w:rPr>
        <w:t>μν</w:t>
      </w:r>
      <w:r w:rsidR="007E2BB3">
        <w:t>(J</w:t>
      </w:r>
      <w:r w:rsidR="007E2BB3">
        <w:rPr>
          <w:rStyle w:val="superscript"/>
          <w:rFonts w:ascii="Times New Roman" w:hAnsi="Times New Roman"/>
        </w:rPr>
        <w:t>μν</w:t>
      </w:r>
      <w:r w:rsidR="007E2BB3">
        <w:t>)</w:t>
      </w:r>
      <w:r w:rsidR="007E2BB3">
        <w:rPr>
          <w:rStyle w:val="superscript"/>
          <w:rFonts w:ascii="Times New Roman" w:hAnsi="Times New Roman"/>
        </w:rPr>
        <w:t>α</w:t>
      </w:r>
      <w:r w:rsidR="007E2BB3">
        <w:rPr>
          <w:rStyle w:val="subscript"/>
          <w:rFonts w:ascii="Times New Roman" w:hAnsi="Times New Roman"/>
        </w:rPr>
        <w:t>β</w:t>
      </w:r>
      <w:r w:rsidR="007E2BB3">
        <w:t xml:space="preserve">  = δ</w:t>
      </w:r>
      <w:r w:rsidR="007E2BB3">
        <w:rPr>
          <w:rStyle w:val="superscript"/>
          <w:rFonts w:ascii="Times New Roman" w:hAnsi="Times New Roman"/>
        </w:rPr>
        <w:t>α</w:t>
      </w:r>
      <w:r w:rsidR="007E2BB3">
        <w:rPr>
          <w:rStyle w:val="subscript"/>
          <w:rFonts w:ascii="Times New Roman" w:hAnsi="Times New Roman"/>
        </w:rPr>
        <w:t>β</w:t>
      </w:r>
      <w:r w:rsidR="007E2BB3">
        <w:t xml:space="preserve"> + ω</w:t>
      </w:r>
      <w:r w:rsidR="007E2BB3">
        <w:rPr>
          <w:rStyle w:val="superscript"/>
          <w:rFonts w:ascii="Times New Roman" w:hAnsi="Times New Roman"/>
        </w:rPr>
        <w:t>α</w:t>
      </w:r>
      <w:r w:rsidR="007E2BB3">
        <w:rPr>
          <w:rStyle w:val="subscript"/>
          <w:rFonts w:ascii="Times New Roman" w:hAnsi="Times New Roman"/>
        </w:rPr>
        <w:t>β</w:t>
      </w:r>
    </w:p>
    <w:p w14:paraId="45496B6D" w14:textId="77777777" w:rsidR="007E2BB3" w:rsidRDefault="007E2BB3" w:rsidP="006057FB"/>
    <w:p w14:paraId="2CAB116F" w14:textId="77777777" w:rsidR="007E2BB3" w:rsidRDefault="007E2BB3" w:rsidP="006057FB">
      <w:r>
        <w:t xml:space="preserve">which is the usual way you see things for the vector representation where "parameter and generator are combined". </w:t>
      </w:r>
      <w:r w:rsidR="00124955">
        <w:t xml:space="preserve">The generator is really there, it is just hard to see it! </w:t>
      </w:r>
      <w:r w:rsidR="00CC1749">
        <w:t xml:space="preserve">The point is that this ω thing really is the parameter matrix in both the vector and general case, I guess I had not realized that. </w:t>
      </w:r>
      <w:r w:rsidR="002E37EA">
        <w:t xml:space="preserve">Also, the logic </w:t>
      </w:r>
      <w:r w:rsidR="003E3C02">
        <w:t xml:space="preserve">above shows the reason for the ½ factor. </w:t>
      </w:r>
      <w:r w:rsidR="002E37EA">
        <w:t xml:space="preserve"> </w:t>
      </w:r>
      <w:r w:rsidR="00CC1749">
        <w:t>Then</w:t>
      </w:r>
      <w:r w:rsidR="002E37EA">
        <w:t>,</w:t>
      </w:r>
      <w:r w:rsidR="00CC1749">
        <w:t xml:space="preserve"> given the antisymmetry of ω</w:t>
      </w:r>
      <w:r w:rsidR="00CC1749">
        <w:rPr>
          <w:rStyle w:val="subscript"/>
          <w:rFonts w:ascii="Times New Roman" w:hAnsi="Times New Roman"/>
        </w:rPr>
        <w:t>αβ</w:t>
      </w:r>
      <w:r w:rsidR="00CC1749">
        <w:t>, we have this most general form for the parameter matrix</w:t>
      </w:r>
      <w:r w:rsidR="003E3C02">
        <w:t xml:space="preserve"> ω</w:t>
      </w:r>
      <w:r w:rsidR="003E3C02" w:rsidRPr="003E3C02">
        <w:rPr>
          <w:rStyle w:val="superscript"/>
        </w:rPr>
        <w:t>α</w:t>
      </w:r>
      <w:r w:rsidR="003E3C02">
        <w:rPr>
          <w:rStyle w:val="subscript"/>
          <w:rFonts w:ascii="Times New Roman" w:hAnsi="Times New Roman"/>
        </w:rPr>
        <w:t>β</w:t>
      </w:r>
      <w:r w:rsidR="00CC1749">
        <w:t xml:space="preserve">: </w:t>
      </w:r>
    </w:p>
    <w:p w14:paraId="39C8AB30" w14:textId="77777777" w:rsidR="00CC1749" w:rsidRDefault="00CC1749" w:rsidP="006057FB"/>
    <w:p w14:paraId="625C1E70" w14:textId="77777777" w:rsidR="00CC1749" w:rsidRDefault="003E3C02" w:rsidP="006057FB">
      <w:r>
        <w:pict>
          <v:shape id="_x0000_i1032" type="#_x0000_t75" style="width:303.75pt;height:73.5pt">
            <v:imagedata r:id="rId35" o:title=""/>
          </v:shape>
        </w:pict>
      </w:r>
    </w:p>
    <w:p w14:paraId="03088BE7" w14:textId="77777777" w:rsidR="003E3C02" w:rsidRDefault="003E3C02" w:rsidP="006057FB"/>
    <w:p w14:paraId="79EBCEE4" w14:textId="77777777" w:rsidR="00CC1749" w:rsidRPr="00CC1749" w:rsidRDefault="00CC1749" w:rsidP="006057FB">
      <w:r>
        <w:t xml:space="preserve">where Guy uses the suggestive boost and rotation letters b and r. </w:t>
      </w:r>
      <w:r w:rsidRPr="003E3C02">
        <w:rPr>
          <w:i/>
        </w:rPr>
        <w:t>This</w:t>
      </w:r>
      <w:r>
        <w:t xml:space="preserve"> matrix of course is not antisymmetric due to the metric tensor. It is symmetric in the space-time parts and antisymmetric in the space-space parts, as you can see. </w:t>
      </w:r>
    </w:p>
    <w:p w14:paraId="666D06F3" w14:textId="77777777" w:rsidR="006057FB" w:rsidRPr="006057FB" w:rsidRDefault="006057FB" w:rsidP="006057FB"/>
    <w:p w14:paraId="7FB08E70" w14:textId="77777777" w:rsidR="00AA5778" w:rsidRDefault="00CC1749">
      <w:r>
        <w:t xml:space="preserve">Now on to the general situation. </w:t>
      </w:r>
      <w:r w:rsidR="00AA5778">
        <w:t xml:space="preserve">He considers small transformations and defines </w:t>
      </w:r>
      <w:r>
        <w:t xml:space="preserve">abstract (hatted) </w:t>
      </w:r>
      <w:r w:rsidR="00AA5778">
        <w:t xml:space="preserve">generators as follows: </w:t>
      </w:r>
    </w:p>
    <w:p w14:paraId="335549B0" w14:textId="77777777" w:rsidR="00AA5778" w:rsidRDefault="00AA5778"/>
    <w:p w14:paraId="69F8A719" w14:textId="77777777" w:rsidR="00AA5778" w:rsidRDefault="00795F1E">
      <w:r>
        <w:pict>
          <v:shape id="_x0000_i1033" type="#_x0000_t75" style="width:276.75pt;height:29.25pt">
            <v:imagedata r:id="rId36" o:title=""/>
          </v:shape>
        </w:pict>
      </w:r>
    </w:p>
    <w:p w14:paraId="032F52D6" w14:textId="77777777" w:rsidR="00AA5778" w:rsidRDefault="00795F1E">
      <w:r>
        <w:pict>
          <v:shape id="_x0000_i1034" type="#_x0000_t75" style="width:270pt;height:20.25pt">
            <v:imagedata r:id="rId37" o:title=""/>
          </v:shape>
        </w:pict>
      </w:r>
    </w:p>
    <w:p w14:paraId="49898CAC" w14:textId="77777777" w:rsidR="00795F1E" w:rsidRDefault="00795F1E"/>
    <w:p w14:paraId="3CE66D6A" w14:textId="77777777" w:rsidR="00795F1E" w:rsidRDefault="00795F1E">
      <w:r>
        <w:t xml:space="preserve">Without showing details, he claims that by considering the known finite transformations, you can deduce the Lie algebra which is this: </w:t>
      </w:r>
      <w:r w:rsidR="00493D43">
        <w:t xml:space="preserve"> (in fact, this is the complete Poincare Lie algebra, of which the Lorentz is a subset, or subalgebra). </w:t>
      </w:r>
    </w:p>
    <w:p w14:paraId="6F005E8F" w14:textId="77777777" w:rsidR="00795F1E" w:rsidRDefault="00795F1E"/>
    <w:p w14:paraId="7C389918" w14:textId="77777777" w:rsidR="00795F1E" w:rsidRDefault="00795F1E">
      <w:r>
        <w:pict>
          <v:shape id="_x0000_i1035" type="#_x0000_t75" style="width:389.25pt;height:117.75pt">
            <v:imagedata r:id="rId38" o:title=""/>
          </v:shape>
        </w:pict>
      </w:r>
    </w:p>
    <w:p w14:paraId="22562562" w14:textId="77777777" w:rsidR="00CB1839" w:rsidRDefault="00CB1839"/>
    <w:p w14:paraId="5DE4D739" w14:textId="77777777" w:rsidR="00CB1839" w:rsidRDefault="00CD1BCE">
      <w:r>
        <w:t xml:space="preserve">Now I think I can show that the </w:t>
      </w:r>
      <w:r w:rsidRPr="00493D43">
        <w:rPr>
          <w:b/>
        </w:rPr>
        <w:t>generators must be antisymmetric</w:t>
      </w:r>
      <w:r>
        <w:t xml:space="preserve"> in their labe</w:t>
      </w:r>
      <w:r w:rsidR="00D23169">
        <w:t xml:space="preserve">ls. Here is a compact notation for the Lorentz algebra: </w:t>
      </w:r>
    </w:p>
    <w:p w14:paraId="2F218F82" w14:textId="77777777" w:rsidR="00CD1BCE" w:rsidRDefault="00CD1BCE"/>
    <w:p w14:paraId="358B33FC" w14:textId="77777777" w:rsidR="00CD1BCE" w:rsidRDefault="00CD1BCE">
      <w:r>
        <w:tab/>
        <w:t xml:space="preserve">[ μν, αβ] = -i ( </w:t>
      </w:r>
      <w:r w:rsidR="00610FE3">
        <w:t>μα + νβ- να - μβ)</w:t>
      </w:r>
    </w:p>
    <w:p w14:paraId="38562882" w14:textId="77777777" w:rsidR="00610FE3" w:rsidRDefault="00610FE3"/>
    <w:p w14:paraId="5C5CD486" w14:textId="77777777" w:rsidR="00610FE3" w:rsidRDefault="00610FE3" w:rsidP="00610FE3">
      <w:r>
        <w:t xml:space="preserve">On the RHS, I show only the J </w:t>
      </w:r>
      <w:r w:rsidR="00D23169">
        <w:t>labels</w:t>
      </w:r>
      <w:r>
        <w:t xml:space="preserve">, because we can always figure out the g indices from the J </w:t>
      </w:r>
      <w:r w:rsidR="00D23169">
        <w:t>labels</w:t>
      </w:r>
      <w:r>
        <w:t xml:space="preserve"> shown.  We can see "by inspection" that the RHS here is </w:t>
      </w:r>
      <w:r w:rsidRPr="00D23169">
        <w:rPr>
          <w:i/>
        </w:rPr>
        <w:t>antisymmetric</w:t>
      </w:r>
      <w:r>
        <w:t xml:space="preserve"> in μ↔ν and in α↔β.  </w:t>
      </w:r>
      <w:r w:rsidR="00CE5F47">
        <w:t>So we know that</w:t>
      </w:r>
    </w:p>
    <w:p w14:paraId="7051F597" w14:textId="77777777" w:rsidR="00CE5F47" w:rsidRDefault="00CE5F47" w:rsidP="00610FE3"/>
    <w:p w14:paraId="134784B0" w14:textId="77777777" w:rsidR="00CE5F47" w:rsidRDefault="00CE5F47" w:rsidP="00610FE3">
      <w:r>
        <w:tab/>
        <w:t>[J</w:t>
      </w:r>
      <w:r>
        <w:rPr>
          <w:rStyle w:val="superscript"/>
          <w:rFonts w:ascii="Times New Roman" w:hAnsi="Times New Roman"/>
        </w:rPr>
        <w:t>μν</w:t>
      </w:r>
      <w:r>
        <w:t>, J</w:t>
      </w:r>
      <w:r>
        <w:rPr>
          <w:rStyle w:val="superscript"/>
          <w:rFonts w:ascii="Times New Roman" w:hAnsi="Times New Roman"/>
        </w:rPr>
        <w:t>αβ</w:t>
      </w:r>
      <w:r>
        <w:t>] = [J</w:t>
      </w:r>
      <w:r>
        <w:rPr>
          <w:rStyle w:val="superscript"/>
          <w:rFonts w:ascii="Times New Roman" w:hAnsi="Times New Roman"/>
        </w:rPr>
        <w:t>μν</w:t>
      </w:r>
      <w:r>
        <w:t>, – J</w:t>
      </w:r>
      <w:r>
        <w:rPr>
          <w:rStyle w:val="superscript"/>
          <w:rFonts w:ascii="Times New Roman" w:hAnsi="Times New Roman"/>
        </w:rPr>
        <w:t>βα</w:t>
      </w:r>
      <w:r>
        <w:t>]</w:t>
      </w:r>
    </w:p>
    <w:p w14:paraId="39BA1DE4" w14:textId="77777777" w:rsidR="00CE5F47" w:rsidRDefault="00CE5F47" w:rsidP="00610FE3"/>
    <w:p w14:paraId="34199862" w14:textId="77777777" w:rsidR="00CE5F47" w:rsidRDefault="00CE5F47" w:rsidP="00610FE3">
      <w:r>
        <w:t>For a fixed αβ, this is true for ALL μν.  I think this is enough to claim then that J</w:t>
      </w:r>
      <w:r>
        <w:rPr>
          <w:rStyle w:val="superscript"/>
          <w:rFonts w:ascii="Times New Roman" w:hAnsi="Times New Roman"/>
        </w:rPr>
        <w:t>αβ</w:t>
      </w:r>
      <w:r>
        <w:t xml:space="preserve"> = – J</w:t>
      </w:r>
      <w:r>
        <w:rPr>
          <w:rStyle w:val="superscript"/>
          <w:rFonts w:ascii="Times New Roman" w:hAnsi="Times New Roman"/>
        </w:rPr>
        <w:t>βα</w:t>
      </w:r>
      <w:r>
        <w:t xml:space="preserve">. So, I am happy to accept that the generators are antisymmetric in their labels, just from the look of the Lie algebra. </w:t>
      </w:r>
    </w:p>
    <w:p w14:paraId="54F7B84C" w14:textId="77777777" w:rsidR="00CE5F47" w:rsidRDefault="00CE5F47" w:rsidP="00610FE3">
      <w:r>
        <w:tab/>
        <w:t>Then given this fact, when we think about the combination of parameter and generator ω</w:t>
      </w:r>
      <w:r>
        <w:rPr>
          <w:rStyle w:val="subscript"/>
          <w:rFonts w:ascii="Times New Roman" w:hAnsi="Times New Roman"/>
        </w:rPr>
        <w:t>μν</w:t>
      </w:r>
      <w:r>
        <w:t>J</w:t>
      </w:r>
      <w:r>
        <w:rPr>
          <w:rStyle w:val="superscript"/>
          <w:rFonts w:ascii="Times New Roman" w:hAnsi="Times New Roman"/>
        </w:rPr>
        <w:t>μν</w:t>
      </w:r>
      <w:r>
        <w:t xml:space="preserve"> , if we tried some "general" ω</w:t>
      </w:r>
      <w:r>
        <w:rPr>
          <w:rStyle w:val="subscript"/>
          <w:rFonts w:ascii="Times New Roman" w:hAnsi="Times New Roman"/>
        </w:rPr>
        <w:t>μν</w:t>
      </w:r>
      <w:r>
        <w:t xml:space="preserve"> = ω</w:t>
      </w:r>
      <w:r>
        <w:rPr>
          <w:rStyle w:val="subscript"/>
          <w:rFonts w:ascii="Times New Roman" w:hAnsi="Times New Roman"/>
        </w:rPr>
        <w:t>μν</w:t>
      </w:r>
      <w:r>
        <w:rPr>
          <w:rStyle w:val="superscript"/>
        </w:rPr>
        <w:t>A</w:t>
      </w:r>
      <w:r>
        <w:t xml:space="preserve"> + ω</w:t>
      </w:r>
      <w:r>
        <w:rPr>
          <w:rStyle w:val="subscript"/>
          <w:rFonts w:ascii="Times New Roman" w:hAnsi="Times New Roman"/>
        </w:rPr>
        <w:t>μν</w:t>
      </w:r>
      <w:r>
        <w:rPr>
          <w:rStyle w:val="superscript"/>
        </w:rPr>
        <w:t>S</w:t>
      </w:r>
      <w:r>
        <w:t>, we could find that ω</w:t>
      </w:r>
      <w:r>
        <w:rPr>
          <w:rStyle w:val="subscript"/>
          <w:rFonts w:ascii="Times New Roman" w:hAnsi="Times New Roman"/>
        </w:rPr>
        <w:t>μν</w:t>
      </w:r>
      <w:r>
        <w:rPr>
          <w:rStyle w:val="superscript"/>
        </w:rPr>
        <w:t>S</w:t>
      </w:r>
      <w:r>
        <w:t>J</w:t>
      </w:r>
      <w:r>
        <w:rPr>
          <w:rStyle w:val="superscript"/>
          <w:rFonts w:ascii="Times New Roman" w:hAnsi="Times New Roman"/>
        </w:rPr>
        <w:t>μν</w:t>
      </w:r>
      <w:r>
        <w:t xml:space="preserve"> = 0 and so ω</w:t>
      </w:r>
      <w:r>
        <w:rPr>
          <w:rStyle w:val="subscript"/>
          <w:rFonts w:ascii="Times New Roman" w:hAnsi="Times New Roman"/>
        </w:rPr>
        <w:t>μν</w:t>
      </w:r>
      <w:r>
        <w:rPr>
          <w:rStyle w:val="superscript"/>
        </w:rPr>
        <w:t>S</w:t>
      </w:r>
      <w:r>
        <w:t xml:space="preserve"> has no significance -- it does nothing at all. So we might as well take ω</w:t>
      </w:r>
      <w:r>
        <w:rPr>
          <w:rStyle w:val="subscript"/>
          <w:rFonts w:ascii="Times New Roman" w:hAnsi="Times New Roman"/>
        </w:rPr>
        <w:t>μν</w:t>
      </w:r>
      <w:r>
        <w:t xml:space="preserve">  = antisymmetric </w:t>
      </w:r>
      <w:r w:rsidR="0075538F">
        <w:t>and just set ω</w:t>
      </w:r>
      <w:r w:rsidR="0075538F">
        <w:rPr>
          <w:rStyle w:val="subscript"/>
          <w:rFonts w:ascii="Times New Roman" w:hAnsi="Times New Roman"/>
        </w:rPr>
        <w:t>μν</w:t>
      </w:r>
      <w:r w:rsidR="0075538F">
        <w:rPr>
          <w:rStyle w:val="superscript"/>
        </w:rPr>
        <w:t>S</w:t>
      </w:r>
      <w:r w:rsidR="0075538F">
        <w:t xml:space="preserve"> = 0. </w:t>
      </w:r>
    </w:p>
    <w:p w14:paraId="3E662D80" w14:textId="77777777" w:rsidR="003C3445" w:rsidRDefault="003C3445" w:rsidP="00610FE3"/>
    <w:p w14:paraId="70EC64EF" w14:textId="77777777" w:rsidR="003C3445" w:rsidRPr="002E37EA" w:rsidRDefault="003C3445" w:rsidP="00610FE3">
      <w:r w:rsidRPr="002E37EA">
        <w:rPr>
          <w:b/>
        </w:rPr>
        <w:t>Comment</w:t>
      </w:r>
      <w:r>
        <w:t>:  the J</w:t>
      </w:r>
      <w:r>
        <w:rPr>
          <w:rStyle w:val="superscript"/>
          <w:rFonts w:ascii="Times New Roman" w:hAnsi="Times New Roman"/>
        </w:rPr>
        <w:t>μν</w:t>
      </w:r>
      <w:r>
        <w:t xml:space="preserve"> shown above agree with the M</w:t>
      </w:r>
      <w:r>
        <w:rPr>
          <w:rStyle w:val="superscript"/>
          <w:rFonts w:ascii="Times New Roman" w:hAnsi="Times New Roman"/>
        </w:rPr>
        <w:t>μν</w:t>
      </w:r>
      <w:r>
        <w:t xml:space="preserve"> of BD</w:t>
      </w:r>
      <w:r w:rsidR="001D27A2">
        <w:t xml:space="preserve"> according to my notes, but I can't really find a </w:t>
      </w:r>
      <w:r w:rsidR="002E37EA">
        <w:t xml:space="preserve">full </w:t>
      </w:r>
      <w:r w:rsidR="001D27A2">
        <w:t xml:space="preserve">statement of the Lie algebra in BD either volume. Other people like Weinberg </w:t>
      </w:r>
      <w:r w:rsidR="002E37EA">
        <w:t>might use M</w:t>
      </w:r>
      <w:r w:rsidR="002E37EA" w:rsidRPr="002E37EA">
        <w:rPr>
          <w:rStyle w:val="superscript"/>
        </w:rPr>
        <w:t>μν</w:t>
      </w:r>
      <w:r w:rsidR="002E37EA">
        <w:t xml:space="preserve"> = ± iJ</w:t>
      </w:r>
      <w:r w:rsidR="002E37EA">
        <w:rPr>
          <w:rStyle w:val="superscript"/>
          <w:rFonts w:ascii="Times New Roman" w:hAnsi="Times New Roman"/>
        </w:rPr>
        <w:t>μν</w:t>
      </w:r>
      <w:r w:rsidR="002E37EA">
        <w:t xml:space="preserve"> which removes the "i" from the Lie algebra. </w:t>
      </w:r>
      <w:r w:rsidR="00A31A1F">
        <w:t xml:space="preserve">( Then maybe the generators are symmetric and real and hence Hermitian? ) </w:t>
      </w:r>
    </w:p>
    <w:p w14:paraId="37E91212" w14:textId="77777777" w:rsidR="00493D43" w:rsidRDefault="00493D43" w:rsidP="00610FE3"/>
    <w:p w14:paraId="03671017" w14:textId="77777777" w:rsidR="00610FE3" w:rsidRPr="00610FE3" w:rsidRDefault="00493D43">
      <w:r w:rsidRPr="00493D43">
        <w:rPr>
          <w:b/>
        </w:rPr>
        <w:t>Theorem</w:t>
      </w:r>
      <w:r>
        <w:t>:  the parameter matrix ω</w:t>
      </w:r>
      <w:r>
        <w:rPr>
          <w:rStyle w:val="subscript"/>
          <w:rFonts w:ascii="Times New Roman" w:hAnsi="Times New Roman"/>
        </w:rPr>
        <w:t>μν</w:t>
      </w:r>
      <w:r>
        <w:t xml:space="preserve">  and the generators J</w:t>
      </w:r>
      <w:r>
        <w:rPr>
          <w:rStyle w:val="superscript"/>
          <w:rFonts w:ascii="Times New Roman" w:hAnsi="Times New Roman"/>
        </w:rPr>
        <w:t>μν</w:t>
      </w:r>
      <w:r>
        <w:t xml:space="preserve"> are each antisymmetric. For ω</w:t>
      </w:r>
      <w:r>
        <w:rPr>
          <w:rStyle w:val="subscript"/>
          <w:rFonts w:ascii="Times New Roman" w:hAnsi="Times New Roman"/>
        </w:rPr>
        <w:t>μν</w:t>
      </w:r>
      <w:r>
        <w:t>, the two letters are in fact matrix indices, whereas for J</w:t>
      </w:r>
      <w:r>
        <w:rPr>
          <w:rStyle w:val="superscript"/>
          <w:rFonts w:ascii="Times New Roman" w:hAnsi="Times New Roman"/>
        </w:rPr>
        <w:t>μν</w:t>
      </w:r>
      <w:r>
        <w:t xml:space="preserve"> the two letters are labels, not matrix indices. </w:t>
      </w:r>
    </w:p>
    <w:p w14:paraId="23E0E3C7" w14:textId="77777777" w:rsidR="00795F1E" w:rsidRDefault="00795F1E"/>
    <w:p w14:paraId="058EFD39" w14:textId="77777777" w:rsidR="00795F1E" w:rsidRDefault="00795F1E">
      <w:r>
        <w:t xml:space="preserve">Then, just as I would have done, he restates things in terms of some J and K generators: </w:t>
      </w:r>
    </w:p>
    <w:p w14:paraId="59952276" w14:textId="77777777" w:rsidR="00795F1E" w:rsidRDefault="00795F1E"/>
    <w:p w14:paraId="4957EFE5" w14:textId="77777777" w:rsidR="00795F1E" w:rsidRDefault="00795F1E">
      <w:r>
        <w:pict>
          <v:shape id="_x0000_i1036" type="#_x0000_t75" style="width:380.25pt;height:211.5pt">
            <v:imagedata r:id="rId39" o:title=""/>
          </v:shape>
        </w:pict>
      </w:r>
    </w:p>
    <w:p w14:paraId="4D9AF4AA" w14:textId="77777777" w:rsidR="00B43458" w:rsidRPr="00795F1E" w:rsidRDefault="00B43458"/>
    <w:p w14:paraId="4CA8FABE" w14:textId="77777777" w:rsidR="00AA5778" w:rsidRDefault="00B43458">
      <w:r>
        <w:t>and these agree with my old notes. Notice that the first two are really just saying that J and K transform as vectors</w:t>
      </w:r>
      <w:r w:rsidR="00493D43">
        <w:t xml:space="preserve"> under rotation</w:t>
      </w:r>
      <w:r>
        <w:t xml:space="preserve">, the interesting one is the third that boosts do not commute. </w:t>
      </w:r>
      <w:r w:rsidR="002649A5">
        <w:t xml:space="preserve">Notice, by the way, that everything here is "representation independent", could talk vector or scalar or spinor, etc. </w:t>
      </w:r>
    </w:p>
    <w:p w14:paraId="09A834D3" w14:textId="77777777" w:rsidR="002649A5" w:rsidRDefault="002649A5">
      <w:r>
        <w:tab/>
        <w:t>He then starts talking about "representations" in this sense</w:t>
      </w:r>
    </w:p>
    <w:p w14:paraId="14FF486A" w14:textId="77777777" w:rsidR="002649A5" w:rsidRDefault="002649A5"/>
    <w:p w14:paraId="2089C21B" w14:textId="77777777" w:rsidR="002649A5" w:rsidRDefault="002649A5">
      <w:r>
        <w:pict>
          <v:shape id="_x0000_i1037" type="#_x0000_t75" style="width:309.75pt;height:20.25pt">
            <v:imagedata r:id="rId40" o:title=""/>
          </v:shape>
        </w:pict>
      </w:r>
    </w:p>
    <w:p w14:paraId="5FE8571B" w14:textId="77777777" w:rsidR="002649A5" w:rsidRDefault="002649A5"/>
    <w:p w14:paraId="6F6283B8" w14:textId="77777777" w:rsidR="002649A5" w:rsidRDefault="002649A5">
      <w:r>
        <w:t xml:space="preserve">where he is transforming a "field" and where Λ is how the coordinate transforms. </w:t>
      </w:r>
      <w:r w:rsidR="00515739">
        <w:t>Here is how a vector field must transform</w:t>
      </w:r>
    </w:p>
    <w:p w14:paraId="31640CAD" w14:textId="77777777" w:rsidR="00515739" w:rsidRDefault="00515739"/>
    <w:p w14:paraId="664712CD" w14:textId="77777777" w:rsidR="00515739" w:rsidRDefault="00515739">
      <w:r>
        <w:pict>
          <v:shape id="_x0000_i1038" type="#_x0000_t75" style="width:293.25pt;height:21pt">
            <v:imagedata r:id="rId41" o:title=""/>
          </v:shape>
        </w:pict>
      </w:r>
    </w:p>
    <w:p w14:paraId="4FA92707" w14:textId="77777777" w:rsidR="00B24110" w:rsidRDefault="00B24110"/>
    <w:p w14:paraId="274B083E" w14:textId="77777777" w:rsidR="002B1210" w:rsidRDefault="000656DA">
      <w:r>
        <w:rPr>
          <w:b/>
        </w:rPr>
        <w:t>Note</w:t>
      </w:r>
      <w:r w:rsidR="00B24110">
        <w:t xml:space="preserve">:  </w:t>
      </w:r>
      <w:r>
        <w:t>H</w:t>
      </w:r>
      <w:r w:rsidR="002E4DB1">
        <w:t xml:space="preserve">e uses * for </w:t>
      </w:r>
      <w:r w:rsidR="002E4DB1">
        <w:rPr>
          <w:rStyle w:val="superscript"/>
        </w:rPr>
        <w:t>†</w:t>
      </w:r>
      <w:r w:rsidR="002E4DB1">
        <w:t xml:space="preserve"> when we are in the abstract Hilbert space, so * is the mathematical adjoint symbol in this case. </w:t>
      </w:r>
    </w:p>
    <w:p w14:paraId="0487FE0E" w14:textId="77777777" w:rsidR="000656DA" w:rsidRDefault="000656DA"/>
    <w:p w14:paraId="702A1628" w14:textId="77777777" w:rsidR="000656DA" w:rsidRDefault="000656DA">
      <w:r w:rsidRPr="000656DA">
        <w:rPr>
          <w:b/>
        </w:rPr>
        <w:t xml:space="preserve">Note added 10-3-08: </w:t>
      </w:r>
      <w:r>
        <w:t xml:space="preserve"> I had to undertake a 7-day side trip before I was able to really understand the above transformation equations!  I wrote two documents on the subject, which of course bring in many related ideas as well. </w:t>
      </w:r>
    </w:p>
    <w:p w14:paraId="19A0E9C8" w14:textId="77777777" w:rsidR="002E4DB1" w:rsidRDefault="002E4DB1"/>
    <w:p w14:paraId="4D354AD6" w14:textId="77777777" w:rsidR="002B1210" w:rsidRDefault="002B1210">
      <w:r w:rsidRPr="005029F1">
        <w:rPr>
          <w:b/>
        </w:rPr>
        <w:t>Answer</w:t>
      </w:r>
      <w:r>
        <w:t xml:space="preserve">:  As Moore </w:t>
      </w:r>
      <w:r w:rsidR="005029F1">
        <w:t>points out</w:t>
      </w:r>
      <w:r>
        <w:t xml:space="preserve"> in </w:t>
      </w:r>
      <w:r w:rsidR="002E4DB1">
        <w:t>his</w:t>
      </w:r>
      <w:r>
        <w:t xml:space="preserve"> Moore1 </w:t>
      </w:r>
      <w:r w:rsidR="005029F1">
        <w:t xml:space="preserve">Appendix a </w:t>
      </w:r>
      <w:r>
        <w:t xml:space="preserve">notes, you can </w:t>
      </w:r>
      <w:r w:rsidR="00AA1616">
        <w:t xml:space="preserve">define a "symmetry" as follows in the Quantum Mechanics Hilbert Space:  </w:t>
      </w:r>
    </w:p>
    <w:p w14:paraId="1084E1E4" w14:textId="77777777" w:rsidR="002B1210" w:rsidRDefault="002B1210"/>
    <w:p w14:paraId="54DA9BC1" w14:textId="77777777" w:rsidR="002B1210" w:rsidRPr="002B1210" w:rsidRDefault="002B1210">
      <w:r>
        <w:tab/>
        <w:t>|φ'&gt; = U|φ&gt;</w:t>
      </w:r>
      <w:r>
        <w:tab/>
      </w:r>
      <w:r>
        <w:tab/>
        <w:t>O'  = UOU</w:t>
      </w:r>
      <w:r>
        <w:rPr>
          <w:rStyle w:val="superscript"/>
        </w:rPr>
        <w:t>†</w:t>
      </w:r>
    </w:p>
    <w:p w14:paraId="6196103B" w14:textId="77777777" w:rsidR="002B1210" w:rsidRDefault="002B1210"/>
    <w:p w14:paraId="54F98E76" w14:textId="77777777" w:rsidR="002B1210" w:rsidRDefault="002B1210">
      <w:r>
        <w:tab/>
      </w:r>
      <w:r w:rsidR="005029F1">
        <w:t>=&gt;</w:t>
      </w:r>
      <w:r w:rsidR="005029F1">
        <w:tab/>
      </w:r>
      <w:r>
        <w:t>&lt;φ'| O' | ψ'&gt;  =   &lt;φ| U</w:t>
      </w:r>
      <w:r>
        <w:rPr>
          <w:rStyle w:val="superscript"/>
        </w:rPr>
        <w:t>†</w:t>
      </w:r>
      <w:r>
        <w:t xml:space="preserve"> </w:t>
      </w:r>
      <w:r w:rsidR="005029F1">
        <w:t>(UOU</w:t>
      </w:r>
      <w:r w:rsidR="005029F1">
        <w:rPr>
          <w:rStyle w:val="superscript"/>
        </w:rPr>
        <w:t>†</w:t>
      </w:r>
      <w:r w:rsidR="005029F1">
        <w:t>) U |ψ&gt;  =  &lt;φ| (U</w:t>
      </w:r>
      <w:r w:rsidR="005029F1">
        <w:rPr>
          <w:rStyle w:val="superscript"/>
        </w:rPr>
        <w:t>†</w:t>
      </w:r>
      <w:r w:rsidR="005029F1">
        <w:t>U)O(U</w:t>
      </w:r>
      <w:r w:rsidR="005029F1">
        <w:rPr>
          <w:rStyle w:val="superscript"/>
        </w:rPr>
        <w:t>†</w:t>
      </w:r>
      <w:r w:rsidR="005029F1">
        <w:t>U) |ψ&gt;  = &lt;φ|</w:t>
      </w:r>
      <w:r w:rsidR="005029F1" w:rsidRPr="005029F1">
        <w:t xml:space="preserve"> </w:t>
      </w:r>
      <w:r w:rsidR="005029F1">
        <w:t>O |ψ&gt;   if U</w:t>
      </w:r>
      <w:r w:rsidR="005029F1">
        <w:rPr>
          <w:rStyle w:val="superscript"/>
        </w:rPr>
        <w:t>†</w:t>
      </w:r>
      <w:r w:rsidR="005029F1">
        <w:t>U = 1</w:t>
      </w:r>
    </w:p>
    <w:p w14:paraId="04DB1558" w14:textId="77777777" w:rsidR="005029F1" w:rsidRDefault="005029F1"/>
    <w:p w14:paraId="63CE8797" w14:textId="77777777" w:rsidR="005029F1" w:rsidRDefault="005029F1">
      <w:r>
        <w:t>Sometimes this is phrased in terms of saying "  If you do |φ&gt; → U|φ&gt;  and O  → UOU</w:t>
      </w:r>
      <w:r>
        <w:rPr>
          <w:rStyle w:val="superscript"/>
        </w:rPr>
        <w:t>†</w:t>
      </w:r>
      <w:r>
        <w:t>, and if nothing changes in the theory, meaning  &lt;φ|</w:t>
      </w:r>
      <w:r w:rsidRPr="005029F1">
        <w:t xml:space="preserve"> </w:t>
      </w:r>
      <w:r>
        <w:t>O |ψ&gt; →  &lt;φ|</w:t>
      </w:r>
      <w:r w:rsidRPr="005029F1">
        <w:t xml:space="preserve"> </w:t>
      </w:r>
      <w:r>
        <w:t xml:space="preserve">O |ψ&gt;, then </w:t>
      </w:r>
      <w:r w:rsidR="00AA1616">
        <w:t xml:space="preserve">U defines a </w:t>
      </w:r>
      <w:r w:rsidR="00AA1616">
        <w:rPr>
          <w:i/>
        </w:rPr>
        <w:t>symmetry</w:t>
      </w:r>
      <w:r w:rsidR="00AA1616">
        <w:t xml:space="preserve"> and it is a unitary transformation in the Hilbert Space with U</w:t>
      </w:r>
      <w:r w:rsidR="00AA1616">
        <w:rPr>
          <w:rStyle w:val="superscript"/>
        </w:rPr>
        <w:t>†</w:t>
      </w:r>
      <w:r w:rsidR="00AA1616">
        <w:t xml:space="preserve">U  = 1".  The could be an internal or a spacetime related symmetry. In all of the above, operators like O and U are "abstract operators" in the QM Hilbert space. </w:t>
      </w:r>
    </w:p>
    <w:p w14:paraId="053495A8" w14:textId="77777777" w:rsidR="002E4DB1" w:rsidRDefault="002E4DB1">
      <w:r>
        <w:tab/>
        <w:t>Now an example would be to take a field operator like A</w:t>
      </w:r>
      <w:r>
        <w:rPr>
          <w:rStyle w:val="superscript"/>
          <w:rFonts w:ascii="Times New Roman" w:hAnsi="Times New Roman"/>
        </w:rPr>
        <w:t>μ</w:t>
      </w:r>
      <w:r>
        <w:t xml:space="preserve">(x). Then the 3.3.3 above says this: </w:t>
      </w:r>
    </w:p>
    <w:p w14:paraId="4D5E13CA" w14:textId="77777777" w:rsidR="002E4DB1" w:rsidRDefault="002E4DB1"/>
    <w:p w14:paraId="2D2A0A58" w14:textId="77777777" w:rsidR="002E4DB1" w:rsidRDefault="002E4DB1">
      <w:r>
        <w:tab/>
      </w:r>
      <w:r>
        <w:tab/>
        <w:t>A'</w:t>
      </w:r>
      <w:r>
        <w:rPr>
          <w:rStyle w:val="superscript"/>
          <w:rFonts w:ascii="Times New Roman" w:hAnsi="Times New Roman"/>
        </w:rPr>
        <w:t>μ</w:t>
      </w:r>
      <w:r w:rsidR="001122F1">
        <w:t>(x') = U</w:t>
      </w:r>
      <w:r>
        <w:t>A</w:t>
      </w:r>
      <w:r>
        <w:rPr>
          <w:rStyle w:val="superscript"/>
          <w:rFonts w:ascii="Times New Roman" w:hAnsi="Times New Roman"/>
        </w:rPr>
        <w:t>μ</w:t>
      </w:r>
      <w:r>
        <w:t>(x)U</w:t>
      </w:r>
      <w:r>
        <w:rPr>
          <w:rStyle w:val="superscript"/>
        </w:rPr>
        <w:t>†</w:t>
      </w:r>
      <w:r>
        <w:t xml:space="preserve">  = </w:t>
      </w:r>
      <w:r w:rsidR="005C69C3">
        <w:t>(Λ</w:t>
      </w:r>
      <w:r w:rsidR="005C69C3">
        <w:rPr>
          <w:rStyle w:val="superscript"/>
        </w:rPr>
        <w:t>-1</w:t>
      </w:r>
      <w:r w:rsidR="005C69C3">
        <w:t>)</w:t>
      </w:r>
      <w:r w:rsidR="005C69C3">
        <w:rPr>
          <w:rStyle w:val="superscript"/>
          <w:rFonts w:ascii="Times New Roman" w:hAnsi="Times New Roman"/>
        </w:rPr>
        <w:t>μ</w:t>
      </w:r>
      <w:r w:rsidR="005C69C3">
        <w:rPr>
          <w:rStyle w:val="subscript"/>
          <w:rFonts w:ascii="Times New Roman" w:hAnsi="Times New Roman"/>
        </w:rPr>
        <w:t>ν</w:t>
      </w:r>
      <w:r w:rsidR="005C69C3">
        <w:t xml:space="preserve"> A</w:t>
      </w:r>
      <w:r w:rsidR="005C69C3">
        <w:rPr>
          <w:rStyle w:val="superscript"/>
          <w:rFonts w:ascii="Times New Roman" w:hAnsi="Times New Roman"/>
        </w:rPr>
        <w:t>μ</w:t>
      </w:r>
      <w:r w:rsidR="005C69C3">
        <w:t>(Λx)</w:t>
      </w:r>
    </w:p>
    <w:p w14:paraId="40DBA344" w14:textId="77777777" w:rsidR="005C69C3" w:rsidRDefault="005C69C3"/>
    <w:p w14:paraId="4513449D" w14:textId="77777777" w:rsidR="005C69C3" w:rsidRDefault="005C69C3">
      <w:r>
        <w:t xml:space="preserve">Now why do we want an </w:t>
      </w:r>
      <w:r w:rsidRPr="001122F1">
        <w:rPr>
          <w:i/>
        </w:rPr>
        <w:t>inverse</w:t>
      </w:r>
      <w:r>
        <w:t xml:space="preserve"> on this thing? More generally he is saying</w:t>
      </w:r>
    </w:p>
    <w:p w14:paraId="0F3C1DDE" w14:textId="77777777" w:rsidR="005C69C3" w:rsidRDefault="005C69C3"/>
    <w:p w14:paraId="10529788" w14:textId="77777777" w:rsidR="005C69C3" w:rsidRPr="005C69C3" w:rsidRDefault="005C69C3">
      <w:r>
        <w:tab/>
      </w:r>
      <w:r>
        <w:tab/>
        <w:t>φ'</w:t>
      </w:r>
      <w:r>
        <w:rPr>
          <w:rStyle w:val="subscript"/>
        </w:rPr>
        <w:t>a</w:t>
      </w:r>
      <w:r>
        <w:t xml:space="preserve">(x') = </w:t>
      </w:r>
      <w:r w:rsidR="001122F1">
        <w:t>U(ω)</w:t>
      </w:r>
      <w:r>
        <w:t>φ</w:t>
      </w:r>
      <w:r>
        <w:rPr>
          <w:rStyle w:val="subscript"/>
        </w:rPr>
        <w:t>a</w:t>
      </w:r>
      <w:r>
        <w:t>(x)U</w:t>
      </w:r>
      <w:r w:rsidR="001122F1">
        <w:rPr>
          <w:rStyle w:val="superscript"/>
        </w:rPr>
        <w:t>+</w:t>
      </w:r>
      <w:r w:rsidR="001122F1">
        <w:t>(ω)</w:t>
      </w:r>
      <w:r>
        <w:t xml:space="preserve">  = D</w:t>
      </w:r>
      <w:r>
        <w:rPr>
          <w:rStyle w:val="superscript"/>
        </w:rPr>
        <w:t>-1</w:t>
      </w:r>
      <w:r>
        <w:rPr>
          <w:rStyle w:val="subscript"/>
        </w:rPr>
        <w:t>ab</w:t>
      </w:r>
      <w:r w:rsidR="001122F1">
        <w:t>(ω)</w:t>
      </w:r>
      <w:r w:rsidRPr="005C69C3">
        <w:t xml:space="preserve"> </w:t>
      </w:r>
      <w:r>
        <w:t>φ</w:t>
      </w:r>
      <w:r w:rsidR="001122F1">
        <w:rPr>
          <w:rStyle w:val="subscript"/>
        </w:rPr>
        <w:t>b</w:t>
      </w:r>
      <w:r>
        <w:t>(</w:t>
      </w:r>
      <w:r w:rsidR="001122F1">
        <w:t>Λ</w:t>
      </w:r>
      <w:r>
        <w:t>x)</w:t>
      </w:r>
    </w:p>
    <w:p w14:paraId="4B8BF3A1" w14:textId="77777777" w:rsidR="00AA1616" w:rsidRPr="00AA1616" w:rsidRDefault="00AA1616">
      <w:r>
        <w:tab/>
      </w:r>
    </w:p>
    <w:p w14:paraId="530E3C4E" w14:textId="77777777" w:rsidR="005029F1" w:rsidRDefault="001122F1">
      <w:r>
        <w:t>where D</w:t>
      </w:r>
      <w:r>
        <w:rPr>
          <w:rStyle w:val="subscript"/>
        </w:rPr>
        <w:t>ab</w:t>
      </w:r>
      <w:r>
        <w:t xml:space="preserve">(ω) is a representation of the group element ω. </w:t>
      </w:r>
    </w:p>
    <w:p w14:paraId="642C6DDA" w14:textId="77777777" w:rsidR="00156803" w:rsidRPr="00156803" w:rsidRDefault="00156803">
      <w:r>
        <w:tab/>
        <w:t>Regarding this inverse, my little rotation group notes have always said R V R</w:t>
      </w:r>
      <w:r>
        <w:rPr>
          <w:rStyle w:val="superscript"/>
        </w:rPr>
        <w:t>†</w:t>
      </w:r>
      <w:r>
        <w:t xml:space="preserve"> = </w:t>
      </w:r>
      <w:r w:rsidRPr="004929C1">
        <w:rPr>
          <w:rFonts w:ascii="AaSansOutline" w:hAnsi="AaSansOutline"/>
        </w:rPr>
        <w:t>R</w:t>
      </w:r>
      <w:r>
        <w:rPr>
          <w:rStyle w:val="superscript"/>
        </w:rPr>
        <w:t>-1</w:t>
      </w:r>
      <w:r>
        <w:t xml:space="preserve">V  </w:t>
      </w:r>
      <w:r w:rsidR="004929C1">
        <w:t xml:space="preserve">and have this same notion of inversion. Why do I have that inverse there? </w:t>
      </w:r>
      <w:r w:rsidR="00CA4313">
        <w:t xml:space="preserve">[ This was the question that started my 7-day tangential voyage.] </w:t>
      </w:r>
    </w:p>
    <w:p w14:paraId="177F2528" w14:textId="77777777" w:rsidR="00515739" w:rsidRDefault="00515739"/>
    <w:p w14:paraId="03C124A9" w14:textId="77777777" w:rsidR="00515739" w:rsidRDefault="00515739">
      <w:r>
        <w:t xml:space="preserve">In general, the matrix D shown above is represented in terms of the generators as follows: </w:t>
      </w:r>
    </w:p>
    <w:p w14:paraId="23A8128E" w14:textId="77777777" w:rsidR="00515739" w:rsidRDefault="00515739"/>
    <w:p w14:paraId="01DC9D0B" w14:textId="77777777" w:rsidR="00515739" w:rsidRPr="003260EE" w:rsidRDefault="00515739">
      <w:r>
        <w:pict>
          <v:shape id="_x0000_i1039" type="#_x0000_t75" style="width:283.5pt;height:32.25pt">
            <v:imagedata r:id="rId42" o:title=""/>
          </v:shape>
        </w:pict>
      </w:r>
    </w:p>
    <w:p w14:paraId="07815F1B" w14:textId="77777777" w:rsidR="00515739" w:rsidRDefault="00515739"/>
    <w:p w14:paraId="092A3374" w14:textId="77777777" w:rsidR="00FB2381" w:rsidRDefault="00FB2381">
      <w:r>
        <w:t>where there is a minus sign, and where ab are the matrix indices, and where ω</w:t>
      </w:r>
      <w:r>
        <w:rPr>
          <w:rStyle w:val="subscript"/>
          <w:rFonts w:ascii="Times New Roman" w:hAnsi="Times New Roman"/>
        </w:rPr>
        <w:t>μν</w:t>
      </w:r>
      <w:r>
        <w:t xml:space="preserve"> are the parameters of the transformation which live in a symmetric 4x4 matrix with only 6 distinct terms, as we know. At first I regard this as a little strange, but I guess it is good. </w:t>
      </w:r>
      <w:r w:rsidR="00211BC8">
        <w:t xml:space="preserve">We know why the ½ is in there. </w:t>
      </w:r>
      <w:r w:rsidR="000F6B23">
        <w:t xml:space="preserve"> The exponent is a </w:t>
      </w:r>
      <w:r w:rsidR="00211BC8">
        <w:t>world-</w:t>
      </w:r>
      <w:r w:rsidR="000F6B23">
        <w:t>scalar which is the main point I think. By the way, notice that the matrix J</w:t>
      </w:r>
      <w:r w:rsidR="000F6B23">
        <w:rPr>
          <w:rStyle w:val="superscript"/>
          <w:rFonts w:ascii="Times New Roman" w:hAnsi="Times New Roman"/>
        </w:rPr>
        <w:t>μν</w:t>
      </w:r>
      <w:r w:rsidR="000F6B23">
        <w:t xml:space="preserve"> does not have a hat, but the general operator does. He repeats the generator algebra without hats and says the matrices must respect it. Fine. </w:t>
      </w:r>
    </w:p>
    <w:p w14:paraId="3304ACCB" w14:textId="77777777" w:rsidR="003260EE" w:rsidRDefault="003260EE"/>
    <w:p w14:paraId="5565B327" w14:textId="77777777" w:rsidR="003260EE" w:rsidRDefault="003260EE">
      <w:r w:rsidRPr="003260EE">
        <w:rPr>
          <w:b/>
        </w:rPr>
        <w:t>Comment:</w:t>
      </w:r>
      <w:r>
        <w:t xml:space="preserve">  Moore does not write it anywhere, but I presume this is true: </w:t>
      </w:r>
    </w:p>
    <w:p w14:paraId="3996B616" w14:textId="77777777" w:rsidR="003260EE" w:rsidRDefault="003260EE"/>
    <w:p w14:paraId="65D43871" w14:textId="77777777" w:rsidR="003260EE" w:rsidRDefault="003260EE">
      <w:r>
        <w:tab/>
        <w:t>U(ω) = exp(-i/2 ω</w:t>
      </w:r>
      <w:r>
        <w:rPr>
          <w:rStyle w:val="subscript"/>
          <w:rFonts w:ascii="Times New Roman" w:hAnsi="Times New Roman"/>
        </w:rPr>
        <w:t>μν</w:t>
      </w:r>
      <w:r>
        <w:fldChar w:fldCharType="begin"/>
      </w:r>
      <w:r>
        <w:instrText xml:space="preserve"> EQ \O(J,\S\up2(^))</w:instrText>
      </w:r>
      <w:r>
        <w:fldChar w:fldCharType="end"/>
      </w:r>
      <w:r>
        <w:rPr>
          <w:rStyle w:val="superscript"/>
          <w:rFonts w:ascii="Times New Roman" w:hAnsi="Times New Roman"/>
        </w:rPr>
        <w:t>μν</w:t>
      </w:r>
      <w:r>
        <w:t xml:space="preserve">) </w:t>
      </w:r>
    </w:p>
    <w:p w14:paraId="198627B6" w14:textId="77777777" w:rsidR="003260EE" w:rsidRDefault="003260EE"/>
    <w:p w14:paraId="4AAE30BB" w14:textId="77777777" w:rsidR="00211BC8" w:rsidRDefault="003260EE">
      <w:r>
        <w:t xml:space="preserve">Both this and the matrix form above are functions of a matrix argument ω. We know that U will be Unitary for rotations but not for boosts, so the letter U is perhaps a bit misleading. </w:t>
      </w:r>
    </w:p>
    <w:p w14:paraId="179057F1" w14:textId="77777777" w:rsidR="00211BC8" w:rsidRDefault="00211BC8"/>
    <w:p w14:paraId="178A8282" w14:textId="77777777" w:rsidR="003260EE" w:rsidRPr="00317FB3" w:rsidRDefault="00211BC8">
      <w:r w:rsidRPr="00211BC8">
        <w:rPr>
          <w:b/>
        </w:rPr>
        <w:t>Note added 10.3.08.</w:t>
      </w:r>
      <w:r>
        <w:t xml:space="preserve"> But, U will be unitary for boosts in the QM Hilbert Space with covariant ket normalization, something I learned on my 7-day digression. In this case, since U</w:t>
      </w:r>
      <w:r>
        <w:rPr>
          <w:rStyle w:val="superscript"/>
        </w:rPr>
        <w:t>-1</w:t>
      </w:r>
      <w:r>
        <w:t xml:space="preserve"> = U</w:t>
      </w:r>
      <w:r>
        <w:rPr>
          <w:rStyle w:val="superscript"/>
        </w:rPr>
        <w:t>†</w:t>
      </w:r>
      <w:r>
        <w:t xml:space="preserve">, we may conclude that </w:t>
      </w:r>
      <w:r w:rsidR="00317FB3">
        <w:t>that generators J</w:t>
      </w:r>
      <w:r w:rsidR="00317FB3">
        <w:rPr>
          <w:rStyle w:val="superscript"/>
          <w:rFonts w:ascii="Times New Roman" w:hAnsi="Times New Roman"/>
        </w:rPr>
        <w:t>μν</w:t>
      </w:r>
      <w:r w:rsidR="00317FB3">
        <w:t xml:space="preserve">  are each Hermitian, that is, </w:t>
      </w:r>
      <w:r w:rsidR="00317FB3">
        <w:fldChar w:fldCharType="begin"/>
      </w:r>
      <w:r w:rsidR="00317FB3">
        <w:instrText xml:space="preserve"> EQ \O(J,\S\up2(^))</w:instrText>
      </w:r>
      <w:r w:rsidR="00317FB3">
        <w:fldChar w:fldCharType="end"/>
      </w:r>
      <w:r w:rsidR="00317FB3">
        <w:rPr>
          <w:rStyle w:val="superscript"/>
          <w:rFonts w:ascii="Times New Roman" w:hAnsi="Times New Roman"/>
        </w:rPr>
        <w:t>μν</w:t>
      </w:r>
      <w:r w:rsidR="00317FB3">
        <w:t xml:space="preserve">  = {</w:t>
      </w:r>
      <w:r w:rsidR="00317FB3">
        <w:fldChar w:fldCharType="begin"/>
      </w:r>
      <w:r w:rsidR="00317FB3">
        <w:instrText xml:space="preserve"> EQ \O(J,\S\up2(^))</w:instrText>
      </w:r>
      <w:r w:rsidR="00317FB3">
        <w:fldChar w:fldCharType="end"/>
      </w:r>
      <w:r w:rsidR="00317FB3">
        <w:rPr>
          <w:rStyle w:val="superscript"/>
          <w:rFonts w:ascii="Times New Roman" w:hAnsi="Times New Roman"/>
        </w:rPr>
        <w:t>μν</w:t>
      </w:r>
      <w:r w:rsidR="00317FB3">
        <w:t>}</w:t>
      </w:r>
      <w:r w:rsidR="00317FB3">
        <w:rPr>
          <w:rStyle w:val="superscript"/>
        </w:rPr>
        <w:t>†</w:t>
      </w:r>
      <w:r w:rsidR="00317FB3">
        <w:t xml:space="preserve"> :</w:t>
      </w:r>
    </w:p>
    <w:p w14:paraId="37BD736B" w14:textId="77777777" w:rsidR="00317FB3" w:rsidRDefault="00317FB3"/>
    <w:p w14:paraId="7A01A091" w14:textId="77777777" w:rsidR="00211BC8" w:rsidRDefault="00317FB3">
      <w:r>
        <w:tab/>
        <w:t>U(ω) = exp(-i/2 ω</w:t>
      </w:r>
      <w:r>
        <w:rPr>
          <w:rStyle w:val="subscript"/>
          <w:rFonts w:ascii="Times New Roman" w:hAnsi="Times New Roman"/>
        </w:rPr>
        <w:t>μν</w:t>
      </w:r>
      <w:r>
        <w:fldChar w:fldCharType="begin"/>
      </w:r>
      <w:r>
        <w:instrText xml:space="preserve"> EQ \O(J,\S\up2(^))</w:instrText>
      </w:r>
      <w:r>
        <w:fldChar w:fldCharType="end"/>
      </w:r>
      <w:r>
        <w:rPr>
          <w:rStyle w:val="superscript"/>
          <w:rFonts w:ascii="Times New Roman" w:hAnsi="Times New Roman"/>
        </w:rPr>
        <w:t>μν</w:t>
      </w:r>
      <w:r>
        <w:t xml:space="preserve">) </w:t>
      </w:r>
    </w:p>
    <w:p w14:paraId="2B79CC92" w14:textId="77777777" w:rsidR="00211BC8" w:rsidRDefault="00211BC8">
      <w:r>
        <w:tab/>
        <w:t>U</w:t>
      </w:r>
      <w:r>
        <w:rPr>
          <w:rStyle w:val="superscript"/>
        </w:rPr>
        <w:t>-1</w:t>
      </w:r>
      <w:r>
        <w:t>(ω) = U(-ω) = exp(+i/2 ω</w:t>
      </w:r>
      <w:r>
        <w:rPr>
          <w:rStyle w:val="subscript"/>
          <w:rFonts w:ascii="Times New Roman" w:hAnsi="Times New Roman"/>
        </w:rPr>
        <w:t>μν</w:t>
      </w:r>
      <w:r>
        <w:fldChar w:fldCharType="begin"/>
      </w:r>
      <w:r>
        <w:instrText xml:space="preserve"> EQ \O(J,\S\up2(^))</w:instrText>
      </w:r>
      <w:r>
        <w:fldChar w:fldCharType="end"/>
      </w:r>
      <w:r>
        <w:rPr>
          <w:rStyle w:val="superscript"/>
          <w:rFonts w:ascii="Times New Roman" w:hAnsi="Times New Roman"/>
        </w:rPr>
        <w:t>μν</w:t>
      </w:r>
      <w:r>
        <w:t>)</w:t>
      </w:r>
    </w:p>
    <w:p w14:paraId="7AA9B41C" w14:textId="77777777" w:rsidR="00211BC8" w:rsidRPr="00317FB3" w:rsidRDefault="00211BC8" w:rsidP="00211BC8">
      <w:r>
        <w:tab/>
        <w:t>U</w:t>
      </w:r>
      <w:r>
        <w:rPr>
          <w:rStyle w:val="superscript"/>
        </w:rPr>
        <w:t>†</w:t>
      </w:r>
      <w:r>
        <w:t>(ω) = exp(+i/2 ω</w:t>
      </w:r>
      <w:r>
        <w:rPr>
          <w:rStyle w:val="subscript"/>
          <w:rFonts w:ascii="Times New Roman" w:hAnsi="Times New Roman"/>
        </w:rPr>
        <w:t>μν</w:t>
      </w:r>
      <w:r w:rsidR="00317FB3">
        <w:t>{</w:t>
      </w:r>
      <w:r>
        <w:fldChar w:fldCharType="begin"/>
      </w:r>
      <w:r>
        <w:instrText xml:space="preserve"> EQ \O(J,\S\up2(^))</w:instrText>
      </w:r>
      <w:r>
        <w:fldChar w:fldCharType="end"/>
      </w:r>
      <w:r>
        <w:rPr>
          <w:rStyle w:val="superscript"/>
          <w:rFonts w:ascii="Times New Roman" w:hAnsi="Times New Roman"/>
        </w:rPr>
        <w:t>μν</w:t>
      </w:r>
      <w:r w:rsidR="00317FB3">
        <w:t>}</w:t>
      </w:r>
      <w:r w:rsidR="00317FB3">
        <w:rPr>
          <w:rStyle w:val="superscript"/>
        </w:rPr>
        <w:t>†</w:t>
      </w:r>
      <w:r>
        <w:t>)</w:t>
      </w:r>
      <w:r w:rsidR="00317FB3">
        <w:t xml:space="preserve"> </w:t>
      </w:r>
      <w:r w:rsidR="00317FB3">
        <w:tab/>
      </w:r>
      <w:r w:rsidR="00317FB3">
        <w:tab/>
        <w:t>// since ω</w:t>
      </w:r>
      <w:r w:rsidR="00317FB3">
        <w:rPr>
          <w:rStyle w:val="subscript"/>
          <w:rFonts w:ascii="Times New Roman" w:hAnsi="Times New Roman"/>
        </w:rPr>
        <w:t xml:space="preserve">μν </w:t>
      </w:r>
      <w:r w:rsidR="00317FB3">
        <w:t>are real</w:t>
      </w:r>
    </w:p>
    <w:p w14:paraId="5B6F836A" w14:textId="77777777" w:rsidR="00211BC8" w:rsidRDefault="00211BC8"/>
    <w:p w14:paraId="6011736A" w14:textId="77777777" w:rsidR="00211BC8" w:rsidRPr="00211BC8" w:rsidRDefault="00317FB3">
      <w:r>
        <w:t>Remember that this fact is not true for the boost generators in the 4-vector represenation!</w:t>
      </w:r>
    </w:p>
    <w:p w14:paraId="188597A8" w14:textId="77777777" w:rsidR="003260EE" w:rsidRPr="000F6B23" w:rsidRDefault="003260EE"/>
    <w:p w14:paraId="5817BBF5" w14:textId="77777777" w:rsidR="000F6B23" w:rsidRDefault="000F6B23">
      <w:r>
        <w:tab/>
        <w:t xml:space="preserve">Now comes the part that is completely new to me, but which Geoff Chew was talking about at Torrey.  It is the left and right business. If we </w:t>
      </w:r>
      <w:r w:rsidRPr="00317FB3">
        <w:rPr>
          <w:i/>
        </w:rPr>
        <w:t>redefine</w:t>
      </w:r>
      <w:r>
        <w:t xml:space="preserve"> generators as shown here, the Lie algebra's completely decouple from each other: </w:t>
      </w:r>
    </w:p>
    <w:p w14:paraId="21927B20" w14:textId="77777777" w:rsidR="000F6B23" w:rsidRDefault="000F6B23"/>
    <w:p w14:paraId="0B8A3B4B" w14:textId="77777777" w:rsidR="000F6B23" w:rsidRDefault="000F6B23">
      <w:r>
        <w:pict>
          <v:shape id="_x0000_i1040" type="#_x0000_t75" style="width:395.25pt;height:159pt">
            <v:imagedata r:id="rId43" o:title=""/>
          </v:shape>
        </w:pict>
      </w:r>
    </w:p>
    <w:p w14:paraId="5111565B" w14:textId="77777777" w:rsidR="000F6B23" w:rsidRDefault="000F6B23"/>
    <w:p w14:paraId="212ABE0C" w14:textId="77777777" w:rsidR="000F6B23" w:rsidRDefault="003D2BFC">
      <w:r>
        <w:t>Each decoupled side, the</w:t>
      </w:r>
      <w:r w:rsidR="00317FB3">
        <w:t xml:space="preserve"> Left and Right, is just a </w:t>
      </w:r>
      <w:r>
        <w:t>rotation group algebra</w:t>
      </w:r>
      <w:r w:rsidR="00317FB3">
        <w:t>!</w:t>
      </w:r>
      <w:r>
        <w:t xml:space="preserve"> So somehow SO(3,1) is equivalent to SO(3) </w:t>
      </w:r>
      <w:r w:rsidRPr="003D2BFC">
        <w:sym w:font="Symbol" w:char="F0C5"/>
      </w:r>
      <w:r w:rsidRPr="003D2BFC">
        <w:t xml:space="preserve"> </w:t>
      </w:r>
      <w:r>
        <w:t>SO(3), and this is the basis of the representation notation as (j</w:t>
      </w:r>
      <w:r>
        <w:rPr>
          <w:rStyle w:val="subscript"/>
        </w:rPr>
        <w:t>L,</w:t>
      </w:r>
      <w:r>
        <w:t>j</w:t>
      </w:r>
      <w:r>
        <w:rPr>
          <w:rStyle w:val="subscript"/>
          <w:rFonts w:ascii="Times New Roman" w:hAnsi="Times New Roman"/>
        </w:rPr>
        <w:t>R</w:t>
      </w:r>
      <w:r>
        <w:t>).  He comments that we shall be interested in 4 representations, to wit:  scalar = (0,0). Vector = (1/2,1/2):</w:t>
      </w:r>
    </w:p>
    <w:p w14:paraId="7FC995CB" w14:textId="77777777" w:rsidR="003D2BFC" w:rsidRDefault="003D2BFC"/>
    <w:p w14:paraId="738478DD" w14:textId="77777777" w:rsidR="003D2BFC" w:rsidRDefault="003D2BFC">
      <w:r>
        <w:pict>
          <v:shape id="_x0000_i1041" type="#_x0000_t75" style="width:345pt;height:66.75pt">
            <v:imagedata r:id="rId44" o:title=""/>
          </v:shape>
        </w:pict>
      </w:r>
    </w:p>
    <w:p w14:paraId="3C1DBAAF" w14:textId="77777777" w:rsidR="00CB1839" w:rsidRDefault="00CB1839"/>
    <w:p w14:paraId="5B8FA3EA" w14:textId="77777777" w:rsidR="00CB1839" w:rsidRDefault="00CB1839">
      <w:r>
        <w:t>Notice that he is giving the explicit generators here</w:t>
      </w:r>
      <w:r w:rsidR="002E37EA">
        <w:t xml:space="preserve"> and I used them above</w:t>
      </w:r>
      <w:r>
        <w:t>. I do have this in my notes where generators are M</w:t>
      </w:r>
      <w:r>
        <w:rPr>
          <w:rStyle w:val="superscript"/>
          <w:rFonts w:ascii="Times New Roman" w:hAnsi="Times New Roman"/>
        </w:rPr>
        <w:t>μν</w:t>
      </w:r>
      <w:r>
        <w:t xml:space="preserve">. </w:t>
      </w:r>
    </w:p>
    <w:p w14:paraId="309027C4" w14:textId="77777777" w:rsidR="00230707" w:rsidRDefault="00230707">
      <w:r>
        <w:tab/>
        <w:t>Now back to the left and right stuff and the "spinor representations" First, we get the following 2D representation of the above L,R algebra</w:t>
      </w:r>
    </w:p>
    <w:p w14:paraId="2552694A" w14:textId="77777777" w:rsidR="00230707" w:rsidRDefault="00230707"/>
    <w:p w14:paraId="659E029D" w14:textId="77777777" w:rsidR="00230707" w:rsidRDefault="00230707">
      <w:r>
        <w:pict>
          <v:shape id="_x0000_i1042" type="#_x0000_t75" style="width:357pt;height:320.25pt">
            <v:imagedata r:id="rId45" o:title=""/>
          </v:shape>
        </w:pict>
      </w:r>
    </w:p>
    <w:p w14:paraId="79D72CDB" w14:textId="77777777" w:rsidR="00230707" w:rsidRDefault="00230707"/>
    <w:p w14:paraId="4EE0B602" w14:textId="77777777" w:rsidR="00230707" w:rsidRDefault="00230707">
      <w:r>
        <w:t>So in the above, we have explicit 2x2 matrices for the J and K</w:t>
      </w:r>
      <w:r w:rsidR="0001716B">
        <w:t xml:space="preserve"> in what I guess must be called the ½ </w:t>
      </w:r>
      <w:r w:rsidR="0001716B">
        <w:sym w:font="Symbol" w:char="F0C5"/>
      </w:r>
      <w:r w:rsidR="0001716B">
        <w:t xml:space="preserve"> 0 representation because he has L = σ/2 and R = 0, as stated in the text above. Notice that we have the parameters b and r as commented on above. A field that transforms as above is a "left-handed Weyl spinor" , sounds good to me. </w:t>
      </w:r>
    </w:p>
    <w:p w14:paraId="1DB34CA9" w14:textId="77777777" w:rsidR="0001716B" w:rsidRDefault="0001716B">
      <w:r>
        <w:tab/>
        <w:t xml:space="preserve">Obviously, there will be a right-handed one going with 0 </w:t>
      </w:r>
      <w:r>
        <w:sym w:font="Symbol" w:char="F0C5"/>
      </w:r>
      <w:r>
        <w:t xml:space="preserve"> ½ </w:t>
      </w:r>
      <w:r w:rsidR="00744C6A">
        <w:t>, and we have</w:t>
      </w:r>
    </w:p>
    <w:p w14:paraId="0290B262" w14:textId="77777777" w:rsidR="00744C6A" w:rsidRDefault="00744C6A"/>
    <w:p w14:paraId="04181BEB" w14:textId="77777777" w:rsidR="00744C6A" w:rsidRDefault="00744C6A">
      <w:r>
        <w:pict>
          <v:shape id="_x0000_i1043" type="#_x0000_t75" style="width:348pt;height:97.5pt">
            <v:imagedata r:id="rId46" o:title=""/>
          </v:shape>
        </w:pict>
      </w:r>
    </w:p>
    <w:p w14:paraId="2BF3B056" w14:textId="77777777" w:rsidR="00744C6A" w:rsidRPr="0001716B" w:rsidRDefault="00744C6A"/>
    <w:p w14:paraId="3EC092EC" w14:textId="77777777" w:rsidR="003D2BFC" w:rsidRDefault="00744C6A">
      <w:r>
        <w:t xml:space="preserve">The difference is the sign on the K matrices. Nothing is arbitrary here, it all follows from the equations shown earlier that relate K,J and R,L. </w:t>
      </w:r>
    </w:p>
    <w:p w14:paraId="7CD14175" w14:textId="77777777" w:rsidR="009C5B11" w:rsidRDefault="009C5B11">
      <w:r>
        <w:tab/>
        <w:t>So at this point we have two distinct 2D spinor representations of the Lorentz group. He then shows that you can convert a ψ</w:t>
      </w:r>
      <w:r>
        <w:rPr>
          <w:rStyle w:val="subscript"/>
          <w:rFonts w:ascii="Times New Roman" w:hAnsi="Times New Roman"/>
        </w:rPr>
        <w:t>L</w:t>
      </w:r>
      <w:r>
        <w:t xml:space="preserve"> spinor into a ψ</w:t>
      </w:r>
      <w:r>
        <w:rPr>
          <w:rStyle w:val="subscript"/>
        </w:rPr>
        <w:t>R</w:t>
      </w:r>
      <w:r>
        <w:t xml:space="preserve"> and vice versa according to these rules: </w:t>
      </w:r>
    </w:p>
    <w:p w14:paraId="02C9263C" w14:textId="77777777" w:rsidR="009C5B11" w:rsidRDefault="009C5B11"/>
    <w:p w14:paraId="79CC81AB" w14:textId="77777777" w:rsidR="009C5B11" w:rsidRDefault="009C5B11">
      <w:r>
        <w:tab/>
        <w:t>ψ</w:t>
      </w:r>
      <w:r>
        <w:rPr>
          <w:rStyle w:val="subscript"/>
          <w:rFonts w:ascii="Times New Roman" w:hAnsi="Times New Roman"/>
        </w:rPr>
        <w:t>L</w:t>
      </w:r>
      <w:r w:rsidR="009E5014" w:rsidRPr="009E5014">
        <w:t>'</w:t>
      </w:r>
      <w:r>
        <w:t xml:space="preserve"> = – ε ψ</w:t>
      </w:r>
      <w:r>
        <w:rPr>
          <w:rStyle w:val="subscript"/>
        </w:rPr>
        <w:t>R</w:t>
      </w:r>
      <w:r>
        <w:rPr>
          <w:rStyle w:val="superscript"/>
        </w:rPr>
        <w:t>*</w:t>
      </w:r>
      <w:r>
        <w:t xml:space="preserve">    </w:t>
      </w:r>
      <w:r>
        <w:tab/>
      </w:r>
      <w:r>
        <w:tab/>
        <w:t>ε = i σ</w:t>
      </w:r>
      <w:r>
        <w:rPr>
          <w:rStyle w:val="subscript"/>
        </w:rPr>
        <w:t>2</w:t>
      </w:r>
      <w:r>
        <w:tab/>
      </w:r>
      <w:r>
        <w:tab/>
        <w:t>ψ</w:t>
      </w:r>
      <w:r>
        <w:rPr>
          <w:rStyle w:val="subscript"/>
        </w:rPr>
        <w:t>R</w:t>
      </w:r>
      <w:r w:rsidR="009E5014">
        <w:t>'</w:t>
      </w:r>
      <w:r>
        <w:t xml:space="preserve">  = +ε</w:t>
      </w:r>
      <w:r w:rsidR="00396C0C" w:rsidRPr="00396C0C">
        <w:t xml:space="preserve"> </w:t>
      </w:r>
      <w:r w:rsidR="00396C0C">
        <w:t>ψ</w:t>
      </w:r>
      <w:r w:rsidR="00396C0C">
        <w:rPr>
          <w:rStyle w:val="subscript"/>
        </w:rPr>
        <w:t>L</w:t>
      </w:r>
      <w:r w:rsidR="00396C0C">
        <w:rPr>
          <w:rStyle w:val="superscript"/>
        </w:rPr>
        <w:t>*</w:t>
      </w:r>
      <w:r w:rsidR="00396C0C">
        <w:t xml:space="preserve">  </w:t>
      </w:r>
    </w:p>
    <w:p w14:paraId="35976DF7" w14:textId="77777777" w:rsidR="009E5014" w:rsidRDefault="009E5014"/>
    <w:p w14:paraId="0D627C6B" w14:textId="77777777" w:rsidR="009E5014" w:rsidRPr="009E5014" w:rsidRDefault="009E5014">
      <w:r>
        <w:t>I put a prime on things because all we are saying is that ψ</w:t>
      </w:r>
      <w:r>
        <w:rPr>
          <w:rStyle w:val="subscript"/>
          <w:rFonts w:ascii="Times New Roman" w:hAnsi="Times New Roman"/>
        </w:rPr>
        <w:t>L</w:t>
      </w:r>
      <w:r>
        <w:t xml:space="preserve">' transforms as a left handed spinor, </w:t>
      </w:r>
      <w:r w:rsidR="0073752F">
        <w:t xml:space="preserve">we don't know otherwise what it might be. </w:t>
      </w:r>
    </w:p>
    <w:p w14:paraId="164BC6A0" w14:textId="77777777" w:rsidR="00396C0C" w:rsidRDefault="00396C0C"/>
    <w:p w14:paraId="740FB2FA" w14:textId="77777777" w:rsidR="00396C0C" w:rsidRDefault="00396C0C">
      <w:r>
        <w:t xml:space="preserve">He then comments on the "Weyl notation" which does seem a bit strange: </w:t>
      </w:r>
    </w:p>
    <w:p w14:paraId="19520C45" w14:textId="77777777" w:rsidR="00396C0C" w:rsidRDefault="00396C0C"/>
    <w:p w14:paraId="7BAD78D2" w14:textId="77777777" w:rsidR="00396C0C" w:rsidRPr="00396C0C" w:rsidRDefault="00396C0C">
      <w:r>
        <w:pict>
          <v:shape id="_x0000_i1044" type="#_x0000_t75" style="width:348pt;height:76.5pt">
            <v:imagedata r:id="rId47" o:title=""/>
          </v:shape>
        </w:pict>
      </w:r>
    </w:p>
    <w:p w14:paraId="4901149D" w14:textId="77777777" w:rsidR="003D2BFC" w:rsidRDefault="003D2BFC"/>
    <w:p w14:paraId="49809C7B" w14:textId="77777777" w:rsidR="003D2BFC" w:rsidRDefault="00E15A01">
      <w:r>
        <w:t>As he says, ε on a ψ-</w:t>
      </w:r>
      <w:r w:rsidR="00396C0C">
        <w:t xml:space="preserve">lower raises the index, and complex conjugation is a dot on the index. This would be a little hard for me to use in my Word system, and I have never seen this notation before. </w:t>
      </w:r>
    </w:p>
    <w:p w14:paraId="66000588" w14:textId="77777777" w:rsidR="00396C0C" w:rsidRDefault="00396C0C">
      <w:r>
        <w:tab/>
        <w:t xml:space="preserve">Next is the </w:t>
      </w:r>
      <w:r w:rsidR="00E15A01">
        <w:t>"</w:t>
      </w:r>
      <w:r>
        <w:t>Majorana notation</w:t>
      </w:r>
      <w:r w:rsidR="00E15A01">
        <w:t>"</w:t>
      </w:r>
    </w:p>
    <w:p w14:paraId="29E10CFF" w14:textId="77777777" w:rsidR="00396C0C" w:rsidRDefault="00396C0C"/>
    <w:p w14:paraId="39BC5D44" w14:textId="77777777" w:rsidR="00396C0C" w:rsidRDefault="00396C0C">
      <w:r>
        <w:pict>
          <v:shape id="_x0000_i1045" type="#_x0000_t75" style="width:390pt;height:90pt">
            <v:imagedata r:id="rId48" o:title=""/>
          </v:shape>
        </w:pict>
      </w:r>
      <w:r w:rsidRPr="00396C0C">
        <w:t xml:space="preserve"> </w:t>
      </w:r>
      <w:r>
        <w:pict>
          <v:shape id="_x0000_i1046" type="#_x0000_t75" style="width:392.25pt;height:130.5pt">
            <v:imagedata r:id="rId49" o:title=""/>
          </v:shape>
        </w:pict>
      </w:r>
    </w:p>
    <w:p w14:paraId="0A52D040" w14:textId="77777777" w:rsidR="00396C0C" w:rsidRDefault="00396C0C"/>
    <w:p w14:paraId="260BD2DC" w14:textId="77777777" w:rsidR="00E614AC" w:rsidRDefault="009E5014">
      <w:r>
        <w:t>He has not said why we would want to make a 4-column vector or why we would want to do any of the above. But if you do it, then he is quoting the 4x4 generator matrices, which is what I have been looking for today.  The bi</w:t>
      </w:r>
      <w:r w:rsidR="00E15A01">
        <w:t>g</w:t>
      </w:r>
      <w:r>
        <w:t xml:space="preserve"> question is how this might relate to the Dirac equation. </w:t>
      </w:r>
    </w:p>
    <w:p w14:paraId="2EA510D3" w14:textId="77777777" w:rsidR="00E614AC" w:rsidRDefault="00E614AC">
      <w:r>
        <w:tab/>
        <w:t>Notice that the J</w:t>
      </w:r>
      <w:r>
        <w:rPr>
          <w:rStyle w:val="subscript"/>
        </w:rPr>
        <w:t>i</w:t>
      </w:r>
      <w:r>
        <w:t xml:space="preserve"> are Hermitian whereas the K</w:t>
      </w:r>
      <w:r>
        <w:rPr>
          <w:rStyle w:val="subscript"/>
        </w:rPr>
        <w:t>i</w:t>
      </w:r>
      <w:r>
        <w:t xml:space="preserve"> matrices are anti-hermitian meaning K</w:t>
      </w:r>
      <w:r>
        <w:rPr>
          <w:rStyle w:val="subscript"/>
        </w:rPr>
        <w:t>i</w:t>
      </w:r>
      <w:r>
        <w:rPr>
          <w:rStyle w:val="superscript"/>
        </w:rPr>
        <w:t>†</w:t>
      </w:r>
      <w:r>
        <w:t xml:space="preserve">  = - K</w:t>
      </w:r>
      <w:r>
        <w:rPr>
          <w:rStyle w:val="subscript"/>
        </w:rPr>
        <w:t xml:space="preserve">i. </w:t>
      </w:r>
      <w:r>
        <w:t>Also, right here,  let's t</w:t>
      </w:r>
      <w:r w:rsidR="00AC6483">
        <w:t>ake note of these matrix facts for our 4-spinor Majorana thing</w:t>
      </w:r>
    </w:p>
    <w:p w14:paraId="0D832C66" w14:textId="77777777" w:rsidR="00E614AC" w:rsidRDefault="00E614AC"/>
    <w:p w14:paraId="7C4AEBF0" w14:textId="77777777" w:rsidR="003D2BFC" w:rsidRDefault="00660A52">
      <w:r>
        <w:tab/>
        <w:t>J</w:t>
      </w:r>
      <w:r>
        <w:rPr>
          <w:rStyle w:val="subscript"/>
        </w:rPr>
        <w:t>i</w:t>
      </w:r>
      <w:r>
        <w:t xml:space="preserve">β  = </w:t>
      </w:r>
      <w:r>
        <w:fldChar w:fldCharType="begin"/>
      </w:r>
      <w:r>
        <w:instrText xml:space="preserve"> EQ \B(\A\co2( σ</w:instrText>
      </w:r>
      <w:r>
        <w:rPr>
          <w:rStyle w:val="subscript"/>
        </w:rPr>
        <w:instrText>i</w:instrText>
      </w:r>
      <w:r w:rsidRPr="00660A52">
        <w:instrText>/2</w:instrText>
      </w:r>
      <w:r>
        <w:instrText xml:space="preserve"> , 0 , 0, σ</w:instrText>
      </w:r>
      <w:r>
        <w:rPr>
          <w:rStyle w:val="subscript"/>
        </w:rPr>
        <w:instrText>i</w:instrText>
      </w:r>
      <w:r w:rsidRPr="00660A52">
        <w:instrText>/2</w:instrText>
      </w:r>
      <w:r>
        <w:instrText xml:space="preserve"> )) </w:instrText>
      </w:r>
      <w:r>
        <w:fldChar w:fldCharType="end"/>
      </w:r>
      <w:r>
        <w:t xml:space="preserve"> </w:t>
      </w:r>
      <w:r>
        <w:fldChar w:fldCharType="begin"/>
      </w:r>
      <w:r>
        <w:instrText xml:space="preserve"> EQ \B(\A\co2( 0 , 1 ,1 , 0 )) </w:instrText>
      </w:r>
      <w:r>
        <w:fldChar w:fldCharType="end"/>
      </w:r>
      <w:r>
        <w:t xml:space="preserve">= </w:t>
      </w:r>
      <w:r>
        <w:fldChar w:fldCharType="begin"/>
      </w:r>
      <w:r>
        <w:instrText xml:space="preserve"> EQ \B(\A\co2( 0 , σ</w:instrText>
      </w:r>
      <w:r>
        <w:rPr>
          <w:rStyle w:val="subscript"/>
        </w:rPr>
        <w:instrText>i</w:instrText>
      </w:r>
      <w:r w:rsidRPr="00660A52">
        <w:instrText>/2</w:instrText>
      </w:r>
      <w:r>
        <w:instrText xml:space="preserve"> , σ</w:instrText>
      </w:r>
      <w:r>
        <w:rPr>
          <w:rStyle w:val="subscript"/>
        </w:rPr>
        <w:instrText>i</w:instrText>
      </w:r>
      <w:r w:rsidRPr="00660A52">
        <w:instrText>/2</w:instrText>
      </w:r>
      <w:r>
        <w:instrText xml:space="preserve">, 0 )) </w:instrText>
      </w:r>
      <w:r>
        <w:fldChar w:fldCharType="end"/>
      </w:r>
    </w:p>
    <w:p w14:paraId="614A60CE" w14:textId="77777777" w:rsidR="00660A52" w:rsidRDefault="00660A52"/>
    <w:p w14:paraId="7D709A2C" w14:textId="77777777" w:rsidR="00660A52" w:rsidRPr="00C37ED3" w:rsidRDefault="00660A52" w:rsidP="00660A52">
      <w:r>
        <w:tab/>
        <w:t>βJ</w:t>
      </w:r>
      <w:r>
        <w:rPr>
          <w:rStyle w:val="subscript"/>
        </w:rPr>
        <w:t>i</w:t>
      </w:r>
      <w:r>
        <w:t xml:space="preserve">  =  </w:t>
      </w:r>
      <w:r>
        <w:fldChar w:fldCharType="begin"/>
      </w:r>
      <w:r>
        <w:instrText xml:space="preserve"> EQ \B(\A\co2( 0 , 1 ,1 , 0 )) </w:instrText>
      </w:r>
      <w:r>
        <w:fldChar w:fldCharType="end"/>
      </w:r>
      <w:r>
        <w:fldChar w:fldCharType="begin"/>
      </w:r>
      <w:r>
        <w:instrText xml:space="preserve"> EQ \B(\A\co2( σ</w:instrText>
      </w:r>
      <w:r>
        <w:rPr>
          <w:rStyle w:val="subscript"/>
        </w:rPr>
        <w:instrText>i</w:instrText>
      </w:r>
      <w:r w:rsidRPr="00660A52">
        <w:instrText>/2</w:instrText>
      </w:r>
      <w:r>
        <w:instrText xml:space="preserve"> , 0 , 0, σ</w:instrText>
      </w:r>
      <w:r>
        <w:rPr>
          <w:rStyle w:val="subscript"/>
        </w:rPr>
        <w:instrText>i</w:instrText>
      </w:r>
      <w:r w:rsidRPr="00660A52">
        <w:instrText>/2</w:instrText>
      </w:r>
      <w:r>
        <w:instrText xml:space="preserve"> )) </w:instrText>
      </w:r>
      <w:r>
        <w:fldChar w:fldCharType="end"/>
      </w:r>
      <w:r>
        <w:t xml:space="preserve">= </w:t>
      </w:r>
      <w:r>
        <w:fldChar w:fldCharType="begin"/>
      </w:r>
      <w:r>
        <w:instrText xml:space="preserve"> EQ \B(\A\co2( 0 , σ</w:instrText>
      </w:r>
      <w:r>
        <w:rPr>
          <w:rStyle w:val="subscript"/>
        </w:rPr>
        <w:instrText>i</w:instrText>
      </w:r>
      <w:r w:rsidRPr="00660A52">
        <w:instrText>/2</w:instrText>
      </w:r>
      <w:r>
        <w:instrText xml:space="preserve"> , σ</w:instrText>
      </w:r>
      <w:r>
        <w:rPr>
          <w:rStyle w:val="subscript"/>
        </w:rPr>
        <w:instrText>i</w:instrText>
      </w:r>
      <w:r w:rsidRPr="00660A52">
        <w:instrText>/2</w:instrText>
      </w:r>
      <w:r>
        <w:instrText xml:space="preserve">, 0 )) </w:instrText>
      </w:r>
      <w:r>
        <w:fldChar w:fldCharType="end"/>
      </w:r>
      <w:r w:rsidR="00C37ED3">
        <w:t xml:space="preserve">  = J</w:t>
      </w:r>
      <w:r w:rsidR="00C37ED3">
        <w:rPr>
          <w:rStyle w:val="subscript"/>
        </w:rPr>
        <w:t>i</w:t>
      </w:r>
      <w:r w:rsidR="00C37ED3">
        <w:t>β</w:t>
      </w:r>
    </w:p>
    <w:p w14:paraId="63D773EE" w14:textId="77777777" w:rsidR="00660A52" w:rsidRPr="00660A52" w:rsidRDefault="00660A52"/>
    <w:p w14:paraId="5B876BAB" w14:textId="77777777" w:rsidR="00C37ED3" w:rsidRDefault="00C37ED3" w:rsidP="00C37ED3">
      <w:r>
        <w:tab/>
        <w:t>K</w:t>
      </w:r>
      <w:r>
        <w:rPr>
          <w:rStyle w:val="subscript"/>
        </w:rPr>
        <w:t>i</w:t>
      </w:r>
      <w:r>
        <w:t xml:space="preserve">β  =  </w:t>
      </w:r>
      <w:r>
        <w:fldChar w:fldCharType="begin"/>
      </w:r>
      <w:r>
        <w:instrText xml:space="preserve"> EQ \B(\A\co2( 0 , 1 ,1 , 0 )) </w:instrText>
      </w:r>
      <w:r>
        <w:fldChar w:fldCharType="end"/>
      </w:r>
      <w:r>
        <w:t xml:space="preserve">= </w:t>
      </w:r>
      <w:r>
        <w:fldChar w:fldCharType="begin"/>
      </w:r>
      <w:r>
        <w:instrText xml:space="preserve"> EQ \B(\A\co2( 0 , -iσ</w:instrText>
      </w:r>
      <w:r>
        <w:rPr>
          <w:rStyle w:val="subscript"/>
        </w:rPr>
        <w:instrText>i</w:instrText>
      </w:r>
      <w:r w:rsidRPr="00660A52">
        <w:instrText>/2</w:instrText>
      </w:r>
      <w:r>
        <w:instrText xml:space="preserve"> , iσ</w:instrText>
      </w:r>
      <w:r>
        <w:rPr>
          <w:rStyle w:val="subscript"/>
        </w:rPr>
        <w:instrText>i</w:instrText>
      </w:r>
      <w:r w:rsidRPr="00660A52">
        <w:instrText>/2</w:instrText>
      </w:r>
      <w:r>
        <w:instrText xml:space="preserve">, 0 )) </w:instrText>
      </w:r>
      <w:r>
        <w:fldChar w:fldCharType="end"/>
      </w:r>
    </w:p>
    <w:p w14:paraId="753A62C6" w14:textId="77777777" w:rsidR="00C37ED3" w:rsidRDefault="00C37ED3" w:rsidP="00C37ED3"/>
    <w:p w14:paraId="5BEC3619" w14:textId="77777777" w:rsidR="00C37ED3" w:rsidRDefault="00C37ED3" w:rsidP="00C37ED3">
      <w:r>
        <w:tab/>
        <w:t>βK</w:t>
      </w:r>
      <w:r>
        <w:rPr>
          <w:rStyle w:val="subscript"/>
        </w:rPr>
        <w:t>i</w:t>
      </w:r>
      <w:r>
        <w:t xml:space="preserve">  =  </w:t>
      </w:r>
      <w:r>
        <w:fldChar w:fldCharType="begin"/>
      </w:r>
      <w:r>
        <w:instrText xml:space="preserve"> EQ \B(\A\co2( 0 , 1 ,1 , 0 )) </w:instrText>
      </w:r>
      <w:r>
        <w:fldChar w:fldCharType="end"/>
      </w:r>
      <w:r>
        <w:fldChar w:fldCharType="begin"/>
      </w:r>
      <w:r>
        <w:instrText xml:space="preserve"> EQ \B(\A\co2( -iσ</w:instrText>
      </w:r>
      <w:r>
        <w:rPr>
          <w:rStyle w:val="subscript"/>
        </w:rPr>
        <w:instrText>i</w:instrText>
      </w:r>
      <w:r w:rsidRPr="00660A52">
        <w:instrText>/2</w:instrText>
      </w:r>
      <w:r>
        <w:instrText xml:space="preserve"> , 0 , 0, iσ</w:instrText>
      </w:r>
      <w:r>
        <w:rPr>
          <w:rStyle w:val="subscript"/>
        </w:rPr>
        <w:instrText>i</w:instrText>
      </w:r>
      <w:r w:rsidRPr="00660A52">
        <w:instrText>/2</w:instrText>
      </w:r>
      <w:r>
        <w:instrText xml:space="preserve"> )) </w:instrText>
      </w:r>
      <w:r>
        <w:fldChar w:fldCharType="end"/>
      </w:r>
      <w:r>
        <w:t xml:space="preserve">= </w:t>
      </w:r>
      <w:r>
        <w:fldChar w:fldCharType="begin"/>
      </w:r>
      <w:r>
        <w:instrText xml:space="preserve"> EQ \B(\A\co2( 0 , iσ</w:instrText>
      </w:r>
      <w:r>
        <w:rPr>
          <w:rStyle w:val="subscript"/>
        </w:rPr>
        <w:instrText>i</w:instrText>
      </w:r>
      <w:r w:rsidRPr="00660A52">
        <w:instrText>/2</w:instrText>
      </w:r>
      <w:r>
        <w:instrText xml:space="preserve"> , -iσ</w:instrText>
      </w:r>
      <w:r>
        <w:rPr>
          <w:rStyle w:val="subscript"/>
        </w:rPr>
        <w:instrText>i</w:instrText>
      </w:r>
      <w:r w:rsidRPr="00660A52">
        <w:instrText>/2</w:instrText>
      </w:r>
      <w:r>
        <w:instrText xml:space="preserve">, 0 )) </w:instrText>
      </w:r>
      <w:r>
        <w:fldChar w:fldCharType="end"/>
      </w:r>
      <w:r>
        <w:t xml:space="preserve"> = – K</w:t>
      </w:r>
      <w:r>
        <w:rPr>
          <w:rStyle w:val="subscript"/>
        </w:rPr>
        <w:t>i</w:t>
      </w:r>
      <w:r>
        <w:t>β</w:t>
      </w:r>
    </w:p>
    <w:p w14:paraId="0FE433C7" w14:textId="77777777" w:rsidR="00B63A13" w:rsidRDefault="00B63A13" w:rsidP="00C37ED3"/>
    <w:p w14:paraId="40A312D7" w14:textId="77777777" w:rsidR="00B63A13" w:rsidRDefault="00B63A13" w:rsidP="00B63A13">
      <w:r>
        <w:t xml:space="preserve">so we have shown that in this Dirac-type representation, </w:t>
      </w:r>
    </w:p>
    <w:p w14:paraId="4B1688C3" w14:textId="77777777" w:rsidR="00B63A13" w:rsidRDefault="00B63A13" w:rsidP="00B63A13"/>
    <w:p w14:paraId="3A8985B2" w14:textId="77777777" w:rsidR="00B63A13" w:rsidRDefault="00B63A13" w:rsidP="00B63A13">
      <w:r>
        <w:tab/>
        <w:t>βJ</w:t>
      </w:r>
      <w:r>
        <w:rPr>
          <w:rStyle w:val="subscript"/>
        </w:rPr>
        <w:t>i</w:t>
      </w:r>
      <w:r>
        <w:t xml:space="preserve">  = + J</w:t>
      </w:r>
      <w:r>
        <w:rPr>
          <w:rStyle w:val="subscript"/>
        </w:rPr>
        <w:t>i</w:t>
      </w:r>
      <w:r>
        <w:t xml:space="preserve">β </w:t>
      </w:r>
      <w:r w:rsidR="008D60D5">
        <w:tab/>
      </w:r>
      <w:r w:rsidR="008D60D5">
        <w:tab/>
      </w:r>
      <w:r w:rsidR="008D60D5">
        <w:tab/>
      </w:r>
      <w:r w:rsidR="008D60D5">
        <w:tab/>
      </w:r>
      <w:r w:rsidR="008D60D5">
        <w:tab/>
      </w:r>
      <w:r w:rsidR="008D60D5">
        <w:tab/>
      </w:r>
      <w:r w:rsidR="008D60D5">
        <w:tab/>
      </w:r>
      <w:r w:rsidR="008D60D5">
        <w:tab/>
      </w:r>
      <w:r w:rsidR="008D60D5">
        <w:tab/>
      </w:r>
      <w:r w:rsidR="008D60D5">
        <w:tab/>
        <w:t>P1</w:t>
      </w:r>
    </w:p>
    <w:p w14:paraId="48DAC3DF" w14:textId="77777777" w:rsidR="00B63A13" w:rsidRDefault="00B63A13" w:rsidP="00B63A13">
      <w:r>
        <w:tab/>
        <w:t>K</w:t>
      </w:r>
      <w:r>
        <w:rPr>
          <w:rStyle w:val="subscript"/>
        </w:rPr>
        <w:t>i</w:t>
      </w:r>
      <w:r>
        <w:t>β = – K</w:t>
      </w:r>
      <w:r>
        <w:rPr>
          <w:rStyle w:val="subscript"/>
        </w:rPr>
        <w:t>i</w:t>
      </w:r>
      <w:r>
        <w:t>β</w:t>
      </w:r>
    </w:p>
    <w:p w14:paraId="0B99236C" w14:textId="77777777" w:rsidR="00B63A13" w:rsidRDefault="00B63A13" w:rsidP="00B63A13"/>
    <w:p w14:paraId="0CF09ECF" w14:textId="77777777" w:rsidR="00B63A13" w:rsidRPr="00B63A13" w:rsidRDefault="00B63A13" w:rsidP="00C37ED3">
      <w:r>
        <w:t>Then for the finite rotations we have this</w:t>
      </w:r>
    </w:p>
    <w:p w14:paraId="06092400" w14:textId="77777777" w:rsidR="00C37ED3" w:rsidRDefault="00C37ED3" w:rsidP="00C37ED3"/>
    <w:p w14:paraId="27B6BB57" w14:textId="77777777" w:rsidR="00245E71" w:rsidRPr="00C5155B" w:rsidRDefault="00245E71" w:rsidP="00C37ED3">
      <w:pPr>
        <w:rPr>
          <w:rStyle w:val="superscript"/>
        </w:rPr>
      </w:pPr>
      <w:r>
        <w:tab/>
        <w:t>D(ω) = exp[ -ir</w:t>
      </w:r>
      <w:r>
        <w:rPr>
          <w:rStyle w:val="subscript"/>
        </w:rPr>
        <w:t>i</w:t>
      </w:r>
      <w:r>
        <w:t>J</w:t>
      </w:r>
      <w:r>
        <w:rPr>
          <w:rStyle w:val="subscript"/>
        </w:rPr>
        <w:t>i</w:t>
      </w:r>
      <w:r>
        <w:t xml:space="preserve"> -i b</w:t>
      </w:r>
      <w:r>
        <w:rPr>
          <w:rStyle w:val="subscript"/>
        </w:rPr>
        <w:t>i</w:t>
      </w:r>
      <w:r>
        <w:t>K</w:t>
      </w:r>
      <w:r>
        <w:rPr>
          <w:rStyle w:val="subscript"/>
        </w:rPr>
        <w:t>i</w:t>
      </w:r>
      <w:r>
        <w:t>]</w:t>
      </w:r>
      <w:r w:rsidR="00C5155B">
        <w:tab/>
      </w:r>
      <w:r w:rsidR="00C5155B">
        <w:tab/>
        <w:t>= e</w:t>
      </w:r>
      <w:r w:rsidR="00C5155B" w:rsidRPr="00C5155B">
        <w:rPr>
          <w:rStyle w:val="superscript"/>
        </w:rPr>
        <w:t>+</w:t>
      </w:r>
      <w:r w:rsidR="00C5155B">
        <w:rPr>
          <w:rStyle w:val="superscript"/>
        </w:rPr>
        <w:t>C</w:t>
      </w:r>
    </w:p>
    <w:p w14:paraId="283DB9F2" w14:textId="77777777" w:rsidR="00245E71" w:rsidRDefault="00245E71" w:rsidP="00245E71">
      <w:r>
        <w:tab/>
        <w:t>D</w:t>
      </w:r>
      <w:r>
        <w:rPr>
          <w:rStyle w:val="superscript"/>
        </w:rPr>
        <w:t>-1</w:t>
      </w:r>
      <w:r>
        <w:t>(ω) = exp[ +ir</w:t>
      </w:r>
      <w:r>
        <w:rPr>
          <w:rStyle w:val="subscript"/>
        </w:rPr>
        <w:t>i</w:t>
      </w:r>
      <w:r>
        <w:t>J</w:t>
      </w:r>
      <w:r>
        <w:rPr>
          <w:rStyle w:val="subscript"/>
        </w:rPr>
        <w:t>i</w:t>
      </w:r>
      <w:r>
        <w:t xml:space="preserve"> +i b</w:t>
      </w:r>
      <w:r>
        <w:rPr>
          <w:rStyle w:val="subscript"/>
        </w:rPr>
        <w:t>i</w:t>
      </w:r>
      <w:r>
        <w:t>K</w:t>
      </w:r>
      <w:r>
        <w:rPr>
          <w:rStyle w:val="subscript"/>
        </w:rPr>
        <w:t>i</w:t>
      </w:r>
      <w:r>
        <w:t>]</w:t>
      </w:r>
      <w:r w:rsidR="00C5155B">
        <w:t xml:space="preserve">   </w:t>
      </w:r>
      <w:r w:rsidR="00C5155B">
        <w:tab/>
        <w:t>= e</w:t>
      </w:r>
      <w:r w:rsidR="00C5155B">
        <w:rPr>
          <w:rStyle w:val="superscript"/>
        </w:rPr>
        <w:t>-C</w:t>
      </w:r>
      <w:r w:rsidR="00C5155B">
        <w:t xml:space="preserve">   = D(-ω)</w:t>
      </w:r>
    </w:p>
    <w:p w14:paraId="63133B60" w14:textId="77777777" w:rsidR="00C5155B" w:rsidRPr="00C5155B" w:rsidRDefault="00C5155B" w:rsidP="00245E71">
      <w:r>
        <w:tab/>
        <w:t>D</w:t>
      </w:r>
      <w:r>
        <w:rPr>
          <w:rStyle w:val="superscript"/>
        </w:rPr>
        <w:t>†</w:t>
      </w:r>
      <w:r>
        <w:t>(ω) = exp[ +ir</w:t>
      </w:r>
      <w:r>
        <w:rPr>
          <w:rStyle w:val="subscript"/>
        </w:rPr>
        <w:t>i</w:t>
      </w:r>
      <w:r>
        <w:t>J</w:t>
      </w:r>
      <w:r>
        <w:rPr>
          <w:rStyle w:val="subscript"/>
        </w:rPr>
        <w:t>i</w:t>
      </w:r>
      <w:r>
        <w:rPr>
          <w:rStyle w:val="superscript"/>
        </w:rPr>
        <w:t>†</w:t>
      </w:r>
      <w:r>
        <w:t xml:space="preserve"> +i b</w:t>
      </w:r>
      <w:r>
        <w:rPr>
          <w:rStyle w:val="subscript"/>
        </w:rPr>
        <w:t>i</w:t>
      </w:r>
      <w:r>
        <w:t>K</w:t>
      </w:r>
      <w:r>
        <w:rPr>
          <w:rStyle w:val="subscript"/>
        </w:rPr>
        <w:t>i</w:t>
      </w:r>
      <w:r>
        <w:rPr>
          <w:rStyle w:val="superscript"/>
        </w:rPr>
        <w:t>†</w:t>
      </w:r>
      <w:r>
        <w:t>]  = exp[ +ir</w:t>
      </w:r>
      <w:r>
        <w:rPr>
          <w:rStyle w:val="subscript"/>
        </w:rPr>
        <w:t>i</w:t>
      </w:r>
      <w:r>
        <w:t>J</w:t>
      </w:r>
      <w:r>
        <w:rPr>
          <w:rStyle w:val="subscript"/>
        </w:rPr>
        <w:t>i</w:t>
      </w:r>
      <w:r>
        <w:t xml:space="preserve"> </w:t>
      </w:r>
      <w:r w:rsidR="00B63A13">
        <w:t>–</w:t>
      </w:r>
      <w:r>
        <w:t>i b</w:t>
      </w:r>
      <w:r>
        <w:rPr>
          <w:rStyle w:val="subscript"/>
        </w:rPr>
        <w:t>i</w:t>
      </w:r>
      <w:r>
        <w:t>K</w:t>
      </w:r>
      <w:r>
        <w:rPr>
          <w:rStyle w:val="subscript"/>
        </w:rPr>
        <w:t>i</w:t>
      </w:r>
      <w:r>
        <w:t>]</w:t>
      </w:r>
    </w:p>
    <w:p w14:paraId="73D9B022" w14:textId="77777777" w:rsidR="00245E71" w:rsidRDefault="00245E71" w:rsidP="00C37ED3"/>
    <w:p w14:paraId="0146F587" w14:textId="77777777" w:rsidR="00C37ED3" w:rsidRPr="00B63A13" w:rsidRDefault="00C37ED3" w:rsidP="00C37ED3">
      <w:r>
        <w:tab/>
        <w:t>D</w:t>
      </w:r>
      <w:r w:rsidR="00B63A13">
        <w:rPr>
          <w:rStyle w:val="superscript"/>
        </w:rPr>
        <w:t>†</w:t>
      </w:r>
      <w:r>
        <w:t>(ω)</w:t>
      </w:r>
      <w:r w:rsidR="00025EE0">
        <w:t>β</w:t>
      </w:r>
      <w:r>
        <w:t xml:space="preserve"> = </w:t>
      </w:r>
      <w:r w:rsidR="00AC6483">
        <w:t xml:space="preserve">exp[ </w:t>
      </w:r>
      <w:r w:rsidR="00B63A13">
        <w:t>+</w:t>
      </w:r>
      <w:r w:rsidR="00AC6483">
        <w:t>ir</w:t>
      </w:r>
      <w:r w:rsidR="00AC6483">
        <w:rPr>
          <w:rStyle w:val="subscript"/>
        </w:rPr>
        <w:t>i</w:t>
      </w:r>
      <w:r w:rsidR="00AC6483">
        <w:t>J</w:t>
      </w:r>
      <w:r w:rsidR="00AC6483">
        <w:rPr>
          <w:rStyle w:val="subscript"/>
        </w:rPr>
        <w:t>i</w:t>
      </w:r>
      <w:r w:rsidR="00AC6483">
        <w:t xml:space="preserve"> -i b</w:t>
      </w:r>
      <w:r w:rsidR="00AC6483">
        <w:rPr>
          <w:rStyle w:val="subscript"/>
        </w:rPr>
        <w:t>i</w:t>
      </w:r>
      <w:r w:rsidR="00AC6483">
        <w:t>K</w:t>
      </w:r>
      <w:r w:rsidR="00AC6483">
        <w:rPr>
          <w:rStyle w:val="subscript"/>
        </w:rPr>
        <w:t>i</w:t>
      </w:r>
      <w:r w:rsidR="00AC6483">
        <w:t xml:space="preserve">] </w:t>
      </w:r>
      <w:r w:rsidR="00025EE0">
        <w:t xml:space="preserve">β  = β exp[ </w:t>
      </w:r>
      <w:r w:rsidR="00B63A13">
        <w:t>+</w:t>
      </w:r>
      <w:r w:rsidR="00025EE0">
        <w:t>ir</w:t>
      </w:r>
      <w:r w:rsidR="00025EE0">
        <w:rPr>
          <w:rStyle w:val="subscript"/>
        </w:rPr>
        <w:t>i</w:t>
      </w:r>
      <w:r w:rsidR="00025EE0">
        <w:t>J</w:t>
      </w:r>
      <w:r w:rsidR="00025EE0">
        <w:rPr>
          <w:rStyle w:val="subscript"/>
        </w:rPr>
        <w:t>i</w:t>
      </w:r>
      <w:r w:rsidR="00025EE0">
        <w:t xml:space="preserve"> + i b</w:t>
      </w:r>
      <w:r w:rsidR="00025EE0">
        <w:rPr>
          <w:rStyle w:val="subscript"/>
        </w:rPr>
        <w:t>i</w:t>
      </w:r>
      <w:r w:rsidR="00025EE0">
        <w:t>K</w:t>
      </w:r>
      <w:r w:rsidR="00025EE0">
        <w:rPr>
          <w:rStyle w:val="subscript"/>
        </w:rPr>
        <w:t>i</w:t>
      </w:r>
      <w:r w:rsidR="00025EE0">
        <w:t>]</w:t>
      </w:r>
      <w:r w:rsidR="00B63A13">
        <w:t xml:space="preserve">  = β</w:t>
      </w:r>
      <w:r w:rsidR="00B63A13" w:rsidRPr="00B63A13">
        <w:t xml:space="preserve"> </w:t>
      </w:r>
      <w:r w:rsidR="00B63A13">
        <w:t>D</w:t>
      </w:r>
      <w:r w:rsidR="00B63A13">
        <w:rPr>
          <w:rStyle w:val="superscript"/>
        </w:rPr>
        <w:t>-1</w:t>
      </w:r>
      <w:r w:rsidR="00B63A13">
        <w:t>(ω)</w:t>
      </w:r>
      <w:r w:rsidR="008D60D5">
        <w:tab/>
      </w:r>
      <w:r w:rsidR="008D60D5">
        <w:tab/>
      </w:r>
      <w:r w:rsidR="008D60D5">
        <w:tab/>
        <w:t>P2</w:t>
      </w:r>
    </w:p>
    <w:p w14:paraId="1A45E22F" w14:textId="77777777" w:rsidR="003319C4" w:rsidRPr="00025EE0" w:rsidRDefault="003319C4" w:rsidP="00C37ED3">
      <w:r>
        <w:tab/>
      </w:r>
    </w:p>
    <w:p w14:paraId="0602EA03" w14:textId="77777777" w:rsidR="00660A52" w:rsidRDefault="00B63A13">
      <w:r>
        <w:t xml:space="preserve">a fact we shall use below. </w:t>
      </w:r>
    </w:p>
    <w:p w14:paraId="38D83844" w14:textId="77777777" w:rsidR="00660A52" w:rsidRDefault="00660A52"/>
    <w:p w14:paraId="59F34941" w14:textId="77777777" w:rsidR="0073752F" w:rsidRDefault="0073752F">
      <w:r>
        <w:tab/>
        <w:t>He next writes the Dirac 4-spinor as   (</w:t>
      </w:r>
      <w:r w:rsidRPr="0073752F">
        <w:rPr>
          <w:rFonts w:ascii="Script MT Bold" w:hAnsi="Script MT Bold"/>
        </w:rPr>
        <w:t>E</w:t>
      </w:r>
      <w:r>
        <w:rPr>
          <w:rStyle w:val="subscript"/>
        </w:rPr>
        <w:t>L</w:t>
      </w:r>
      <w:r>
        <w:t>, E</w:t>
      </w:r>
      <w:r>
        <w:rPr>
          <w:rStyle w:val="subscript"/>
        </w:rPr>
        <w:t>R</w:t>
      </w:r>
      <w:r>
        <w:t xml:space="preserve">) where he says </w:t>
      </w:r>
    </w:p>
    <w:p w14:paraId="654E1BC7" w14:textId="77777777" w:rsidR="0073752F" w:rsidRDefault="0073752F"/>
    <w:p w14:paraId="008C80FB" w14:textId="77777777" w:rsidR="0073752F" w:rsidRDefault="0073752F">
      <w:r>
        <w:pict>
          <v:shape id="_x0000_i1047" type="#_x0000_t75" style="width:380.25pt;height:113.25pt">
            <v:imagedata r:id="rId50" o:title=""/>
          </v:shape>
        </w:pict>
      </w:r>
    </w:p>
    <w:p w14:paraId="293CCEF0" w14:textId="77777777" w:rsidR="0073752F" w:rsidRDefault="0073752F"/>
    <w:p w14:paraId="1CDB980B" w14:textId="77777777" w:rsidR="00E15A01" w:rsidRDefault="00F0211B" w:rsidP="00AD4D3F">
      <w:r>
        <w:t xml:space="preserve">So things are not very clear at this point! The </w:t>
      </w:r>
      <w:r w:rsidRPr="0073752F">
        <w:rPr>
          <w:rFonts w:ascii="Script MT Bold" w:hAnsi="Script MT Bold"/>
        </w:rPr>
        <w:t>E</w:t>
      </w:r>
      <w:r>
        <w:rPr>
          <w:rStyle w:val="subscript"/>
        </w:rPr>
        <w:t>L</w:t>
      </w:r>
      <w:r>
        <w:t xml:space="preserve"> is describing a "left handed electron", while he says that </w:t>
      </w:r>
    </w:p>
    <w:p w14:paraId="2F64AE95" w14:textId="77777777" w:rsidR="0073752F" w:rsidRDefault="00F0211B" w:rsidP="00AD4D3F">
      <w:r>
        <w:t>-εE</w:t>
      </w:r>
      <w:r>
        <w:rPr>
          <w:rStyle w:val="subscript"/>
        </w:rPr>
        <w:t>R</w:t>
      </w:r>
      <w:r>
        <w:rPr>
          <w:rStyle w:val="superscript"/>
        </w:rPr>
        <w:t>*</w:t>
      </w:r>
      <w:r>
        <w:t xml:space="preserve"> is a left-handed positron. Recall from BD that iγ</w:t>
      </w:r>
      <w:r>
        <w:rPr>
          <w:rStyle w:val="superscript"/>
        </w:rPr>
        <w:t>2</w:t>
      </w:r>
      <w:r>
        <w:t xml:space="preserve"> was the</w:t>
      </w:r>
      <w:r w:rsidR="00AD4D3F">
        <w:t xml:space="preserve"> "charge conjugation operator" and you did things like this:  ψ</w:t>
      </w:r>
      <w:r w:rsidR="00AD4D3F">
        <w:rPr>
          <w:rStyle w:val="subscript"/>
        </w:rPr>
        <w:t>c</w:t>
      </w:r>
      <w:r w:rsidR="00AD4D3F">
        <w:t xml:space="preserve"> = iγ</w:t>
      </w:r>
      <w:r w:rsidR="00AD4D3F">
        <w:rPr>
          <w:rStyle w:val="superscript"/>
        </w:rPr>
        <w:t>2</w:t>
      </w:r>
      <w:r w:rsidR="00AD4D3F">
        <w:t>ψ* .  There surely is some connection to Moore's discussion here. He goes on to say</w:t>
      </w:r>
    </w:p>
    <w:p w14:paraId="448A5E63" w14:textId="77777777" w:rsidR="00AD4D3F" w:rsidRDefault="00AD4D3F" w:rsidP="00AD4D3F"/>
    <w:p w14:paraId="0B53CC67" w14:textId="77777777" w:rsidR="00AD4D3F" w:rsidRDefault="00AD4D3F" w:rsidP="00AD4D3F">
      <w:r>
        <w:pict>
          <v:shape id="_x0000_i1048" type="#_x0000_t75" style="width:399.75pt;height:104.25pt">
            <v:imagedata r:id="rId51" o:title=""/>
          </v:shape>
        </w:pict>
      </w:r>
    </w:p>
    <w:p w14:paraId="28D551B4" w14:textId="77777777" w:rsidR="00AD4D3F" w:rsidRDefault="00AD4D3F" w:rsidP="00AD4D3F"/>
    <w:p w14:paraId="1AAC2868" w14:textId="77777777" w:rsidR="00AD4D3F" w:rsidRDefault="00AD4D3F" w:rsidP="00AD4D3F">
      <w:r>
        <w:t>So the 4-spin</w:t>
      </w:r>
      <w:r w:rsidR="00762674">
        <w:t>o</w:t>
      </w:r>
      <w:r>
        <w:t xml:space="preserve">r really is a (left,right) combination, and that must be where </w:t>
      </w:r>
      <w:r w:rsidR="00762674">
        <w:t xml:space="preserve"> ½ </w:t>
      </w:r>
      <w:r w:rsidR="00762674">
        <w:sym w:font="Symbol" w:char="F0C5"/>
      </w:r>
      <w:r w:rsidR="00762674">
        <w:t xml:space="preserve"> 0 + 0 </w:t>
      </w:r>
      <w:r w:rsidR="00762674">
        <w:sym w:font="Symbol" w:char="F0C5"/>
      </w:r>
      <w:r w:rsidR="00762674">
        <w:t xml:space="preserve"> ½ is coming from. He is saying that in the Dirac case, the upper and lower subspinors are "independent", whereas in Majorana they are, as he clearly shows above, redundant. Either object (the Majorana spinor, or the Dirac spinor), transforms according to the representation  ½ </w:t>
      </w:r>
      <w:r w:rsidR="00762674">
        <w:sym w:font="Symbol" w:char="F0C5"/>
      </w:r>
      <w:r w:rsidR="00762674">
        <w:t xml:space="preserve"> 0 + 0 </w:t>
      </w:r>
      <w:r w:rsidR="00762674">
        <w:sym w:font="Symbol" w:char="F0C5"/>
      </w:r>
      <w:r w:rsidR="00762674">
        <w:t xml:space="preserve"> ½. </w:t>
      </w:r>
    </w:p>
    <w:p w14:paraId="5996D23B" w14:textId="77777777" w:rsidR="00322E3C" w:rsidRDefault="00322E3C" w:rsidP="00AD4D3F"/>
    <w:p w14:paraId="0A0C00F9" w14:textId="77777777" w:rsidR="00322E3C" w:rsidRDefault="00322E3C" w:rsidP="00AD4D3F">
      <w:r>
        <w:t xml:space="preserve">Next here is why the "bar" appears: </w:t>
      </w:r>
    </w:p>
    <w:p w14:paraId="098DF447" w14:textId="77777777" w:rsidR="00322E3C" w:rsidRDefault="00322E3C" w:rsidP="00AD4D3F"/>
    <w:p w14:paraId="25E0F487" w14:textId="77777777" w:rsidR="00322E3C" w:rsidRDefault="00322E3C" w:rsidP="00AD4D3F">
      <w:r>
        <w:pict>
          <v:shape id="_x0000_i1049" type="#_x0000_t75" style="width:405.75pt;height:219.75pt">
            <v:imagedata r:id="rId52" o:title=""/>
          </v:shape>
        </w:pict>
      </w:r>
    </w:p>
    <w:p w14:paraId="4211A361" w14:textId="77777777" w:rsidR="00350CD6" w:rsidRDefault="00350CD6" w:rsidP="00AD4D3F"/>
    <w:p w14:paraId="39B58CE4" w14:textId="77777777" w:rsidR="00350CD6" w:rsidRDefault="00350CD6" w:rsidP="00AD4D3F">
      <w:r w:rsidRPr="00350CD6">
        <w:rPr>
          <w:b/>
        </w:rPr>
        <w:t>Note</w:t>
      </w:r>
      <w:r>
        <w:t xml:space="preserve">:  last equation has a typo, should say U </w:t>
      </w:r>
      <w:r>
        <w:fldChar w:fldCharType="begin"/>
      </w:r>
      <w:r>
        <w:instrText xml:space="preserve"> EQ \O(ψ,\S\up4(–))</w:instrText>
      </w:r>
      <w:r>
        <w:fldChar w:fldCharType="end"/>
      </w:r>
      <w:r>
        <w:t xml:space="preserve"> U* with no β.  </w:t>
      </w:r>
    </w:p>
    <w:p w14:paraId="04EAD9B4" w14:textId="77777777" w:rsidR="00D02D78" w:rsidRDefault="00D02D78" w:rsidP="00AD4D3F"/>
    <w:p w14:paraId="40AE7DD2" w14:textId="77777777" w:rsidR="00D02D78" w:rsidRDefault="00D02D78" w:rsidP="00AD4D3F">
      <w:r w:rsidRPr="00645A79">
        <w:rPr>
          <w:b/>
        </w:rPr>
        <w:t>Note added 10.3.08.</w:t>
      </w:r>
      <w:r>
        <w:t xml:space="preserve"> Derivation of the above equations. Start with this from our </w:t>
      </w:r>
      <w:r w:rsidR="00645A79">
        <w:t>digression</w:t>
      </w:r>
      <w:r>
        <w:t xml:space="preserve"> document, </w:t>
      </w:r>
      <w:r w:rsidR="00645A79">
        <w:t xml:space="preserve">and compare to Moore's statement of the same thing. </w:t>
      </w:r>
    </w:p>
    <w:p w14:paraId="011DBA4F" w14:textId="77777777" w:rsidR="00D02D78" w:rsidRDefault="00D02D78" w:rsidP="00AD4D3F"/>
    <w:p w14:paraId="6C811415" w14:textId="77777777" w:rsidR="00D02D78" w:rsidRPr="00645A79" w:rsidRDefault="00D02D78" w:rsidP="00AD4D3F">
      <w:r>
        <w:tab/>
      </w:r>
      <w:r>
        <w:tab/>
        <w:t>Λ A</w:t>
      </w:r>
      <w:r>
        <w:rPr>
          <w:rStyle w:val="subscript"/>
        </w:rPr>
        <w:t>r</w:t>
      </w:r>
      <w:r w:rsidRPr="00FA16C7">
        <w:t>(x)</w:t>
      </w:r>
      <w:r>
        <w:t xml:space="preserve"> Λ</w:t>
      </w:r>
      <w:r w:rsidRPr="00D078F9">
        <w:rPr>
          <w:rStyle w:val="superscript"/>
          <w:color w:val="000000"/>
        </w:rPr>
        <w:t>-1</w:t>
      </w:r>
      <w:r>
        <w:t xml:space="preserve">  =  S(</w:t>
      </w:r>
      <w:r w:rsidRPr="000F189F">
        <w:rPr>
          <w:b/>
        </w:rPr>
        <w:t>Λ</w:t>
      </w:r>
      <w:r w:rsidRPr="00D078F9">
        <w:rPr>
          <w:rStyle w:val="superscript"/>
          <w:color w:val="000000"/>
        </w:rPr>
        <w:t>-1</w:t>
      </w:r>
      <w:r>
        <w:t>)</w:t>
      </w:r>
      <w:r>
        <w:rPr>
          <w:rStyle w:val="subscript"/>
        </w:rPr>
        <w:t>rs</w:t>
      </w:r>
      <w:r w:rsidRPr="000F189F">
        <w:t xml:space="preserve"> </w:t>
      </w:r>
      <w:r>
        <w:t>A</w:t>
      </w:r>
      <w:r>
        <w:rPr>
          <w:rStyle w:val="subscript"/>
        </w:rPr>
        <w:t>s</w:t>
      </w:r>
      <w:r>
        <w:t>(x')</w:t>
      </w:r>
      <w:r w:rsidR="00645A79">
        <w:tab/>
      </w:r>
      <w:r w:rsidR="00645A79">
        <w:tab/>
        <w:t>x' = Λx</w:t>
      </w:r>
    </w:p>
    <w:p w14:paraId="2EEC49FD" w14:textId="77777777" w:rsidR="00645A79" w:rsidRDefault="00645A79" w:rsidP="00AD4D3F"/>
    <w:p w14:paraId="39DF448E" w14:textId="77777777" w:rsidR="00645A79" w:rsidRDefault="00645A79" w:rsidP="00645A79">
      <w:r>
        <w:tab/>
      </w:r>
      <w:r>
        <w:pict>
          <v:shape id="_x0000_i1050" type="#_x0000_t75" style="width:266.25pt;height:17.25pt">
            <v:imagedata r:id="rId40" o:title=""/>
          </v:shape>
        </w:pict>
      </w:r>
    </w:p>
    <w:p w14:paraId="4555C6AA" w14:textId="77777777" w:rsidR="00D02D78" w:rsidRDefault="00D02D78" w:rsidP="00AD4D3F"/>
    <w:p w14:paraId="06B341C0" w14:textId="77777777" w:rsidR="00D02D78" w:rsidRDefault="00645A79" w:rsidP="00AD4D3F">
      <w:r>
        <w:t>so</w:t>
      </w:r>
      <w:r w:rsidR="00D02D78">
        <w:t xml:space="preserve"> in Moore notation </w:t>
      </w:r>
      <w:r>
        <w:t>we have</w:t>
      </w:r>
    </w:p>
    <w:p w14:paraId="25EE1BFF" w14:textId="77777777" w:rsidR="00D02D78" w:rsidRPr="00645A79" w:rsidRDefault="00D02D78" w:rsidP="00AD4D3F"/>
    <w:p w14:paraId="3AB4D6C9" w14:textId="77777777" w:rsidR="00D02D78" w:rsidRDefault="00D02D78" w:rsidP="00D02D78">
      <w:r>
        <w:tab/>
      </w:r>
      <w:r>
        <w:tab/>
        <w:t xml:space="preserve">U(ω) </w:t>
      </w:r>
      <w:r w:rsidR="00645A79">
        <w:t>ψ</w:t>
      </w:r>
      <w:r w:rsidR="00645A79">
        <w:rPr>
          <w:rStyle w:val="subscript"/>
        </w:rPr>
        <w:t>a</w:t>
      </w:r>
      <w:r w:rsidRPr="00FA16C7">
        <w:t>(x)</w:t>
      </w:r>
      <w:r>
        <w:t xml:space="preserve"> U</w:t>
      </w:r>
      <w:r>
        <w:rPr>
          <w:rStyle w:val="superscript"/>
        </w:rPr>
        <w:t>†</w:t>
      </w:r>
      <w:r>
        <w:t xml:space="preserve">(ω)  =  </w:t>
      </w:r>
      <w:r w:rsidR="00645A79">
        <w:t>D</w:t>
      </w:r>
      <w:r w:rsidR="00645A79">
        <w:rPr>
          <w:rStyle w:val="superscript"/>
        </w:rPr>
        <w:t>-1</w:t>
      </w:r>
      <w:r>
        <w:t>(</w:t>
      </w:r>
      <w:r w:rsidR="00645A79" w:rsidRPr="00645A79">
        <w:t>ω</w:t>
      </w:r>
      <w:r>
        <w:t>)</w:t>
      </w:r>
      <w:r w:rsidR="00645A79">
        <w:rPr>
          <w:rStyle w:val="subscript"/>
        </w:rPr>
        <w:t>ab</w:t>
      </w:r>
      <w:r w:rsidRPr="000F189F">
        <w:t xml:space="preserve"> </w:t>
      </w:r>
      <w:r w:rsidR="00645A79">
        <w:t>ψ</w:t>
      </w:r>
      <w:r w:rsidR="00645A79">
        <w:rPr>
          <w:rStyle w:val="subscript"/>
        </w:rPr>
        <w:t>b</w:t>
      </w:r>
      <w:r>
        <w:t>(x')</w:t>
      </w:r>
    </w:p>
    <w:p w14:paraId="46A0ABFE" w14:textId="77777777" w:rsidR="00390BFB" w:rsidRDefault="00390BFB" w:rsidP="00D02D78"/>
    <w:p w14:paraId="1CF31A59" w14:textId="77777777" w:rsidR="00390BFB" w:rsidRPr="00390BFB" w:rsidRDefault="00390BFB" w:rsidP="00D02D78">
      <w:r>
        <w:t>which we can rewrite as follows to expose D(</w:t>
      </w:r>
      <w:r w:rsidRPr="00645A79">
        <w:t>ω</w:t>
      </w:r>
      <w:r>
        <w:t>)</w:t>
      </w:r>
      <w:r>
        <w:rPr>
          <w:rStyle w:val="subscript"/>
        </w:rPr>
        <w:t>ab</w:t>
      </w:r>
      <w:r>
        <w:t xml:space="preserve"> on the RHS</w:t>
      </w:r>
    </w:p>
    <w:p w14:paraId="35469177" w14:textId="77777777" w:rsidR="00390BFB" w:rsidRDefault="00390BFB" w:rsidP="00D02D78"/>
    <w:p w14:paraId="6F47407E" w14:textId="77777777" w:rsidR="00390BFB" w:rsidRDefault="00390BFB" w:rsidP="00390BFB">
      <w:r>
        <w:tab/>
      </w:r>
      <w:r>
        <w:tab/>
        <w:t>U(-ω) ψ</w:t>
      </w:r>
      <w:r>
        <w:rPr>
          <w:rStyle w:val="subscript"/>
        </w:rPr>
        <w:t>a</w:t>
      </w:r>
      <w:r w:rsidRPr="00FA16C7">
        <w:t>(x)</w:t>
      </w:r>
      <w:r>
        <w:t xml:space="preserve"> U</w:t>
      </w:r>
      <w:r>
        <w:rPr>
          <w:rStyle w:val="superscript"/>
        </w:rPr>
        <w:t>†</w:t>
      </w:r>
      <w:r>
        <w:t>(-ω)  =  D(</w:t>
      </w:r>
      <w:r w:rsidRPr="00645A79">
        <w:t>ω</w:t>
      </w:r>
      <w:r>
        <w:t>)</w:t>
      </w:r>
      <w:r>
        <w:rPr>
          <w:rStyle w:val="subscript"/>
        </w:rPr>
        <w:t>ab</w:t>
      </w:r>
      <w:r w:rsidRPr="000F189F">
        <w:t xml:space="preserve"> </w:t>
      </w:r>
      <w:r>
        <w:t>ψ</w:t>
      </w:r>
      <w:r>
        <w:rPr>
          <w:rStyle w:val="subscript"/>
        </w:rPr>
        <w:t>b</w:t>
      </w:r>
      <w:r>
        <w:t>(x')</w:t>
      </w:r>
    </w:p>
    <w:p w14:paraId="1B821FCE" w14:textId="77777777" w:rsidR="00390BFB" w:rsidRDefault="00390BFB" w:rsidP="00D02D78"/>
    <w:p w14:paraId="6A0AE964" w14:textId="77777777" w:rsidR="00D02D78" w:rsidRDefault="00BD3C6F" w:rsidP="00AD4D3F">
      <w:r>
        <w:t>Everything is an operator equation in our QM HS, but of course D(</w:t>
      </w:r>
      <w:r w:rsidRPr="00645A79">
        <w:t>ω</w:t>
      </w:r>
      <w:r>
        <w:t>)</w:t>
      </w:r>
      <w:r>
        <w:rPr>
          <w:rStyle w:val="subscript"/>
        </w:rPr>
        <w:t>ab</w:t>
      </w:r>
      <w:r>
        <w:t xml:space="preserve"> are just numbers. Think of the LHS as the product of three matrices, and apply </w:t>
      </w:r>
      <w:r>
        <w:rPr>
          <w:rStyle w:val="superscript"/>
        </w:rPr>
        <w:t>†</w:t>
      </w:r>
      <w:r>
        <w:t xml:space="preserve"> to both sides using the usual matrix rules to get: </w:t>
      </w:r>
    </w:p>
    <w:p w14:paraId="3FA88D13" w14:textId="77777777" w:rsidR="00BD3C6F" w:rsidRDefault="00BD3C6F" w:rsidP="00AD4D3F"/>
    <w:p w14:paraId="4038F362" w14:textId="77777777" w:rsidR="00BD3C6F" w:rsidRDefault="00BD3C6F" w:rsidP="00BD3C6F">
      <w:r>
        <w:tab/>
      </w:r>
      <w:r>
        <w:tab/>
        <w:t>U(-ω) ψ</w:t>
      </w:r>
      <w:r w:rsidR="004F12B4">
        <w:rPr>
          <w:rStyle w:val="superscript"/>
        </w:rPr>
        <w:t>†</w:t>
      </w:r>
      <w:r>
        <w:rPr>
          <w:rStyle w:val="subscript"/>
        </w:rPr>
        <w:t>a</w:t>
      </w:r>
      <w:r w:rsidRPr="00FA16C7">
        <w:t>(x)</w:t>
      </w:r>
      <w:r>
        <w:t xml:space="preserve"> U</w:t>
      </w:r>
      <w:r>
        <w:rPr>
          <w:rStyle w:val="superscript"/>
        </w:rPr>
        <w:t>†</w:t>
      </w:r>
      <w:r>
        <w:t xml:space="preserve">(-ω)  =  </w:t>
      </w:r>
      <w:r w:rsidR="004F12B4">
        <w:t>[D(</w:t>
      </w:r>
      <w:r w:rsidR="004F12B4" w:rsidRPr="00645A79">
        <w:t>ω</w:t>
      </w:r>
      <w:r w:rsidR="004F12B4">
        <w:t>)</w:t>
      </w:r>
      <w:r w:rsidR="004F12B4">
        <w:rPr>
          <w:rStyle w:val="subscript"/>
        </w:rPr>
        <w:t>ab</w:t>
      </w:r>
      <w:r w:rsidR="004F12B4" w:rsidRPr="000F189F">
        <w:t xml:space="preserve"> </w:t>
      </w:r>
      <w:r w:rsidR="004F12B4">
        <w:t>ψ</w:t>
      </w:r>
      <w:r w:rsidR="004F12B4">
        <w:rPr>
          <w:rStyle w:val="subscript"/>
        </w:rPr>
        <w:t>b</w:t>
      </w:r>
      <w:r w:rsidR="004F12B4">
        <w:t>(x')]</w:t>
      </w:r>
      <w:r w:rsidR="004F12B4">
        <w:rPr>
          <w:rStyle w:val="superscript"/>
        </w:rPr>
        <w:t>†</w:t>
      </w:r>
      <w:r w:rsidR="004F12B4">
        <w:t xml:space="preserve">  =   </w:t>
      </w:r>
      <w:r>
        <w:t>D(</w:t>
      </w:r>
      <w:r w:rsidRPr="00645A79">
        <w:t>ω</w:t>
      </w:r>
      <w:r>
        <w:t>)</w:t>
      </w:r>
      <w:r w:rsidR="004F12B4">
        <w:t>*</w:t>
      </w:r>
      <w:r>
        <w:rPr>
          <w:rStyle w:val="subscript"/>
        </w:rPr>
        <w:t>ab</w:t>
      </w:r>
      <w:r w:rsidRPr="000F189F">
        <w:t xml:space="preserve"> </w:t>
      </w:r>
      <w:r>
        <w:t>ψ</w:t>
      </w:r>
      <w:r>
        <w:rPr>
          <w:rStyle w:val="subscript"/>
        </w:rPr>
        <w:t>b</w:t>
      </w:r>
      <w:r w:rsidR="004F12B4">
        <w:rPr>
          <w:rStyle w:val="superscript"/>
        </w:rPr>
        <w:t>†</w:t>
      </w:r>
      <w:r>
        <w:t>(x')</w:t>
      </w:r>
      <w:r w:rsidR="004F12B4">
        <w:t xml:space="preserve">  = ψ</w:t>
      </w:r>
      <w:r w:rsidR="004F12B4">
        <w:rPr>
          <w:rStyle w:val="subscript"/>
        </w:rPr>
        <w:t>b</w:t>
      </w:r>
      <w:r w:rsidR="004F12B4">
        <w:rPr>
          <w:rStyle w:val="superscript"/>
        </w:rPr>
        <w:t>†</w:t>
      </w:r>
      <w:r w:rsidR="004F12B4">
        <w:t>(x') D(</w:t>
      </w:r>
      <w:r w:rsidR="004F12B4" w:rsidRPr="00645A79">
        <w:t>ω</w:t>
      </w:r>
      <w:r w:rsidR="004F12B4">
        <w:t>)</w:t>
      </w:r>
      <w:r w:rsidR="004F12B4">
        <w:rPr>
          <w:rStyle w:val="superscript"/>
        </w:rPr>
        <w:t>†</w:t>
      </w:r>
      <w:r w:rsidR="004F12B4">
        <w:rPr>
          <w:rStyle w:val="subscript"/>
        </w:rPr>
        <w:t>ba</w:t>
      </w:r>
    </w:p>
    <w:p w14:paraId="63DDDC81" w14:textId="77777777" w:rsidR="00642071" w:rsidRDefault="00642071" w:rsidP="00BD3C6F"/>
    <w:p w14:paraId="51611BE7" w14:textId="77777777" w:rsidR="00642071" w:rsidRDefault="00642071" w:rsidP="00BD3C6F">
      <w:r>
        <w:t xml:space="preserve">or suppressing the 4x4 spinor indices, </w:t>
      </w:r>
    </w:p>
    <w:p w14:paraId="15783AFF" w14:textId="77777777" w:rsidR="00642071" w:rsidRDefault="00642071" w:rsidP="00BD3C6F"/>
    <w:p w14:paraId="407C0674" w14:textId="77777777" w:rsidR="00642071" w:rsidRDefault="00642071" w:rsidP="00642071">
      <w:r>
        <w:tab/>
      </w:r>
      <w:r>
        <w:tab/>
        <w:t>U(-ω) ψ</w:t>
      </w:r>
      <w:r>
        <w:rPr>
          <w:rStyle w:val="superscript"/>
        </w:rPr>
        <w:t>†</w:t>
      </w:r>
      <w:r w:rsidRPr="00FA16C7">
        <w:t>(x)</w:t>
      </w:r>
      <w:r>
        <w:t xml:space="preserve"> U</w:t>
      </w:r>
      <w:r>
        <w:rPr>
          <w:rStyle w:val="superscript"/>
        </w:rPr>
        <w:t>†</w:t>
      </w:r>
      <w:r>
        <w:t>(-ω)  =  [D(</w:t>
      </w:r>
      <w:r w:rsidRPr="00645A79">
        <w:t>ω</w:t>
      </w:r>
      <w:r>
        <w:t>)ψ(x')]</w:t>
      </w:r>
      <w:r>
        <w:rPr>
          <w:rStyle w:val="superscript"/>
        </w:rPr>
        <w:t>†</w:t>
      </w:r>
      <w:r>
        <w:t xml:space="preserve">  =   D(</w:t>
      </w:r>
      <w:r w:rsidRPr="00645A79">
        <w:t>ω</w:t>
      </w:r>
      <w:r>
        <w:t>)*</w:t>
      </w:r>
      <w:r w:rsidRPr="000F189F">
        <w:t xml:space="preserve"> </w:t>
      </w:r>
      <w:r>
        <w:t>ψ</w:t>
      </w:r>
      <w:r>
        <w:rPr>
          <w:rStyle w:val="superscript"/>
        </w:rPr>
        <w:t>†</w:t>
      </w:r>
      <w:r>
        <w:t>(x')  = ψ</w:t>
      </w:r>
      <w:r>
        <w:rPr>
          <w:rStyle w:val="superscript"/>
        </w:rPr>
        <w:t>†</w:t>
      </w:r>
      <w:r>
        <w:t>(x') D(</w:t>
      </w:r>
      <w:r w:rsidRPr="00645A79">
        <w:t>ω</w:t>
      </w:r>
      <w:r>
        <w:t>)</w:t>
      </w:r>
      <w:r>
        <w:rPr>
          <w:rStyle w:val="superscript"/>
        </w:rPr>
        <w:t>†</w:t>
      </w:r>
    </w:p>
    <w:p w14:paraId="7110645B" w14:textId="77777777" w:rsidR="004F12B4" w:rsidRDefault="004F12B4" w:rsidP="00BD3C6F"/>
    <w:p w14:paraId="1CE6FD8F" w14:textId="77777777" w:rsidR="004F12B4" w:rsidRDefault="004F12B4" w:rsidP="00BD3C6F">
      <w:r>
        <w:t xml:space="preserve">Notice we handle the dagger on the matrix D sort of manually. The </w:t>
      </w:r>
      <w:r>
        <w:rPr>
          <w:rStyle w:val="superscript"/>
        </w:rPr>
        <w:t>†</w:t>
      </w:r>
      <w:r>
        <w:t xml:space="preserve"> on ψ is with respect to the infinite dim HS, while the </w:t>
      </w:r>
      <w:r>
        <w:rPr>
          <w:rStyle w:val="superscript"/>
        </w:rPr>
        <w:t>†</w:t>
      </w:r>
      <w:r>
        <w:t xml:space="preserve"> on D is a 4x4 matrix thing. So this is our derivation of (3.4.12) above. </w:t>
      </w:r>
      <w:r w:rsidR="00642071">
        <w:t xml:space="preserve">I continue however to show the spatial argument. </w:t>
      </w:r>
    </w:p>
    <w:p w14:paraId="649A0C39" w14:textId="77777777" w:rsidR="00642071" w:rsidRPr="00642071" w:rsidRDefault="00642071" w:rsidP="00BD3C6F">
      <w:r>
        <w:tab/>
        <w:t>Now apply the 4x4 matrix β = γ</w:t>
      </w:r>
      <w:r>
        <w:rPr>
          <w:rStyle w:val="superscript"/>
        </w:rPr>
        <w:t>0</w:t>
      </w:r>
      <w:r>
        <w:t xml:space="preserve"> from the right. I</w:t>
      </w:r>
      <w:r w:rsidR="008D60D5">
        <w:t>t</w:t>
      </w:r>
      <w:r>
        <w:t xml:space="preserve"> of course passes through the U operator because it is not in the same space (obvious if you maintain the spinor indices), and we get</w:t>
      </w:r>
    </w:p>
    <w:p w14:paraId="04D3C62B" w14:textId="77777777" w:rsidR="00BD3C6F" w:rsidRPr="00BD3C6F" w:rsidRDefault="00BD3C6F" w:rsidP="00AD4D3F">
      <w:r>
        <w:tab/>
      </w:r>
    </w:p>
    <w:p w14:paraId="4B6622D5" w14:textId="77777777" w:rsidR="00642071" w:rsidRDefault="00642071" w:rsidP="00642071">
      <w:r>
        <w:tab/>
      </w:r>
      <w:r>
        <w:tab/>
        <w:t>U(-ω) ψ</w:t>
      </w:r>
      <w:r>
        <w:rPr>
          <w:rStyle w:val="superscript"/>
        </w:rPr>
        <w:t>†</w:t>
      </w:r>
      <w:r w:rsidRPr="00FA16C7">
        <w:t>(x)</w:t>
      </w:r>
      <w:r w:rsidRPr="00642071">
        <w:t xml:space="preserve"> </w:t>
      </w:r>
      <w:r>
        <w:t>β U</w:t>
      </w:r>
      <w:r>
        <w:rPr>
          <w:rStyle w:val="superscript"/>
        </w:rPr>
        <w:t>†</w:t>
      </w:r>
      <w:r>
        <w:t>(-ω)  =  [D(</w:t>
      </w:r>
      <w:r w:rsidRPr="00645A79">
        <w:t>ω</w:t>
      </w:r>
      <w:r>
        <w:t>)ψ(x')]</w:t>
      </w:r>
      <w:r>
        <w:rPr>
          <w:rStyle w:val="superscript"/>
        </w:rPr>
        <w:t>†</w:t>
      </w:r>
      <w:r>
        <w:t xml:space="preserve">  =   D(</w:t>
      </w:r>
      <w:r w:rsidRPr="00645A79">
        <w:t>ω</w:t>
      </w:r>
      <w:r>
        <w:t>)*</w:t>
      </w:r>
      <w:r w:rsidRPr="000F189F">
        <w:t xml:space="preserve"> </w:t>
      </w:r>
      <w:r>
        <w:t>ψ</w:t>
      </w:r>
      <w:r>
        <w:rPr>
          <w:rStyle w:val="superscript"/>
        </w:rPr>
        <w:t>†</w:t>
      </w:r>
      <w:r>
        <w:t>(x')  = ψ</w:t>
      </w:r>
      <w:r>
        <w:rPr>
          <w:rStyle w:val="superscript"/>
        </w:rPr>
        <w:t>†</w:t>
      </w:r>
      <w:r>
        <w:t>(x') D</w:t>
      </w:r>
      <w:r w:rsidR="008D60D5">
        <w:rPr>
          <w:rStyle w:val="superscript"/>
        </w:rPr>
        <w:t>†</w:t>
      </w:r>
      <w:r>
        <w:t>(</w:t>
      </w:r>
      <w:r w:rsidRPr="00645A79">
        <w:t>ω</w:t>
      </w:r>
      <w:r>
        <w:t>)</w:t>
      </w:r>
      <w:r w:rsidRPr="00642071">
        <w:t xml:space="preserve"> </w:t>
      </w:r>
      <w:r>
        <w:t>β</w:t>
      </w:r>
      <w:r w:rsidR="008D60D5">
        <w:t xml:space="preserve"> = ψ</w:t>
      </w:r>
      <w:r w:rsidR="008D60D5">
        <w:rPr>
          <w:rStyle w:val="superscript"/>
        </w:rPr>
        <w:t>†</w:t>
      </w:r>
      <w:r w:rsidR="008D60D5">
        <w:t>(x') β D</w:t>
      </w:r>
      <w:r w:rsidR="008D60D5">
        <w:rPr>
          <w:rStyle w:val="superscript"/>
        </w:rPr>
        <w:t>-1</w:t>
      </w:r>
      <w:r w:rsidR="008D60D5">
        <w:t>(</w:t>
      </w:r>
      <w:r w:rsidR="008D60D5" w:rsidRPr="00645A79">
        <w:t>ω</w:t>
      </w:r>
      <w:r w:rsidR="008D60D5">
        <w:t>)</w:t>
      </w:r>
    </w:p>
    <w:p w14:paraId="28531C99" w14:textId="77777777" w:rsidR="00642071" w:rsidRDefault="00642071" w:rsidP="00642071"/>
    <w:p w14:paraId="177CDD8B" w14:textId="77777777" w:rsidR="004C01A6" w:rsidRDefault="008D60D5" w:rsidP="00642071">
      <w:r>
        <w:t xml:space="preserve">where we used fact P2 to do the last step, and this then agrees with 3.4.14 above. So we can compare: </w:t>
      </w:r>
    </w:p>
    <w:p w14:paraId="2C4BEDAC" w14:textId="77777777" w:rsidR="008D60D5" w:rsidRDefault="008D60D5" w:rsidP="00642071"/>
    <w:p w14:paraId="77E9A098" w14:textId="77777777" w:rsidR="008D60D5" w:rsidRDefault="008D60D5" w:rsidP="008D60D5">
      <w:r>
        <w:tab/>
      </w:r>
      <w:r>
        <w:tab/>
        <w:t>U(-ω) ψ</w:t>
      </w:r>
      <w:r w:rsidRPr="00FA16C7">
        <w:t>(x)</w:t>
      </w:r>
      <w:r>
        <w:t xml:space="preserve"> U</w:t>
      </w:r>
      <w:r>
        <w:rPr>
          <w:rStyle w:val="superscript"/>
        </w:rPr>
        <w:t>†</w:t>
      </w:r>
      <w:r>
        <w:t>(-ω)  =  D(</w:t>
      </w:r>
      <w:r w:rsidRPr="00645A79">
        <w:t>ω</w:t>
      </w:r>
      <w:r>
        <w:t>)</w:t>
      </w:r>
      <w:r w:rsidRPr="000F189F">
        <w:t xml:space="preserve"> </w:t>
      </w:r>
      <w:r>
        <w:t>ψ(x')</w:t>
      </w:r>
    </w:p>
    <w:p w14:paraId="58C2E180" w14:textId="77777777" w:rsidR="008D60D5" w:rsidRDefault="008D60D5" w:rsidP="00642071"/>
    <w:p w14:paraId="4751D61F" w14:textId="77777777" w:rsidR="00980606" w:rsidRDefault="00980606" w:rsidP="00980606">
      <w:r>
        <w:tab/>
      </w:r>
      <w:r>
        <w:tab/>
        <w:t xml:space="preserve">U(-ω) </w:t>
      </w:r>
      <w:r>
        <w:fldChar w:fldCharType="begin"/>
      </w:r>
      <w:r>
        <w:instrText xml:space="preserve"> EQ \O(ψ,\S\up4(–))</w:instrText>
      </w:r>
      <w:r>
        <w:fldChar w:fldCharType="end"/>
      </w:r>
      <w:r w:rsidRPr="00FA16C7">
        <w:t>(x)</w:t>
      </w:r>
      <w:r>
        <w:t xml:space="preserve"> U</w:t>
      </w:r>
      <w:r>
        <w:rPr>
          <w:rStyle w:val="superscript"/>
        </w:rPr>
        <w:t>†</w:t>
      </w:r>
      <w:r>
        <w:t xml:space="preserve">(-ω)  =  </w:t>
      </w:r>
      <w:r>
        <w:fldChar w:fldCharType="begin"/>
      </w:r>
      <w:r>
        <w:instrText xml:space="preserve"> EQ \O(ψ,\S\up4(–))</w:instrText>
      </w:r>
      <w:r>
        <w:fldChar w:fldCharType="end"/>
      </w:r>
      <w:r>
        <w:t>(x')</w:t>
      </w:r>
      <w:r w:rsidRPr="00980606">
        <w:t xml:space="preserve"> </w:t>
      </w:r>
      <w:r>
        <w:t>D</w:t>
      </w:r>
      <w:r>
        <w:rPr>
          <w:rStyle w:val="superscript"/>
        </w:rPr>
        <w:t>-1</w:t>
      </w:r>
      <w:r>
        <w:t>(</w:t>
      </w:r>
      <w:r w:rsidRPr="00645A79">
        <w:t>ω</w:t>
      </w:r>
      <w:r>
        <w:t>)</w:t>
      </w:r>
    </w:p>
    <w:p w14:paraId="29904F4F" w14:textId="77777777" w:rsidR="00980606" w:rsidRDefault="00980606" w:rsidP="00980606"/>
    <w:p w14:paraId="203F60B1" w14:textId="77777777" w:rsidR="00980606" w:rsidRDefault="00980606" w:rsidP="00980606">
      <w:r>
        <w:t xml:space="preserve">Then of course we get </w:t>
      </w:r>
    </w:p>
    <w:p w14:paraId="3A6D3BB8" w14:textId="77777777" w:rsidR="00980606" w:rsidRDefault="00980606" w:rsidP="00980606"/>
    <w:p w14:paraId="0B98DE62" w14:textId="77777777" w:rsidR="00980606" w:rsidRDefault="00980606" w:rsidP="00980606">
      <w:r>
        <w:tab/>
      </w:r>
      <w:r>
        <w:tab/>
        <w:t xml:space="preserve">U(-ω) </w:t>
      </w:r>
      <w:r>
        <w:fldChar w:fldCharType="begin"/>
      </w:r>
      <w:r>
        <w:instrText xml:space="preserve"> EQ \O(ψ,\S\up4(–))</w:instrText>
      </w:r>
      <w:r>
        <w:fldChar w:fldCharType="end"/>
      </w:r>
      <w:r w:rsidRPr="00FA16C7">
        <w:t>(x)</w:t>
      </w:r>
      <w:r>
        <w:t xml:space="preserve"> ψ</w:t>
      </w:r>
      <w:r w:rsidRPr="00FA16C7">
        <w:t>(x)</w:t>
      </w:r>
      <w:r>
        <w:t xml:space="preserve"> U</w:t>
      </w:r>
      <w:r>
        <w:rPr>
          <w:rStyle w:val="superscript"/>
        </w:rPr>
        <w:t>†</w:t>
      </w:r>
      <w:r>
        <w:t xml:space="preserve">(-ω)  =  </w:t>
      </w:r>
      <w:r>
        <w:fldChar w:fldCharType="begin"/>
      </w:r>
      <w:r>
        <w:instrText xml:space="preserve"> EQ \O(ψ,\S\up4(–))</w:instrText>
      </w:r>
      <w:r>
        <w:fldChar w:fldCharType="end"/>
      </w:r>
      <w:r>
        <w:t>(x')</w:t>
      </w:r>
      <w:r w:rsidRPr="00980606">
        <w:t xml:space="preserve"> </w:t>
      </w:r>
      <w:r>
        <w:t>D</w:t>
      </w:r>
      <w:r>
        <w:rPr>
          <w:rStyle w:val="superscript"/>
        </w:rPr>
        <w:t>-1</w:t>
      </w:r>
      <w:r>
        <w:t>(</w:t>
      </w:r>
      <w:r w:rsidRPr="00645A79">
        <w:t>ω</w:t>
      </w:r>
      <w:r>
        <w:t>)</w:t>
      </w:r>
      <w:r w:rsidRPr="00980606">
        <w:t xml:space="preserve"> </w:t>
      </w:r>
      <w:r>
        <w:t>D(</w:t>
      </w:r>
      <w:r w:rsidRPr="00645A79">
        <w:t>ω</w:t>
      </w:r>
      <w:r>
        <w:t>)</w:t>
      </w:r>
      <w:r w:rsidRPr="000F189F">
        <w:t xml:space="preserve"> </w:t>
      </w:r>
      <w:r>
        <w:t xml:space="preserve">ψ(x')  = </w:t>
      </w:r>
      <w:r>
        <w:fldChar w:fldCharType="begin"/>
      </w:r>
      <w:r>
        <w:instrText xml:space="preserve"> EQ \O(ψ,\S\up4(–))</w:instrText>
      </w:r>
      <w:r>
        <w:fldChar w:fldCharType="end"/>
      </w:r>
      <w:r>
        <w:t>(x')</w:t>
      </w:r>
      <w:r w:rsidRPr="00980606">
        <w:t xml:space="preserve"> </w:t>
      </w:r>
      <w:r>
        <w:t>ψ(x')</w:t>
      </w:r>
    </w:p>
    <w:p w14:paraId="02981598" w14:textId="77777777" w:rsidR="00980606" w:rsidRDefault="00980606" w:rsidP="00980606"/>
    <w:p w14:paraId="1F812058" w14:textId="77777777" w:rsidR="00980606" w:rsidRDefault="00980606" w:rsidP="00980606">
      <w:r>
        <w:t>which says that</w:t>
      </w:r>
      <w:r>
        <w:tab/>
        <w:t>when we rotate our operator expression, we get</w:t>
      </w:r>
    </w:p>
    <w:p w14:paraId="37C28552" w14:textId="77777777" w:rsidR="00980606" w:rsidRDefault="00980606" w:rsidP="00980606"/>
    <w:p w14:paraId="3C8171DB" w14:textId="77777777" w:rsidR="00980606" w:rsidRDefault="00980606" w:rsidP="00980606">
      <w:r>
        <w:tab/>
      </w:r>
      <w:r>
        <w:tab/>
      </w:r>
      <w:r>
        <w:fldChar w:fldCharType="begin"/>
      </w:r>
      <w:r>
        <w:instrText xml:space="preserve"> EQ \O(ψ,\S\up4(–))</w:instrText>
      </w:r>
      <w:r>
        <w:fldChar w:fldCharType="end"/>
      </w:r>
      <w:r w:rsidRPr="00FA16C7">
        <w:t>(x)</w:t>
      </w:r>
      <w:r>
        <w:t xml:space="preserve"> ψ</w:t>
      </w:r>
      <w:r w:rsidRPr="00FA16C7">
        <w:t>(x)</w:t>
      </w:r>
      <w:r>
        <w:t xml:space="preserve">  → </w:t>
      </w:r>
      <w:r>
        <w:fldChar w:fldCharType="begin"/>
      </w:r>
      <w:r>
        <w:instrText xml:space="preserve"> EQ \O(ψ,\S\up4(–))</w:instrText>
      </w:r>
      <w:r>
        <w:fldChar w:fldCharType="end"/>
      </w:r>
      <w:r>
        <w:t>(x')</w:t>
      </w:r>
      <w:r w:rsidRPr="00980606">
        <w:t xml:space="preserve"> </w:t>
      </w:r>
      <w:r>
        <w:t>ψ(x')</w:t>
      </w:r>
      <w:r w:rsidR="008C1D10">
        <w:t xml:space="preserve"> </w:t>
      </w:r>
    </w:p>
    <w:p w14:paraId="4CF9BAF2" w14:textId="77777777" w:rsidR="00350CD6" w:rsidRDefault="00350CD6" w:rsidP="00980606"/>
    <w:p w14:paraId="2385AE55" w14:textId="77777777" w:rsidR="00350CD6" w:rsidRDefault="00A25B26" w:rsidP="00980606">
      <w:r>
        <w:t xml:space="preserve">Now recall our general field operator transformation rule from the digression document: </w:t>
      </w:r>
    </w:p>
    <w:p w14:paraId="5A7DB33E" w14:textId="77777777" w:rsidR="00A25B26" w:rsidRDefault="00A25B26" w:rsidP="00A25B26"/>
    <w:p w14:paraId="23522C7D" w14:textId="77777777" w:rsidR="00D140AB" w:rsidRDefault="00D140AB" w:rsidP="00D140AB">
      <w:r>
        <w:tab/>
        <w:t>(A")</w:t>
      </w:r>
      <w:r>
        <w:rPr>
          <w:rStyle w:val="subscript"/>
        </w:rPr>
        <w:t>r</w:t>
      </w:r>
      <w:r>
        <w:t>(x')   ≡ Λ</w:t>
      </w:r>
      <w:r w:rsidRPr="00D078F9">
        <w:rPr>
          <w:rStyle w:val="superscript"/>
          <w:color w:val="000000"/>
        </w:rPr>
        <w:t>-1</w:t>
      </w:r>
      <w:r>
        <w:t xml:space="preserve"> A</w:t>
      </w:r>
      <w:r>
        <w:rPr>
          <w:rStyle w:val="subscript"/>
        </w:rPr>
        <w:t>r</w:t>
      </w:r>
      <w:r w:rsidRPr="00FA16C7">
        <w:t>(x)</w:t>
      </w:r>
      <w:r>
        <w:t xml:space="preserve"> Λ  =  S (</w:t>
      </w:r>
      <w:r w:rsidRPr="000F189F">
        <w:rPr>
          <w:b/>
        </w:rPr>
        <w:t>Λ</w:t>
      </w:r>
      <w:r>
        <w:t>)</w:t>
      </w:r>
      <w:r>
        <w:rPr>
          <w:rStyle w:val="subscript"/>
        </w:rPr>
        <w:t>rs</w:t>
      </w:r>
      <w:r w:rsidRPr="000F189F">
        <w:t xml:space="preserve"> </w:t>
      </w:r>
      <w:r>
        <w:t>A</w:t>
      </w:r>
      <w:r>
        <w:rPr>
          <w:rStyle w:val="subscript"/>
        </w:rPr>
        <w:t>s</w:t>
      </w:r>
      <w:r w:rsidRPr="00FA16C7">
        <w:t>(x)</w:t>
      </w:r>
      <w:r>
        <w:tab/>
      </w:r>
      <w:r>
        <w:tab/>
      </w:r>
      <w:r>
        <w:tab/>
        <w:t xml:space="preserve">x' = </w:t>
      </w:r>
      <w:r w:rsidRPr="00E632DB">
        <w:rPr>
          <w:b/>
        </w:rPr>
        <w:t>Λ</w:t>
      </w:r>
      <w:r>
        <w:t>x</w:t>
      </w:r>
      <w:r>
        <w:tab/>
      </w:r>
      <w:r>
        <w:tab/>
        <w:t>// operator backward</w:t>
      </w:r>
    </w:p>
    <w:p w14:paraId="22817E85" w14:textId="77777777" w:rsidR="00A25B26" w:rsidRDefault="00A25B26" w:rsidP="00A25B26"/>
    <w:p w14:paraId="5CDF7640" w14:textId="77777777" w:rsidR="00A25B26" w:rsidRDefault="00A25B26" w:rsidP="00A25B26">
      <w:r>
        <w:t>If A</w:t>
      </w:r>
      <w:r>
        <w:rPr>
          <w:rStyle w:val="subscript"/>
        </w:rPr>
        <w:t>r</w:t>
      </w:r>
      <w:r>
        <w:t>(x) transformed as a scalar (and had only one component), we would get</w:t>
      </w:r>
    </w:p>
    <w:p w14:paraId="03C86F76" w14:textId="77777777" w:rsidR="00A25B26" w:rsidRDefault="00A25B26" w:rsidP="00A25B26"/>
    <w:p w14:paraId="3B68BF29" w14:textId="77777777" w:rsidR="008C1D10" w:rsidRPr="00725795" w:rsidRDefault="008C1D10" w:rsidP="008C1D10">
      <w:r>
        <w:tab/>
        <w:t xml:space="preserve"> (A')(x') ≡  Λ A</w:t>
      </w:r>
      <w:r w:rsidRPr="00FA16C7">
        <w:t>(x)</w:t>
      </w:r>
      <w:r>
        <w:t xml:space="preserve"> Λ</w:t>
      </w:r>
      <w:r w:rsidRPr="00D078F9">
        <w:rPr>
          <w:rStyle w:val="superscript"/>
          <w:color w:val="000000"/>
        </w:rPr>
        <w:t>-1</w:t>
      </w:r>
      <w:r>
        <w:t xml:space="preserve">  =  A(x')</w:t>
      </w:r>
      <w:r>
        <w:tab/>
      </w:r>
      <w:r>
        <w:tab/>
        <w:t xml:space="preserve">x' = </w:t>
      </w:r>
      <w:r w:rsidRPr="00E632DB">
        <w:rPr>
          <w:b/>
        </w:rPr>
        <w:t>Λ</w:t>
      </w:r>
      <w:r>
        <w:t>x</w:t>
      </w:r>
      <w:r>
        <w:tab/>
      </w:r>
      <w:r>
        <w:tab/>
        <w:t>// operator forward</w:t>
      </w:r>
    </w:p>
    <w:p w14:paraId="3C7A51B3" w14:textId="77777777" w:rsidR="008C1D10" w:rsidRDefault="008C1D10" w:rsidP="00A25B26"/>
    <w:p w14:paraId="3B9D16A5" w14:textId="77777777" w:rsidR="008C1D10" w:rsidRDefault="008C1D10" w:rsidP="00A25B26">
      <w:r>
        <w:t>which says</w:t>
      </w:r>
    </w:p>
    <w:p w14:paraId="147A90E2" w14:textId="77777777" w:rsidR="008C1D10" w:rsidRDefault="008C1D10" w:rsidP="00A25B26"/>
    <w:p w14:paraId="3D14F8E1" w14:textId="77777777" w:rsidR="008C1D10" w:rsidRDefault="008C1D10" w:rsidP="00A25B26">
      <w:r>
        <w:tab/>
        <w:t xml:space="preserve"> Λ</w:t>
      </w:r>
      <w:r w:rsidRPr="00D078F9">
        <w:rPr>
          <w:rStyle w:val="superscript"/>
          <w:color w:val="000000"/>
        </w:rPr>
        <w:t>-1</w:t>
      </w:r>
      <w:r>
        <w:t xml:space="preserve"> A</w:t>
      </w:r>
      <w:r w:rsidRPr="00FA16C7">
        <w:t>(x)</w:t>
      </w:r>
      <w:r>
        <w:t xml:space="preserve"> Λ  =  </w:t>
      </w:r>
      <w:r w:rsidR="00D140AB">
        <w:t>A(x')</w:t>
      </w:r>
    </w:p>
    <w:p w14:paraId="689CB437" w14:textId="77777777" w:rsidR="00D140AB" w:rsidRDefault="00D140AB" w:rsidP="00A25B26"/>
    <w:p w14:paraId="5EBA9212" w14:textId="77777777" w:rsidR="00D140AB" w:rsidRPr="008C1D10" w:rsidRDefault="00D140AB" w:rsidP="00A25B26">
      <w:r>
        <w:t>which we compare to the above which says</w:t>
      </w:r>
    </w:p>
    <w:p w14:paraId="3682B28D" w14:textId="77777777" w:rsidR="00A25B26" w:rsidRPr="00A25B26" w:rsidRDefault="00A25B26" w:rsidP="00A25B26"/>
    <w:p w14:paraId="4F08A848" w14:textId="77777777" w:rsidR="00A25B26" w:rsidRDefault="00D140AB" w:rsidP="00980606">
      <w:r>
        <w:tab/>
        <w:t xml:space="preserve">U(-ω) </w:t>
      </w:r>
      <w:r>
        <w:fldChar w:fldCharType="begin"/>
      </w:r>
      <w:r>
        <w:instrText xml:space="preserve"> EQ \O(ψ,\S\up4(–))</w:instrText>
      </w:r>
      <w:r>
        <w:fldChar w:fldCharType="end"/>
      </w:r>
      <w:r w:rsidRPr="00FA16C7">
        <w:t>(x)</w:t>
      </w:r>
      <w:r>
        <w:t xml:space="preserve"> ψ</w:t>
      </w:r>
      <w:r w:rsidRPr="00FA16C7">
        <w:t>(x)</w:t>
      </w:r>
      <w:r>
        <w:t xml:space="preserve"> U</w:t>
      </w:r>
      <w:r>
        <w:rPr>
          <w:rStyle w:val="superscript"/>
        </w:rPr>
        <w:t>†</w:t>
      </w:r>
      <w:r>
        <w:t xml:space="preserve">(-ω) = </w:t>
      </w:r>
      <w:r>
        <w:fldChar w:fldCharType="begin"/>
      </w:r>
      <w:r>
        <w:instrText xml:space="preserve"> EQ \O(ψ,\S\up4(–))</w:instrText>
      </w:r>
      <w:r>
        <w:fldChar w:fldCharType="end"/>
      </w:r>
      <w:r>
        <w:t>(x')</w:t>
      </w:r>
      <w:r w:rsidRPr="00980606">
        <w:t xml:space="preserve"> </w:t>
      </w:r>
      <w:r>
        <w:t>ψ(x')</w:t>
      </w:r>
    </w:p>
    <w:p w14:paraId="1A2CC2ED" w14:textId="77777777" w:rsidR="00D140AB" w:rsidRDefault="00D140AB" w:rsidP="00980606"/>
    <w:p w14:paraId="423EBFBC" w14:textId="77777777" w:rsidR="00D140AB" w:rsidRPr="00D140AB" w:rsidRDefault="00D140AB" w:rsidP="00980606">
      <w:r>
        <w:t>So we can compare A</w:t>
      </w:r>
      <w:r w:rsidRPr="00FA16C7">
        <w:t>(x)</w:t>
      </w:r>
      <w:r>
        <w:t xml:space="preserve">  to  </w:t>
      </w:r>
      <w:r>
        <w:fldChar w:fldCharType="begin"/>
      </w:r>
      <w:r>
        <w:instrText xml:space="preserve"> EQ \O(ψ,\S\up4(–))</w:instrText>
      </w:r>
      <w:r>
        <w:fldChar w:fldCharType="end"/>
      </w:r>
      <w:r w:rsidRPr="00FA16C7">
        <w:t>(x)</w:t>
      </w:r>
      <w:r>
        <w:t xml:space="preserve"> ψ</w:t>
      </w:r>
      <w:r w:rsidRPr="00FA16C7">
        <w:t>(x)</w:t>
      </w:r>
      <w:r>
        <w:t xml:space="preserve"> and say that either one transforms as a world-scalar. </w:t>
      </w:r>
    </w:p>
    <w:p w14:paraId="7C4E6DA1" w14:textId="77777777" w:rsidR="00D140AB" w:rsidRPr="00350CD6" w:rsidRDefault="00D140AB" w:rsidP="00980606"/>
    <w:p w14:paraId="67D0ADA0" w14:textId="77777777" w:rsidR="000835C7" w:rsidRDefault="000835C7">
      <w:r>
        <w:t xml:space="preserve">I recall Moore commented on </w:t>
      </w:r>
      <w:r w:rsidRPr="00D140AB">
        <w:rPr>
          <w:b/>
        </w:rPr>
        <w:t>errata</w:t>
      </w:r>
      <w:r>
        <w:t>, and I now see that he has a  "complete replacement" for this entire appendix! Ouch! In the new version, he has changed to the Weinberg metric for η</w:t>
      </w:r>
      <w:r>
        <w:rPr>
          <w:rStyle w:val="subscript"/>
          <w:rFonts w:ascii="Times New Roman" w:hAnsi="Times New Roman"/>
        </w:rPr>
        <w:t>μν</w:t>
      </w:r>
      <w:r>
        <w:t xml:space="preserve"> and he has corrected the above typo</w:t>
      </w:r>
      <w:r w:rsidR="00DF234F">
        <w:t xml:space="preserve">. Somewhere I have a program that can compare PDF's and indicate the differences. But neither CSDIFF nor my context menu program can do it. Back burner for now, let's just stay with the original appendix. </w:t>
      </w:r>
    </w:p>
    <w:p w14:paraId="4BA1C1F2" w14:textId="77777777" w:rsidR="00FF0B25" w:rsidRDefault="00FF0B25"/>
    <w:p w14:paraId="179A2D32" w14:textId="77777777" w:rsidR="00FF0B25" w:rsidRPr="00D140AB" w:rsidRDefault="00D140AB" w:rsidP="00CD7605">
      <w:pPr>
        <w:ind w:left="360"/>
        <w:rPr>
          <w:b/>
        </w:rPr>
      </w:pPr>
      <w:r w:rsidRPr="00D140AB">
        <w:rPr>
          <w:b/>
        </w:rPr>
        <w:t>Si</w:t>
      </w:r>
      <w:r w:rsidR="00CD7605">
        <w:rPr>
          <w:b/>
        </w:rPr>
        <w:t xml:space="preserve">de note on the finite rotation in general terms  (no specific representation) </w:t>
      </w:r>
    </w:p>
    <w:p w14:paraId="10C48732" w14:textId="77777777" w:rsidR="00FF0B25" w:rsidRDefault="00FF0B25" w:rsidP="00CD7605">
      <w:pPr>
        <w:ind w:left="360"/>
      </w:pPr>
    </w:p>
    <w:p w14:paraId="5E834D33" w14:textId="77777777" w:rsidR="00FF0B25" w:rsidRPr="00126BC5" w:rsidRDefault="00FF0B25" w:rsidP="00CD7605">
      <w:pPr>
        <w:ind w:left="360"/>
      </w:pPr>
      <w:r>
        <w:tab/>
        <w:t>U(ω) = exp(-i/2 ω</w:t>
      </w:r>
      <w:r>
        <w:rPr>
          <w:rStyle w:val="subscript"/>
          <w:rFonts w:ascii="Times New Roman" w:hAnsi="Times New Roman"/>
        </w:rPr>
        <w:t>μν</w:t>
      </w:r>
      <w:r>
        <w:fldChar w:fldCharType="begin"/>
      </w:r>
      <w:r>
        <w:instrText xml:space="preserve"> EQ \O(J,\S\up2(^))</w:instrText>
      </w:r>
      <w:r>
        <w:fldChar w:fldCharType="end"/>
      </w:r>
      <w:r>
        <w:rPr>
          <w:rStyle w:val="superscript"/>
          <w:rFonts w:ascii="Times New Roman" w:hAnsi="Times New Roman"/>
        </w:rPr>
        <w:t>μν</w:t>
      </w:r>
      <w:r>
        <w:t xml:space="preserve">) </w:t>
      </w:r>
      <w:r>
        <w:tab/>
      </w:r>
      <w:r>
        <w:tab/>
        <w:t>J</w:t>
      </w:r>
      <w:r>
        <w:rPr>
          <w:rStyle w:val="subscript"/>
        </w:rPr>
        <w:t>i</w:t>
      </w:r>
      <w:r>
        <w:t xml:space="preserve"> = i/2 ε</w:t>
      </w:r>
      <w:r>
        <w:rPr>
          <w:rStyle w:val="subscript"/>
        </w:rPr>
        <w:t>ijk</w:t>
      </w:r>
      <w:r>
        <w:t>J</w:t>
      </w:r>
      <w:r>
        <w:rPr>
          <w:rStyle w:val="subscript"/>
        </w:rPr>
        <w:t>jk</w:t>
      </w:r>
      <w:r>
        <w:rPr>
          <w:rStyle w:val="superscript"/>
        </w:rPr>
        <w:tab/>
      </w:r>
      <w:r>
        <w:tab/>
        <w:t>K</w:t>
      </w:r>
      <w:r>
        <w:rPr>
          <w:rStyle w:val="subscript"/>
        </w:rPr>
        <w:t>i</w:t>
      </w:r>
      <w:r>
        <w:t xml:space="preserve"> = J</w:t>
      </w:r>
      <w:r>
        <w:rPr>
          <w:rStyle w:val="subscript"/>
        </w:rPr>
        <w:t>i0</w:t>
      </w:r>
      <w:r w:rsidR="00126BC5">
        <w:tab/>
      </w:r>
      <w:r w:rsidR="00126BC5">
        <w:tab/>
        <w:t>// J</w:t>
      </w:r>
      <w:r w:rsidR="00126BC5">
        <w:rPr>
          <w:rStyle w:val="subscript"/>
        </w:rPr>
        <w:t>1</w:t>
      </w:r>
      <w:r w:rsidR="00126BC5">
        <w:t xml:space="preserve"> = i J</w:t>
      </w:r>
      <w:r w:rsidR="00126BC5">
        <w:rPr>
          <w:rStyle w:val="subscript"/>
        </w:rPr>
        <w:t>23</w:t>
      </w:r>
      <w:r w:rsidR="00126BC5">
        <w:t>, etc</w:t>
      </w:r>
    </w:p>
    <w:p w14:paraId="6E3574AB" w14:textId="77777777" w:rsidR="00FF0B25" w:rsidRDefault="00FF0B25" w:rsidP="00CD7605">
      <w:pPr>
        <w:ind w:left="360"/>
      </w:pPr>
    </w:p>
    <w:p w14:paraId="13C9A77B" w14:textId="77777777" w:rsidR="00BA34C3" w:rsidRDefault="00BA34C3" w:rsidP="00CD7605">
      <w:pPr>
        <w:ind w:left="360"/>
      </w:pPr>
      <w:r>
        <w:t>Now let's write out</w:t>
      </w:r>
    </w:p>
    <w:p w14:paraId="3A2AC7C4" w14:textId="77777777" w:rsidR="00BA34C3" w:rsidRDefault="00BA34C3" w:rsidP="00CD7605">
      <w:pPr>
        <w:ind w:left="360"/>
      </w:pPr>
    </w:p>
    <w:p w14:paraId="163E78E1" w14:textId="77777777" w:rsidR="00BA34C3" w:rsidRDefault="00BA34C3" w:rsidP="00CD7605">
      <w:pPr>
        <w:ind w:left="360"/>
      </w:pPr>
      <w:r>
        <w:tab/>
      </w:r>
      <w:r>
        <w:tab/>
        <w:t>ω</w:t>
      </w:r>
      <w:r>
        <w:rPr>
          <w:rStyle w:val="subscript"/>
          <w:rFonts w:ascii="Times New Roman" w:hAnsi="Times New Roman"/>
        </w:rPr>
        <w:t>μν</w:t>
      </w:r>
      <w:r>
        <w:fldChar w:fldCharType="begin"/>
      </w:r>
      <w:r>
        <w:instrText xml:space="preserve"> EQ \O(J,\S\up2(^))</w:instrText>
      </w:r>
      <w:r>
        <w:fldChar w:fldCharType="end"/>
      </w:r>
      <w:r>
        <w:rPr>
          <w:rStyle w:val="superscript"/>
          <w:rFonts w:ascii="Times New Roman" w:hAnsi="Times New Roman"/>
        </w:rPr>
        <w:t>μν</w:t>
      </w:r>
      <w:r>
        <w:t xml:space="preserve">  = ω</w:t>
      </w:r>
      <w:r>
        <w:rPr>
          <w:rStyle w:val="superscript"/>
          <w:rFonts w:ascii="Times New Roman" w:hAnsi="Times New Roman"/>
        </w:rPr>
        <w:t>μν</w:t>
      </w:r>
      <w:r>
        <w:t>J</w:t>
      </w:r>
      <w:r>
        <w:rPr>
          <w:rStyle w:val="subscript"/>
          <w:rFonts w:ascii="Times New Roman" w:hAnsi="Times New Roman"/>
        </w:rPr>
        <w:t>μν</w:t>
      </w:r>
      <w:r>
        <w:t xml:space="preserve">  = </w:t>
      </w:r>
      <w:r w:rsidR="00126BC5">
        <w:t>2(Σ</w:t>
      </w:r>
      <w:r w:rsidR="00126BC5">
        <w:rPr>
          <w:rStyle w:val="subscript"/>
        </w:rPr>
        <w:t>i</w:t>
      </w:r>
      <w:r w:rsidR="00126BC5">
        <w:t xml:space="preserve"> </w:t>
      </w:r>
      <w:r>
        <w:t>ω</w:t>
      </w:r>
      <w:r w:rsidR="00126BC5">
        <w:rPr>
          <w:rStyle w:val="superscript"/>
        </w:rPr>
        <w:t>i</w:t>
      </w:r>
      <w:r w:rsidRPr="00BA34C3">
        <w:rPr>
          <w:rStyle w:val="superscript"/>
        </w:rPr>
        <w:t>0</w:t>
      </w:r>
      <w:r>
        <w:t>J</w:t>
      </w:r>
      <w:r>
        <w:rPr>
          <w:rStyle w:val="subscript"/>
        </w:rPr>
        <w:t>i</w:t>
      </w:r>
      <w:r w:rsidRPr="00BA34C3">
        <w:rPr>
          <w:rStyle w:val="subscript"/>
        </w:rPr>
        <w:t>0</w:t>
      </w:r>
      <w:r w:rsidR="00C525B5">
        <w:rPr>
          <w:rStyle w:val="subscript"/>
        </w:rPr>
        <w:t xml:space="preserve"> </w:t>
      </w:r>
      <w:r>
        <w:t xml:space="preserve">+ </w:t>
      </w:r>
      <w:r w:rsidR="00C525B5">
        <w:t>ω</w:t>
      </w:r>
      <w:r w:rsidR="00C525B5">
        <w:rPr>
          <w:rStyle w:val="superscript"/>
        </w:rPr>
        <w:t>12</w:t>
      </w:r>
      <w:r w:rsidR="00C525B5">
        <w:t>J</w:t>
      </w:r>
      <w:r w:rsidR="00C525B5">
        <w:rPr>
          <w:rStyle w:val="subscript"/>
        </w:rPr>
        <w:t>12</w:t>
      </w:r>
      <w:r w:rsidR="00C525B5">
        <w:t xml:space="preserve"> + ω</w:t>
      </w:r>
      <w:r w:rsidR="00C525B5">
        <w:rPr>
          <w:rStyle w:val="superscript"/>
        </w:rPr>
        <w:t>23</w:t>
      </w:r>
      <w:r w:rsidR="00C525B5">
        <w:t>J</w:t>
      </w:r>
      <w:r w:rsidR="00C525B5">
        <w:rPr>
          <w:rStyle w:val="subscript"/>
        </w:rPr>
        <w:t>23</w:t>
      </w:r>
      <w:r w:rsidR="00C525B5">
        <w:t xml:space="preserve">  + ω</w:t>
      </w:r>
      <w:r w:rsidR="00C525B5">
        <w:rPr>
          <w:rStyle w:val="superscript"/>
        </w:rPr>
        <w:t>31</w:t>
      </w:r>
      <w:r w:rsidR="00C525B5">
        <w:t>J</w:t>
      </w:r>
      <w:r w:rsidR="00C525B5">
        <w:rPr>
          <w:rStyle w:val="subscript"/>
        </w:rPr>
        <w:t>31</w:t>
      </w:r>
      <w:r w:rsidR="00126BC5">
        <w:t>)</w:t>
      </w:r>
    </w:p>
    <w:p w14:paraId="75B01EEF" w14:textId="77777777" w:rsidR="00126BC5" w:rsidRDefault="00126BC5" w:rsidP="00CD7605">
      <w:pPr>
        <w:ind w:left="360"/>
      </w:pPr>
    </w:p>
    <w:p w14:paraId="009FB6CE" w14:textId="77777777" w:rsidR="00126BC5" w:rsidRDefault="00126BC5" w:rsidP="00CD7605">
      <w:pPr>
        <w:ind w:left="360"/>
      </w:pPr>
      <w:r>
        <w:t xml:space="preserve">where the 2 comes from the non-listed terms which have all indices reversed. Now make the replacements: </w:t>
      </w:r>
    </w:p>
    <w:p w14:paraId="0A34B99B" w14:textId="77777777" w:rsidR="00126BC5" w:rsidRDefault="00126BC5" w:rsidP="00CD7605">
      <w:pPr>
        <w:ind w:left="360"/>
      </w:pPr>
    </w:p>
    <w:p w14:paraId="23C12EB3" w14:textId="77777777" w:rsidR="00126BC5" w:rsidRDefault="00126BC5" w:rsidP="00CD7605">
      <w:pPr>
        <w:ind w:left="360"/>
      </w:pPr>
      <w:r>
        <w:tab/>
      </w:r>
      <w:r>
        <w:tab/>
        <w:t>ω</w:t>
      </w:r>
      <w:r>
        <w:rPr>
          <w:rStyle w:val="superscript"/>
          <w:rFonts w:ascii="Times New Roman" w:hAnsi="Times New Roman"/>
        </w:rPr>
        <w:t>μν</w:t>
      </w:r>
      <w:r>
        <w:t>J</w:t>
      </w:r>
      <w:r>
        <w:rPr>
          <w:rStyle w:val="subscript"/>
          <w:rFonts w:ascii="Times New Roman" w:hAnsi="Times New Roman"/>
        </w:rPr>
        <w:t>μν</w:t>
      </w:r>
      <w:r>
        <w:t xml:space="preserve">  = 2(Σ</w:t>
      </w:r>
      <w:r>
        <w:rPr>
          <w:rStyle w:val="subscript"/>
        </w:rPr>
        <w:t>i</w:t>
      </w:r>
      <w:r>
        <w:t xml:space="preserve"> ω</w:t>
      </w:r>
      <w:r>
        <w:rPr>
          <w:rStyle w:val="superscript"/>
        </w:rPr>
        <w:t>i</w:t>
      </w:r>
      <w:r w:rsidRPr="00BA34C3">
        <w:rPr>
          <w:rStyle w:val="superscript"/>
        </w:rPr>
        <w:t>0</w:t>
      </w:r>
      <w:r w:rsidRPr="00126BC5">
        <w:t xml:space="preserve"> </w:t>
      </w:r>
      <w:r>
        <w:t>K</w:t>
      </w:r>
      <w:r>
        <w:rPr>
          <w:rStyle w:val="subscript"/>
        </w:rPr>
        <w:t xml:space="preserve">i </w:t>
      </w:r>
      <w:r>
        <w:t>+ ω</w:t>
      </w:r>
      <w:r>
        <w:rPr>
          <w:rStyle w:val="superscript"/>
        </w:rPr>
        <w:t>12</w:t>
      </w:r>
      <w:r>
        <w:t>J</w:t>
      </w:r>
      <w:r>
        <w:rPr>
          <w:rStyle w:val="subscript"/>
        </w:rPr>
        <w:t>3</w:t>
      </w:r>
      <w:r>
        <w:t xml:space="preserve"> + ω</w:t>
      </w:r>
      <w:r>
        <w:rPr>
          <w:rStyle w:val="superscript"/>
        </w:rPr>
        <w:t>23</w:t>
      </w:r>
      <w:r>
        <w:t>J</w:t>
      </w:r>
      <w:r>
        <w:rPr>
          <w:rStyle w:val="subscript"/>
        </w:rPr>
        <w:t>1</w:t>
      </w:r>
      <w:r>
        <w:t xml:space="preserve">  + ω</w:t>
      </w:r>
      <w:r>
        <w:rPr>
          <w:rStyle w:val="superscript"/>
        </w:rPr>
        <w:t>31</w:t>
      </w:r>
      <w:r>
        <w:t>J</w:t>
      </w:r>
      <w:r>
        <w:rPr>
          <w:rStyle w:val="subscript"/>
        </w:rPr>
        <w:t>2</w:t>
      </w:r>
      <w:r>
        <w:t>)</w:t>
      </w:r>
    </w:p>
    <w:p w14:paraId="452961A1" w14:textId="77777777" w:rsidR="00126BC5" w:rsidRDefault="00126BC5" w:rsidP="00CD7605">
      <w:pPr>
        <w:ind w:left="360"/>
      </w:pPr>
    </w:p>
    <w:p w14:paraId="5F934274" w14:textId="77777777" w:rsidR="00126BC5" w:rsidRDefault="00A72B8D" w:rsidP="00CD7605">
      <w:pPr>
        <w:ind w:left="360"/>
      </w:pPr>
      <w:r>
        <w:t>Looking back now at 3.1.9, we can write that ω</w:t>
      </w:r>
      <w:r>
        <w:rPr>
          <w:rStyle w:val="superscript"/>
          <w:rFonts w:ascii="Times New Roman" w:hAnsi="Times New Roman"/>
        </w:rPr>
        <w:t>αβ</w:t>
      </w:r>
      <w:r>
        <w:t xml:space="preserve"> = g</w:t>
      </w:r>
      <w:r>
        <w:rPr>
          <w:rStyle w:val="superscript"/>
          <w:rFonts w:ascii="Times New Roman" w:hAnsi="Times New Roman"/>
        </w:rPr>
        <w:t>βν</w:t>
      </w:r>
      <w:r>
        <w:t>ω</w:t>
      </w:r>
      <w:r>
        <w:rPr>
          <w:rStyle w:val="superscript"/>
          <w:rFonts w:ascii="Times New Roman" w:hAnsi="Times New Roman"/>
        </w:rPr>
        <w:t>α</w:t>
      </w:r>
      <w:r>
        <w:rPr>
          <w:rStyle w:val="subscript"/>
          <w:rFonts w:ascii="Times New Roman" w:hAnsi="Times New Roman"/>
        </w:rPr>
        <w:t>ν</w:t>
      </w:r>
      <w:r>
        <w:t xml:space="preserve">  = ω</w:t>
      </w:r>
      <w:r>
        <w:rPr>
          <w:rStyle w:val="superscript"/>
          <w:rFonts w:ascii="Times New Roman" w:hAnsi="Times New Roman"/>
        </w:rPr>
        <w:t>α</w:t>
      </w:r>
      <w:r>
        <w:rPr>
          <w:rStyle w:val="subscript"/>
          <w:rFonts w:ascii="Times New Roman" w:hAnsi="Times New Roman"/>
        </w:rPr>
        <w:t>ν</w:t>
      </w:r>
      <w:r>
        <w:t>g</w:t>
      </w:r>
      <w:r>
        <w:rPr>
          <w:rStyle w:val="superscript"/>
          <w:rFonts w:ascii="Times New Roman" w:hAnsi="Times New Roman"/>
        </w:rPr>
        <w:t>νβ</w:t>
      </w:r>
      <w:r>
        <w:t xml:space="preserve">  in correct matrix order. Using 3.1.9 above, I find by hand that</w:t>
      </w:r>
    </w:p>
    <w:p w14:paraId="2F693FF2" w14:textId="77777777" w:rsidR="00A72B8D" w:rsidRDefault="00A72B8D" w:rsidP="00CD7605">
      <w:pPr>
        <w:ind w:left="360"/>
      </w:pPr>
    </w:p>
    <w:p w14:paraId="73C6FEA7" w14:textId="77777777" w:rsidR="00A72B8D" w:rsidRDefault="00A72B8D" w:rsidP="00CD7605">
      <w:pPr>
        <w:ind w:left="360"/>
      </w:pPr>
      <w:r>
        <w:tab/>
        <w:t>ω</w:t>
      </w:r>
      <w:r>
        <w:rPr>
          <w:rStyle w:val="superscript"/>
          <w:rFonts w:ascii="Times New Roman" w:hAnsi="Times New Roman"/>
        </w:rPr>
        <w:t>αβ</w:t>
      </w:r>
      <w:r>
        <w:t xml:space="preserve">  = </w:t>
      </w:r>
      <w:r w:rsidR="00CB5825" w:rsidRPr="00A72B8D">
        <w:rPr>
          <w:position w:val="-62"/>
        </w:rPr>
        <w:object w:dxaOrig="2240" w:dyaOrig="1340">
          <v:shape id="_x0000_i1051" type="#_x0000_t75" style="width:111.75pt;height:66.75pt" o:ole="">
            <v:imagedata r:id="rId53" o:title=""/>
          </v:shape>
          <o:OLEObject Type="Embed" ProgID="Equation.3" ShapeID="_x0000_i1051" DrawAspect="Content" ObjectID="_1850213003" r:id="rId54"/>
        </w:object>
      </w:r>
    </w:p>
    <w:p w14:paraId="34244168" w14:textId="77777777" w:rsidR="00A72B8D" w:rsidRDefault="00A72B8D" w:rsidP="00CD7605">
      <w:pPr>
        <w:ind w:left="360"/>
      </w:pPr>
    </w:p>
    <w:p w14:paraId="6DEE0C9E" w14:textId="77777777" w:rsidR="00A72B8D" w:rsidRDefault="00A72B8D" w:rsidP="00CD7605">
      <w:pPr>
        <w:ind w:left="360"/>
      </w:pPr>
      <w:r>
        <w:t>so that ω</w:t>
      </w:r>
      <w:r w:rsidR="00CB5825">
        <w:rPr>
          <w:rStyle w:val="superscript"/>
        </w:rPr>
        <w:t>i</w:t>
      </w:r>
      <w:r>
        <w:rPr>
          <w:rStyle w:val="superscript"/>
        </w:rPr>
        <w:t>0</w:t>
      </w:r>
      <w:r>
        <w:t xml:space="preserve">  = row i, col 0  = </w:t>
      </w:r>
      <w:r w:rsidR="00CB5825">
        <w:t>b</w:t>
      </w:r>
      <w:r w:rsidR="00CB5825">
        <w:rPr>
          <w:rStyle w:val="subscript"/>
        </w:rPr>
        <w:t>i</w:t>
      </w:r>
      <w:r w:rsidR="00CB5825">
        <w:t xml:space="preserve">  and ω</w:t>
      </w:r>
      <w:r w:rsidR="00CB5825">
        <w:rPr>
          <w:rStyle w:val="superscript"/>
        </w:rPr>
        <w:t>12</w:t>
      </w:r>
      <w:r w:rsidR="00CB5825">
        <w:t xml:space="preserve">  = +r</w:t>
      </w:r>
      <w:r w:rsidR="00CB5825">
        <w:rPr>
          <w:rStyle w:val="subscript"/>
        </w:rPr>
        <w:t>3</w:t>
      </w:r>
      <w:r w:rsidR="00CB5825">
        <w:t xml:space="preserve">  and cyclic. This we have</w:t>
      </w:r>
    </w:p>
    <w:p w14:paraId="6067016F" w14:textId="77777777" w:rsidR="00CB5825" w:rsidRDefault="00CB5825" w:rsidP="00CD7605">
      <w:pPr>
        <w:ind w:left="360"/>
      </w:pPr>
    </w:p>
    <w:p w14:paraId="6AAED8DC" w14:textId="77777777" w:rsidR="00CB5825" w:rsidRDefault="00CB5825" w:rsidP="00CD7605">
      <w:pPr>
        <w:ind w:left="360"/>
      </w:pPr>
      <w:r>
        <w:tab/>
        <w:t>ω</w:t>
      </w:r>
      <w:r>
        <w:rPr>
          <w:rStyle w:val="superscript"/>
          <w:rFonts w:ascii="Times New Roman" w:hAnsi="Times New Roman"/>
        </w:rPr>
        <w:t>μν</w:t>
      </w:r>
      <w:r>
        <w:t>J</w:t>
      </w:r>
      <w:r>
        <w:rPr>
          <w:rStyle w:val="subscript"/>
          <w:rFonts w:ascii="Times New Roman" w:hAnsi="Times New Roman"/>
        </w:rPr>
        <w:t>μν</w:t>
      </w:r>
      <w:r>
        <w:t xml:space="preserve">  = 2(Σ</w:t>
      </w:r>
      <w:r>
        <w:rPr>
          <w:rStyle w:val="subscript"/>
        </w:rPr>
        <w:t>i</w:t>
      </w:r>
      <w:r>
        <w:t xml:space="preserve"> b</w:t>
      </w:r>
      <w:r>
        <w:rPr>
          <w:rStyle w:val="subscript"/>
        </w:rPr>
        <w:t>i</w:t>
      </w:r>
      <w:r w:rsidRPr="00126BC5">
        <w:t xml:space="preserve"> </w:t>
      </w:r>
      <w:r>
        <w:t>K</w:t>
      </w:r>
      <w:r>
        <w:rPr>
          <w:rStyle w:val="subscript"/>
        </w:rPr>
        <w:t xml:space="preserve">i </w:t>
      </w:r>
      <w:r>
        <w:t>+ r</w:t>
      </w:r>
      <w:r>
        <w:rPr>
          <w:rStyle w:val="subscript"/>
        </w:rPr>
        <w:t>3</w:t>
      </w:r>
      <w:r>
        <w:t>J</w:t>
      </w:r>
      <w:r>
        <w:rPr>
          <w:rStyle w:val="subscript"/>
        </w:rPr>
        <w:t>3</w:t>
      </w:r>
      <w:r>
        <w:t xml:space="preserve"> + cyclic )  = 2(</w:t>
      </w:r>
      <w:r w:rsidRPr="00CB5825">
        <w:rPr>
          <w:b/>
        </w:rPr>
        <w:t>b</w:t>
      </w:r>
      <w:r>
        <w:sym w:font="Symbol" w:char="F0B7"/>
      </w:r>
      <w:r w:rsidRPr="00CB5825">
        <w:rPr>
          <w:b/>
        </w:rPr>
        <w:t>K</w:t>
      </w:r>
      <w:r>
        <w:t xml:space="preserve"> + </w:t>
      </w:r>
      <w:r w:rsidRPr="00CB5825">
        <w:rPr>
          <w:b/>
        </w:rPr>
        <w:t>r</w:t>
      </w:r>
      <w:r>
        <w:sym w:font="Symbol" w:char="F0B7"/>
      </w:r>
      <w:r w:rsidRPr="00CB5825">
        <w:rPr>
          <w:b/>
        </w:rPr>
        <w:t>J</w:t>
      </w:r>
      <w:r>
        <w:t xml:space="preserve">)  </w:t>
      </w:r>
    </w:p>
    <w:p w14:paraId="50C27272" w14:textId="77777777" w:rsidR="00CB5825" w:rsidRDefault="00CB5825" w:rsidP="00CD7605">
      <w:pPr>
        <w:ind w:left="360"/>
      </w:pPr>
    </w:p>
    <w:p w14:paraId="4EAD694A" w14:textId="77777777" w:rsidR="00CB5825" w:rsidRPr="00CB5825" w:rsidRDefault="00CB5825" w:rsidP="00CD7605">
      <w:pPr>
        <w:ind w:left="360"/>
      </w:pPr>
      <w:r>
        <w:t xml:space="preserve">and then finally, </w:t>
      </w:r>
    </w:p>
    <w:p w14:paraId="6DAD089B" w14:textId="77777777" w:rsidR="00CB5825" w:rsidRPr="00CB5825" w:rsidRDefault="00CB5825" w:rsidP="00CD7605">
      <w:pPr>
        <w:ind w:left="360"/>
      </w:pPr>
    </w:p>
    <w:p w14:paraId="22302283" w14:textId="77777777" w:rsidR="00126BC5" w:rsidRDefault="00CB5825" w:rsidP="00CD7605">
      <w:pPr>
        <w:ind w:left="360"/>
      </w:pPr>
      <w:r>
        <w:t>U(ω) = exp(-i/2 ω</w:t>
      </w:r>
      <w:r>
        <w:rPr>
          <w:rStyle w:val="subscript"/>
          <w:rFonts w:ascii="Times New Roman" w:hAnsi="Times New Roman"/>
        </w:rPr>
        <w:t>μν</w:t>
      </w:r>
      <w:r>
        <w:fldChar w:fldCharType="begin"/>
      </w:r>
      <w:r>
        <w:instrText xml:space="preserve"> EQ \O(J,\S\up2(^))</w:instrText>
      </w:r>
      <w:r>
        <w:fldChar w:fldCharType="end"/>
      </w:r>
      <w:r>
        <w:rPr>
          <w:rStyle w:val="superscript"/>
          <w:rFonts w:ascii="Times New Roman" w:hAnsi="Times New Roman"/>
        </w:rPr>
        <w:t>μν</w:t>
      </w:r>
      <w:r>
        <w:t>)  = exp(-i (</w:t>
      </w:r>
      <w:r w:rsidRPr="00CB5825">
        <w:rPr>
          <w:b/>
        </w:rPr>
        <w:t>b</w:t>
      </w:r>
      <w:r>
        <w:sym w:font="Symbol" w:char="F0B7"/>
      </w:r>
      <w:r w:rsidRPr="00CB5825">
        <w:rPr>
          <w:b/>
        </w:rPr>
        <w:t>K</w:t>
      </w:r>
      <w:r>
        <w:t xml:space="preserve"> + </w:t>
      </w:r>
      <w:r w:rsidRPr="00CB5825">
        <w:rPr>
          <w:b/>
        </w:rPr>
        <w:t>r</w:t>
      </w:r>
      <w:r>
        <w:sym w:font="Symbol" w:char="F0B7"/>
      </w:r>
      <w:r w:rsidRPr="00CB5825">
        <w:rPr>
          <w:b/>
        </w:rPr>
        <w:t>J</w:t>
      </w:r>
      <w:r>
        <w:t>))</w:t>
      </w:r>
      <w:r>
        <w:tab/>
      </w:r>
      <w:r>
        <w:tab/>
        <w:t xml:space="preserve">// which is the way I like to see things. </w:t>
      </w:r>
    </w:p>
    <w:p w14:paraId="2BA8CD57" w14:textId="77777777" w:rsidR="00CB5825" w:rsidRDefault="00CB5825" w:rsidP="00CD7605">
      <w:pPr>
        <w:ind w:left="360"/>
      </w:pPr>
    </w:p>
    <w:p w14:paraId="05DA3C9B" w14:textId="77777777" w:rsidR="00CB5825" w:rsidRDefault="00CB5825" w:rsidP="00CD7605">
      <w:pPr>
        <w:ind w:left="360"/>
      </w:pPr>
      <w:r>
        <w:t xml:space="preserve">Of course b and r are real. </w:t>
      </w:r>
      <w:r w:rsidR="000C0962">
        <w:t xml:space="preserve">I don't know anything more about the properties of K and J, such as whether they might be hermitian or symmetric, etc. That probably is representation dependent. </w:t>
      </w:r>
    </w:p>
    <w:p w14:paraId="2053AA0D" w14:textId="77777777" w:rsidR="004C0133" w:rsidRDefault="004C0133"/>
    <w:p w14:paraId="44AF80DA" w14:textId="77777777" w:rsidR="00D253A5" w:rsidRDefault="00CD7605">
      <w:r>
        <w:t xml:space="preserve">Resuming now, </w:t>
      </w:r>
    </w:p>
    <w:p w14:paraId="1BEEF3A7" w14:textId="77777777" w:rsidR="00D253A5" w:rsidRDefault="00D253A5"/>
    <w:p w14:paraId="390619F2" w14:textId="77777777" w:rsidR="00D253A5" w:rsidRDefault="00D253A5">
      <w:r>
        <w:pict>
          <v:shape id="_x0000_i1052" type="#_x0000_t75" style="width:384.75pt;height:240.75pt">
            <v:imagedata r:id="rId55" o:title=""/>
          </v:shape>
        </w:pict>
      </w:r>
    </w:p>
    <w:p w14:paraId="3A1E2F4F" w14:textId="77777777" w:rsidR="00D253A5" w:rsidRDefault="00D253A5"/>
    <w:p w14:paraId="3309ADBC" w14:textId="77777777" w:rsidR="00D253A5" w:rsidRDefault="00092487">
      <w:r>
        <w:t>So here we have another form for the generator matrices in terms of γ matrices. And we get a clear statement of what the matrix representation does to the γ</w:t>
      </w:r>
      <w:r>
        <w:rPr>
          <w:rStyle w:val="superscript"/>
          <w:rFonts w:ascii="Times New Roman" w:hAnsi="Times New Roman"/>
        </w:rPr>
        <w:t>μ</w:t>
      </w:r>
      <w:r>
        <w:t xml:space="preserve">. </w:t>
      </w:r>
    </w:p>
    <w:p w14:paraId="155ADC71" w14:textId="77777777" w:rsidR="00C5754F" w:rsidRDefault="00C5754F"/>
    <w:p w14:paraId="59C7980B" w14:textId="77777777" w:rsidR="00C5754F" w:rsidRPr="00092487" w:rsidRDefault="00C5754F">
      <w:r>
        <w:t>TBC</w:t>
      </w:r>
    </w:p>
    <w:sectPr w:rsidR="00C5754F" w:rsidRPr="00092487">
      <w:footerReference w:type="default" r:id="rId5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97BC2" w14:textId="77777777" w:rsidR="009E4EC5" w:rsidRDefault="009E4EC5">
      <w:r>
        <w:separator/>
      </w:r>
    </w:p>
  </w:endnote>
  <w:endnote w:type="continuationSeparator" w:id="0">
    <w:p w14:paraId="1E94D329" w14:textId="77777777" w:rsidR="009E4EC5" w:rsidRDefault="009E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SansOutline">
    <w:altName w:val="Calibri"/>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381DE" w14:textId="77777777" w:rsidR="00BD3C6F" w:rsidRDefault="00BD3C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5754F">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02937" w14:textId="77777777" w:rsidR="009E4EC5" w:rsidRDefault="009E4EC5">
      <w:r>
        <w:separator/>
      </w:r>
    </w:p>
  </w:footnote>
  <w:footnote w:type="continuationSeparator" w:id="0">
    <w:p w14:paraId="7F95690B" w14:textId="77777777" w:rsidR="009E4EC5" w:rsidRDefault="009E4E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487E"/>
    <w:rsid w:val="0001716B"/>
    <w:rsid w:val="00025EE0"/>
    <w:rsid w:val="00032790"/>
    <w:rsid w:val="00054B07"/>
    <w:rsid w:val="000656DA"/>
    <w:rsid w:val="000835C7"/>
    <w:rsid w:val="00092487"/>
    <w:rsid w:val="000A162F"/>
    <w:rsid w:val="000C0962"/>
    <w:rsid w:val="000E4360"/>
    <w:rsid w:val="000F2429"/>
    <w:rsid w:val="000F6B23"/>
    <w:rsid w:val="0010216F"/>
    <w:rsid w:val="001122F1"/>
    <w:rsid w:val="00124955"/>
    <w:rsid w:val="00126BC5"/>
    <w:rsid w:val="001359CD"/>
    <w:rsid w:val="00156803"/>
    <w:rsid w:val="001677E9"/>
    <w:rsid w:val="00190B89"/>
    <w:rsid w:val="001D27A2"/>
    <w:rsid w:val="00211BC8"/>
    <w:rsid w:val="00227FEA"/>
    <w:rsid w:val="00230707"/>
    <w:rsid w:val="00245E71"/>
    <w:rsid w:val="00252488"/>
    <w:rsid w:val="002649A5"/>
    <w:rsid w:val="00291390"/>
    <w:rsid w:val="002A48AF"/>
    <w:rsid w:val="002B1210"/>
    <w:rsid w:val="002D4894"/>
    <w:rsid w:val="002E37EA"/>
    <w:rsid w:val="002E4DB1"/>
    <w:rsid w:val="002E5AF3"/>
    <w:rsid w:val="002F271F"/>
    <w:rsid w:val="00317FB3"/>
    <w:rsid w:val="00322E3C"/>
    <w:rsid w:val="003260EE"/>
    <w:rsid w:val="003319C4"/>
    <w:rsid w:val="00350CD6"/>
    <w:rsid w:val="00390BFB"/>
    <w:rsid w:val="00396C0C"/>
    <w:rsid w:val="003A49F1"/>
    <w:rsid w:val="003B5081"/>
    <w:rsid w:val="003B7107"/>
    <w:rsid w:val="003C3445"/>
    <w:rsid w:val="003D2BFC"/>
    <w:rsid w:val="003E3C02"/>
    <w:rsid w:val="00440E64"/>
    <w:rsid w:val="004929C1"/>
    <w:rsid w:val="00493D43"/>
    <w:rsid w:val="004C0133"/>
    <w:rsid w:val="004C01A6"/>
    <w:rsid w:val="004D261C"/>
    <w:rsid w:val="004E3BFA"/>
    <w:rsid w:val="004F12B4"/>
    <w:rsid w:val="005029F1"/>
    <w:rsid w:val="00515739"/>
    <w:rsid w:val="00524181"/>
    <w:rsid w:val="005276A3"/>
    <w:rsid w:val="00570F1C"/>
    <w:rsid w:val="005C0914"/>
    <w:rsid w:val="005C69C3"/>
    <w:rsid w:val="006057FB"/>
    <w:rsid w:val="00610FE3"/>
    <w:rsid w:val="00642071"/>
    <w:rsid w:val="00643A57"/>
    <w:rsid w:val="00645A79"/>
    <w:rsid w:val="00646093"/>
    <w:rsid w:val="00656A39"/>
    <w:rsid w:val="00660A52"/>
    <w:rsid w:val="006823E5"/>
    <w:rsid w:val="006B7AA1"/>
    <w:rsid w:val="006D2437"/>
    <w:rsid w:val="0073752F"/>
    <w:rsid w:val="00744C6A"/>
    <w:rsid w:val="0075538F"/>
    <w:rsid w:val="00762674"/>
    <w:rsid w:val="00795F1E"/>
    <w:rsid w:val="007A23A3"/>
    <w:rsid w:val="007E26A4"/>
    <w:rsid w:val="007E2BB3"/>
    <w:rsid w:val="0082785B"/>
    <w:rsid w:val="00855BAC"/>
    <w:rsid w:val="008B487E"/>
    <w:rsid w:val="008C1D10"/>
    <w:rsid w:val="008C653B"/>
    <w:rsid w:val="008D336F"/>
    <w:rsid w:val="008D60D5"/>
    <w:rsid w:val="008E1189"/>
    <w:rsid w:val="008F3D30"/>
    <w:rsid w:val="00945FC0"/>
    <w:rsid w:val="00980606"/>
    <w:rsid w:val="009A5F48"/>
    <w:rsid w:val="009C5B11"/>
    <w:rsid w:val="009E075E"/>
    <w:rsid w:val="009E4EC5"/>
    <w:rsid w:val="009E5014"/>
    <w:rsid w:val="00A2578F"/>
    <w:rsid w:val="00A25B26"/>
    <w:rsid w:val="00A31A1F"/>
    <w:rsid w:val="00A72B8D"/>
    <w:rsid w:val="00AA1616"/>
    <w:rsid w:val="00AA5778"/>
    <w:rsid w:val="00AC6483"/>
    <w:rsid w:val="00AD4D3F"/>
    <w:rsid w:val="00AE788B"/>
    <w:rsid w:val="00B24110"/>
    <w:rsid w:val="00B43458"/>
    <w:rsid w:val="00B44541"/>
    <w:rsid w:val="00B63A13"/>
    <w:rsid w:val="00B848B8"/>
    <w:rsid w:val="00BA34C3"/>
    <w:rsid w:val="00BD3C6F"/>
    <w:rsid w:val="00C00A8C"/>
    <w:rsid w:val="00C37ED3"/>
    <w:rsid w:val="00C5155B"/>
    <w:rsid w:val="00C525B5"/>
    <w:rsid w:val="00C5754F"/>
    <w:rsid w:val="00C75B9C"/>
    <w:rsid w:val="00CA4313"/>
    <w:rsid w:val="00CB1839"/>
    <w:rsid w:val="00CB5825"/>
    <w:rsid w:val="00CC1749"/>
    <w:rsid w:val="00CD1BCE"/>
    <w:rsid w:val="00CD7605"/>
    <w:rsid w:val="00CE5F47"/>
    <w:rsid w:val="00D02D78"/>
    <w:rsid w:val="00D140AB"/>
    <w:rsid w:val="00D23169"/>
    <w:rsid w:val="00D253A5"/>
    <w:rsid w:val="00D6399C"/>
    <w:rsid w:val="00D86832"/>
    <w:rsid w:val="00DA068D"/>
    <w:rsid w:val="00DC0302"/>
    <w:rsid w:val="00DD737D"/>
    <w:rsid w:val="00DF234F"/>
    <w:rsid w:val="00E032B2"/>
    <w:rsid w:val="00E15A01"/>
    <w:rsid w:val="00E222C3"/>
    <w:rsid w:val="00E614AC"/>
    <w:rsid w:val="00E6691C"/>
    <w:rsid w:val="00E6781A"/>
    <w:rsid w:val="00E96F12"/>
    <w:rsid w:val="00EA5ADB"/>
    <w:rsid w:val="00ED4E92"/>
    <w:rsid w:val="00EE4170"/>
    <w:rsid w:val="00F0211B"/>
    <w:rsid w:val="00F04E67"/>
    <w:rsid w:val="00FA223C"/>
    <w:rsid w:val="00FA5E8F"/>
    <w:rsid w:val="00FB2381"/>
    <w:rsid w:val="00FB71C5"/>
    <w:rsid w:val="00FE4914"/>
    <w:rsid w:val="00FF0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55ECF"/>
  <w15:chartTrackingRefBased/>
  <w15:docId w15:val="{80AE4990-5485-4296-87B6-9BDB4C17F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5B2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NormalWeb">
    <w:name w:val="Normal (Web)"/>
    <w:basedOn w:val="Normal"/>
    <w:rsid w:val="008B487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yperlink">
    <w:name w:val="Hyperlink"/>
    <w:basedOn w:val="DefaultParagraphFont"/>
    <w:rsid w:val="008B48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85403">
      <w:bodyDiv w:val="1"/>
      <w:marLeft w:val="0"/>
      <w:marRight w:val="0"/>
      <w:marTop w:val="0"/>
      <w:marBottom w:val="0"/>
      <w:divBdr>
        <w:top w:val="none" w:sz="0" w:space="0" w:color="auto"/>
        <w:left w:val="none" w:sz="0" w:space="0" w:color="auto"/>
        <w:bottom w:val="none" w:sz="0" w:space="0" w:color="auto"/>
        <w:right w:val="none" w:sz="0" w:space="0" w:color="auto"/>
      </w:divBdr>
      <w:divsChild>
        <w:div w:id="1418600948">
          <w:marLeft w:val="240"/>
          <w:marRight w:val="0"/>
          <w:marTop w:val="0"/>
          <w:marBottom w:val="0"/>
          <w:divBdr>
            <w:top w:val="none" w:sz="0" w:space="0" w:color="auto"/>
            <w:left w:val="none" w:sz="0" w:space="0" w:color="auto"/>
            <w:bottom w:val="none" w:sz="0" w:space="0" w:color="auto"/>
            <w:right w:val="none" w:sz="0" w:space="0" w:color="auto"/>
          </w:divBdr>
        </w:div>
      </w:divsChild>
    </w:div>
    <w:div w:id="893543337">
      <w:bodyDiv w:val="1"/>
      <w:marLeft w:val="0"/>
      <w:marRight w:val="0"/>
      <w:marTop w:val="0"/>
      <w:marBottom w:val="0"/>
      <w:divBdr>
        <w:top w:val="none" w:sz="0" w:space="0" w:color="auto"/>
        <w:left w:val="none" w:sz="0" w:space="0" w:color="auto"/>
        <w:bottom w:val="none" w:sz="0" w:space="0" w:color="auto"/>
        <w:right w:val="none" w:sz="0" w:space="0" w:color="auto"/>
      </w:divBdr>
    </w:div>
    <w:div w:id="1065757813">
      <w:bodyDiv w:val="1"/>
      <w:marLeft w:val="0"/>
      <w:marRight w:val="0"/>
      <w:marTop w:val="0"/>
      <w:marBottom w:val="0"/>
      <w:divBdr>
        <w:top w:val="none" w:sz="0" w:space="0" w:color="auto"/>
        <w:left w:val="none" w:sz="0" w:space="0" w:color="auto"/>
        <w:bottom w:val="none" w:sz="0" w:space="0" w:color="auto"/>
        <w:right w:val="none" w:sz="0" w:space="0" w:color="auto"/>
      </w:divBdr>
    </w:div>
    <w:div w:id="200069525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thompson.k12.co.us/NSchools/garfield.html" TargetMode="External"/><Relationship Id="rId18" Type="http://schemas.openxmlformats.org/officeDocument/2006/relationships/hyperlink" Target="http://www.chapters.indigo.ca/item.asp?Item=978020150397&amp;Catalog=Books&amp;N=35&amp;Lang=en&amp;Section=books&amp;zxac=1" TargetMode="External"/><Relationship Id="rId26" Type="http://schemas.openxmlformats.org/officeDocument/2006/relationships/hyperlink" Target="http://www.physics.mcgill.ca/%7Eguymoore/ph610/eqns.ps" TargetMode="External"/><Relationship Id="rId39" Type="http://schemas.openxmlformats.org/officeDocument/2006/relationships/image" Target="media/image12.png"/><Relationship Id="rId21" Type="http://schemas.openxmlformats.org/officeDocument/2006/relationships/hyperlink" Target="http://www.amazon.ca/exec/obidos/ASIN/0521478146/qid=1094578573/sr=1-1/ref=sr_1_0_1/702-8651392-1300059" TargetMode="Externa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image" Target="media/image27.png"/><Relationship Id="rId7" Type="http://schemas.openxmlformats.org/officeDocument/2006/relationships/hyperlink" Target="http://www.phys.washington.edu" TargetMode="External"/><Relationship Id="rId2" Type="http://schemas.openxmlformats.org/officeDocument/2006/relationships/settings" Target="settings.xml"/><Relationship Id="rId16" Type="http://schemas.openxmlformats.org/officeDocument/2006/relationships/hyperlink" Target="http://departments.weber.edu/physics/schroeder/qftbook.html" TargetMode="External"/><Relationship Id="rId29" Type="http://schemas.openxmlformats.org/officeDocument/2006/relationships/image" Target="media/image2.png"/><Relationship Id="rId11" Type="http://schemas.openxmlformats.org/officeDocument/2006/relationships/hyperlink" Target="http://www.thompson.k12.co.us/NSchools/tvhs.html" TargetMode="External"/><Relationship Id="rId24" Type="http://schemas.openxmlformats.org/officeDocument/2006/relationships/hyperlink" Target="http://www.physics.mcgill.ca/%7Eguymoore/ph610/symm.ps"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image" Target="media/image26.wmf"/><Relationship Id="rId58" Type="http://schemas.openxmlformats.org/officeDocument/2006/relationships/theme" Target="theme/theme1.xml"/><Relationship Id="rId5" Type="http://schemas.openxmlformats.org/officeDocument/2006/relationships/endnotes" Target="endnotes.xml"/><Relationship Id="rId19" Type="http://schemas.openxmlformats.org/officeDocument/2006/relationships/hyperlink" Target="http://www.amazon.ca/Quantum-Field-Theory-Mark-Srednicki/dp/0521864496/ref=sr_1_1/702-4406629-4697667?ie=UTF8&amp;s=books&amp;qid=1187361778&amp;sr=8-1" TargetMode="External"/><Relationship Id="rId4" Type="http://schemas.openxmlformats.org/officeDocument/2006/relationships/footnotes" Target="footnotes.xml"/><Relationship Id="rId9" Type="http://schemas.openxmlformats.org/officeDocument/2006/relationships/hyperlink" Target="http://www.physics.princeton.edu" TargetMode="External"/><Relationship Id="rId14" Type="http://schemas.openxmlformats.org/officeDocument/2006/relationships/hyperlink" Target="http://www.physics.mcgill.ca/%7Eguymoore/mycv/cv.ps" TargetMode="External"/><Relationship Id="rId22" Type="http://schemas.openxmlformats.org/officeDocument/2006/relationships/hyperlink" Target="http://www.amazon.ca/exec/obidos/ASIN/0198509235/qid=1094578759/sr=1-1/ref=sr_1_0_1/702-8651392-1300059" TargetMode="External"/><Relationship Id="rId27" Type="http://schemas.openxmlformats.org/officeDocument/2006/relationships/hyperlink" Target="http://www.physics.mcgill.ca/%7Eguymoore/ph610/eqns.pdf"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footer" Target="footer1.xml"/><Relationship Id="rId8" Type="http://schemas.openxmlformats.org/officeDocument/2006/relationships/hyperlink" Target="http://www.physics.mcgill.ca" TargetMode="External"/><Relationship Id="rId51" Type="http://schemas.openxmlformats.org/officeDocument/2006/relationships/image" Target="media/image24.png"/><Relationship Id="rId3" Type="http://schemas.openxmlformats.org/officeDocument/2006/relationships/webSettings" Target="webSettings.xml"/><Relationship Id="rId12" Type="http://schemas.openxmlformats.org/officeDocument/2006/relationships/hyperlink" Target="http://www.thompson.k12.co.us/NSchools/billreed.html" TargetMode="External"/><Relationship Id="rId17" Type="http://schemas.openxmlformats.org/officeDocument/2006/relationships/hyperlink" Target="http://www.amazon.ca/exec/obidos/ASIN/0201503972/qid=1094071390/sr=1-1/ref=sr_1_0_1/701-7875339-2692327" TargetMode="External"/><Relationship Id="rId25" Type="http://schemas.openxmlformats.org/officeDocument/2006/relationships/hyperlink" Target="http://www.physics.mcgill.ca/%7Eguymoore/ph610/lorentz.ps" TargetMode="Externa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9.png"/><Relationship Id="rId20" Type="http://schemas.openxmlformats.org/officeDocument/2006/relationships/hyperlink" Target="http://www.amazon.ca/exec/obidos/ASIN/0521469465/qid=1094578264/sr=1-1/ref=sr_1_0_1/702-8651392-1300059" TargetMode="External"/><Relationship Id="rId41" Type="http://schemas.openxmlformats.org/officeDocument/2006/relationships/image" Target="media/image14.png"/><Relationship Id="rId54" Type="http://schemas.openxmlformats.org/officeDocument/2006/relationships/oleObject" Target="embeddings/oleObject1.bin"/><Relationship Id="rId1" Type="http://schemas.openxmlformats.org/officeDocument/2006/relationships/styles" Target="styles.xml"/><Relationship Id="rId6" Type="http://schemas.openxmlformats.org/officeDocument/2006/relationships/hyperlink" Target="http://www.physics.mcgill.ca/~guymoore/ph610/index.html" TargetMode="External"/><Relationship Id="rId15" Type="http://schemas.openxmlformats.org/officeDocument/2006/relationships/hyperlink" Target="http://www.physics.mcgill.ca/%7Eguymoore/mycv/mycv.pdf" TargetMode="External"/><Relationship Id="rId23" Type="http://schemas.openxmlformats.org/officeDocument/2006/relationships/hyperlink" Target="http://www.amazon.ca/exec/obidos/ASIN/0521550017/qid=1094579149/sr=1-3/ref=sr_1_0_3/702-8651392-1300059" TargetMode="External"/><Relationship Id="rId28" Type="http://schemas.openxmlformats.org/officeDocument/2006/relationships/image" Target="media/image1.png"/><Relationship Id="rId36" Type="http://schemas.openxmlformats.org/officeDocument/2006/relationships/image" Target="media/image9.png"/><Relationship Id="rId49" Type="http://schemas.openxmlformats.org/officeDocument/2006/relationships/image" Target="media/image22.png"/><Relationship Id="rId57" Type="http://schemas.openxmlformats.org/officeDocument/2006/relationships/fontTable" Target="fontTable.xml"/><Relationship Id="rId10" Type="http://schemas.openxmlformats.org/officeDocument/2006/relationships/hyperlink" Target="http://www.hmc.edu" TargetMode="External"/><Relationship Id="rId31" Type="http://schemas.openxmlformats.org/officeDocument/2006/relationships/image" Target="media/image4.png"/><Relationship Id="rId44" Type="http://schemas.openxmlformats.org/officeDocument/2006/relationships/image" Target="media/image17.png"/><Relationship Id="rId52"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3973</Words>
  <Characters>17009</Characters>
  <Application>Microsoft Office Word</Application>
  <DocSecurity>4</DocSecurity>
  <Lines>515</Lines>
  <Paragraphs>228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20754</CharactersWithSpaces>
  <SharedDoc>false</SharedDoc>
  <HLinks>
    <vt:vector size="132" baseType="variant">
      <vt:variant>
        <vt:i4>7602227</vt:i4>
      </vt:variant>
      <vt:variant>
        <vt:i4>63</vt:i4>
      </vt:variant>
      <vt:variant>
        <vt:i4>0</vt:i4>
      </vt:variant>
      <vt:variant>
        <vt:i4>5</vt:i4>
      </vt:variant>
      <vt:variant>
        <vt:lpwstr>http://www.physics.mcgill.ca/%7Eguymoore/ph610/eqns.pdf</vt:lpwstr>
      </vt:variant>
      <vt:variant>
        <vt:lpwstr/>
      </vt:variant>
      <vt:variant>
        <vt:i4>6488115</vt:i4>
      </vt:variant>
      <vt:variant>
        <vt:i4>60</vt:i4>
      </vt:variant>
      <vt:variant>
        <vt:i4>0</vt:i4>
      </vt:variant>
      <vt:variant>
        <vt:i4>5</vt:i4>
      </vt:variant>
      <vt:variant>
        <vt:lpwstr>http://www.physics.mcgill.ca/%7Eguymoore/ph610/eqns.ps</vt:lpwstr>
      </vt:variant>
      <vt:variant>
        <vt:lpwstr/>
      </vt:variant>
      <vt:variant>
        <vt:i4>5177361</vt:i4>
      </vt:variant>
      <vt:variant>
        <vt:i4>57</vt:i4>
      </vt:variant>
      <vt:variant>
        <vt:i4>0</vt:i4>
      </vt:variant>
      <vt:variant>
        <vt:i4>5</vt:i4>
      </vt:variant>
      <vt:variant>
        <vt:lpwstr>http://www.physics.mcgill.ca/%7Eguymoore/ph610/lorentz.ps</vt:lpwstr>
      </vt:variant>
      <vt:variant>
        <vt:lpwstr/>
      </vt:variant>
      <vt:variant>
        <vt:i4>7733285</vt:i4>
      </vt:variant>
      <vt:variant>
        <vt:i4>54</vt:i4>
      </vt:variant>
      <vt:variant>
        <vt:i4>0</vt:i4>
      </vt:variant>
      <vt:variant>
        <vt:i4>5</vt:i4>
      </vt:variant>
      <vt:variant>
        <vt:lpwstr>http://www.physics.mcgill.ca/%7Eguymoore/ph610/symm.ps</vt:lpwstr>
      </vt:variant>
      <vt:variant>
        <vt:lpwstr/>
      </vt:variant>
      <vt:variant>
        <vt:i4>1376319</vt:i4>
      </vt:variant>
      <vt:variant>
        <vt:i4>51</vt:i4>
      </vt:variant>
      <vt:variant>
        <vt:i4>0</vt:i4>
      </vt:variant>
      <vt:variant>
        <vt:i4>5</vt:i4>
      </vt:variant>
      <vt:variant>
        <vt:lpwstr>http://www.amazon.ca/exec/obidos/ASIN/0521550017/qid=1094579149/sr=1-3/ref=sr_1_0_3/702-8651392-1300059</vt:lpwstr>
      </vt:variant>
      <vt:variant>
        <vt:lpwstr/>
      </vt:variant>
      <vt:variant>
        <vt:i4>2031675</vt:i4>
      </vt:variant>
      <vt:variant>
        <vt:i4>48</vt:i4>
      </vt:variant>
      <vt:variant>
        <vt:i4>0</vt:i4>
      </vt:variant>
      <vt:variant>
        <vt:i4>5</vt:i4>
      </vt:variant>
      <vt:variant>
        <vt:lpwstr>http://www.amazon.ca/exec/obidos/ASIN/0198509235/qid=1094578759/sr=1-1/ref=sr_1_0_1/702-8651392-1300059</vt:lpwstr>
      </vt:variant>
      <vt:variant>
        <vt:lpwstr/>
      </vt:variant>
      <vt:variant>
        <vt:i4>1507391</vt:i4>
      </vt:variant>
      <vt:variant>
        <vt:i4>45</vt:i4>
      </vt:variant>
      <vt:variant>
        <vt:i4>0</vt:i4>
      </vt:variant>
      <vt:variant>
        <vt:i4>5</vt:i4>
      </vt:variant>
      <vt:variant>
        <vt:lpwstr>http://www.amazon.ca/exec/obidos/ASIN/0521478146/qid=1094578573/sr=1-1/ref=sr_1_0_1/702-8651392-1300059</vt:lpwstr>
      </vt:variant>
      <vt:variant>
        <vt:lpwstr/>
      </vt:variant>
      <vt:variant>
        <vt:i4>1114172</vt:i4>
      </vt:variant>
      <vt:variant>
        <vt:i4>42</vt:i4>
      </vt:variant>
      <vt:variant>
        <vt:i4>0</vt:i4>
      </vt:variant>
      <vt:variant>
        <vt:i4>5</vt:i4>
      </vt:variant>
      <vt:variant>
        <vt:lpwstr>http://www.amazon.ca/exec/obidos/ASIN/0521469465/qid=1094578264/sr=1-1/ref=sr_1_0_1/702-8651392-1300059</vt:lpwstr>
      </vt:variant>
      <vt:variant>
        <vt:lpwstr/>
      </vt:variant>
      <vt:variant>
        <vt:i4>3080297</vt:i4>
      </vt:variant>
      <vt:variant>
        <vt:i4>39</vt:i4>
      </vt:variant>
      <vt:variant>
        <vt:i4>0</vt:i4>
      </vt:variant>
      <vt:variant>
        <vt:i4>5</vt:i4>
      </vt:variant>
      <vt:variant>
        <vt:lpwstr>http://www.amazon.ca/Quantum-Field-Theory-Mark-Srednicki/dp/0521864496/ref=sr_1_1/702-4406629-4697667?ie=UTF8&amp;s=books&amp;qid=1187361778&amp;sr=8-1</vt:lpwstr>
      </vt:variant>
      <vt:variant>
        <vt:lpwstr/>
      </vt:variant>
      <vt:variant>
        <vt:i4>852039</vt:i4>
      </vt:variant>
      <vt:variant>
        <vt:i4>36</vt:i4>
      </vt:variant>
      <vt:variant>
        <vt:i4>0</vt:i4>
      </vt:variant>
      <vt:variant>
        <vt:i4>5</vt:i4>
      </vt:variant>
      <vt:variant>
        <vt:lpwstr>http://www.chapters.indigo.ca/item.asp?Item=978020150397&amp;Catalog=Books&amp;N=35&amp;Lang=en&amp;Section=books&amp;zxac=1</vt:lpwstr>
      </vt:variant>
      <vt:variant>
        <vt:lpwstr/>
      </vt:variant>
      <vt:variant>
        <vt:i4>1638461</vt:i4>
      </vt:variant>
      <vt:variant>
        <vt:i4>33</vt:i4>
      </vt:variant>
      <vt:variant>
        <vt:i4>0</vt:i4>
      </vt:variant>
      <vt:variant>
        <vt:i4>5</vt:i4>
      </vt:variant>
      <vt:variant>
        <vt:lpwstr>http://www.amazon.ca/exec/obidos/ASIN/0201503972/qid=1094071390/sr=1-1/ref=sr_1_0_1/701-7875339-2692327</vt:lpwstr>
      </vt:variant>
      <vt:variant>
        <vt:lpwstr/>
      </vt:variant>
      <vt:variant>
        <vt:i4>4128891</vt:i4>
      </vt:variant>
      <vt:variant>
        <vt:i4>30</vt:i4>
      </vt:variant>
      <vt:variant>
        <vt:i4>0</vt:i4>
      </vt:variant>
      <vt:variant>
        <vt:i4>5</vt:i4>
      </vt:variant>
      <vt:variant>
        <vt:lpwstr>http://departments.weber.edu/physics/schroeder/qftbook.html</vt:lpwstr>
      </vt:variant>
      <vt:variant>
        <vt:lpwstr/>
      </vt:variant>
      <vt:variant>
        <vt:i4>8061052</vt:i4>
      </vt:variant>
      <vt:variant>
        <vt:i4>27</vt:i4>
      </vt:variant>
      <vt:variant>
        <vt:i4>0</vt:i4>
      </vt:variant>
      <vt:variant>
        <vt:i4>5</vt:i4>
      </vt:variant>
      <vt:variant>
        <vt:lpwstr>http://www.physics.mcgill.ca/%7Eguymoore/mycv/mycv.pdf</vt:lpwstr>
      </vt:variant>
      <vt:variant>
        <vt:lpwstr/>
      </vt:variant>
      <vt:variant>
        <vt:i4>6553717</vt:i4>
      </vt:variant>
      <vt:variant>
        <vt:i4>24</vt:i4>
      </vt:variant>
      <vt:variant>
        <vt:i4>0</vt:i4>
      </vt:variant>
      <vt:variant>
        <vt:i4>5</vt:i4>
      </vt:variant>
      <vt:variant>
        <vt:lpwstr>http://www.physics.mcgill.ca/%7Eguymoore/mycv/cv.ps</vt:lpwstr>
      </vt:variant>
      <vt:variant>
        <vt:lpwstr/>
      </vt:variant>
      <vt:variant>
        <vt:i4>655373</vt:i4>
      </vt:variant>
      <vt:variant>
        <vt:i4>21</vt:i4>
      </vt:variant>
      <vt:variant>
        <vt:i4>0</vt:i4>
      </vt:variant>
      <vt:variant>
        <vt:i4>5</vt:i4>
      </vt:variant>
      <vt:variant>
        <vt:lpwstr>http://www.thompson.k12.co.us/NSchools/garfield.html</vt:lpwstr>
      </vt:variant>
      <vt:variant>
        <vt:lpwstr/>
      </vt:variant>
      <vt:variant>
        <vt:i4>196623</vt:i4>
      </vt:variant>
      <vt:variant>
        <vt:i4>18</vt:i4>
      </vt:variant>
      <vt:variant>
        <vt:i4>0</vt:i4>
      </vt:variant>
      <vt:variant>
        <vt:i4>5</vt:i4>
      </vt:variant>
      <vt:variant>
        <vt:lpwstr>http://www.thompson.k12.co.us/NSchools/billreed.html</vt:lpwstr>
      </vt:variant>
      <vt:variant>
        <vt:lpwstr/>
      </vt:variant>
      <vt:variant>
        <vt:i4>393230</vt:i4>
      </vt:variant>
      <vt:variant>
        <vt:i4>15</vt:i4>
      </vt:variant>
      <vt:variant>
        <vt:i4>0</vt:i4>
      </vt:variant>
      <vt:variant>
        <vt:i4>5</vt:i4>
      </vt:variant>
      <vt:variant>
        <vt:lpwstr>http://www.thompson.k12.co.us/NSchools/tvhs.html</vt:lpwstr>
      </vt:variant>
      <vt:variant>
        <vt:lpwstr/>
      </vt:variant>
      <vt:variant>
        <vt:i4>3145847</vt:i4>
      </vt:variant>
      <vt:variant>
        <vt:i4>12</vt:i4>
      </vt:variant>
      <vt:variant>
        <vt:i4>0</vt:i4>
      </vt:variant>
      <vt:variant>
        <vt:i4>5</vt:i4>
      </vt:variant>
      <vt:variant>
        <vt:lpwstr>http://www.hmc.edu/</vt:lpwstr>
      </vt:variant>
      <vt:variant>
        <vt:lpwstr/>
      </vt:variant>
      <vt:variant>
        <vt:i4>4718682</vt:i4>
      </vt:variant>
      <vt:variant>
        <vt:i4>9</vt:i4>
      </vt:variant>
      <vt:variant>
        <vt:i4>0</vt:i4>
      </vt:variant>
      <vt:variant>
        <vt:i4>5</vt:i4>
      </vt:variant>
      <vt:variant>
        <vt:lpwstr>http://www.physics.princeton.edu/</vt:lpwstr>
      </vt:variant>
      <vt:variant>
        <vt:lpwstr/>
      </vt:variant>
      <vt:variant>
        <vt:i4>1114115</vt:i4>
      </vt:variant>
      <vt:variant>
        <vt:i4>6</vt:i4>
      </vt:variant>
      <vt:variant>
        <vt:i4>0</vt:i4>
      </vt:variant>
      <vt:variant>
        <vt:i4>5</vt:i4>
      </vt:variant>
      <vt:variant>
        <vt:lpwstr>http://www.physics.mcgill.ca/</vt:lpwstr>
      </vt:variant>
      <vt:variant>
        <vt:lpwstr/>
      </vt:variant>
      <vt:variant>
        <vt:i4>6357092</vt:i4>
      </vt:variant>
      <vt:variant>
        <vt:i4>3</vt:i4>
      </vt:variant>
      <vt:variant>
        <vt:i4>0</vt:i4>
      </vt:variant>
      <vt:variant>
        <vt:i4>5</vt:i4>
      </vt:variant>
      <vt:variant>
        <vt:lpwstr>http://www.phys.washington.edu/</vt:lpwstr>
      </vt:variant>
      <vt:variant>
        <vt:lpwstr/>
      </vt:variant>
      <vt:variant>
        <vt:i4>8060967</vt:i4>
      </vt:variant>
      <vt:variant>
        <vt:i4>0</vt:i4>
      </vt:variant>
      <vt:variant>
        <vt:i4>0</vt:i4>
      </vt:variant>
      <vt:variant>
        <vt:i4>5</vt:i4>
      </vt:variant>
      <vt:variant>
        <vt:lpwstr>http://www.physics.mcgill.ca/~guymoore/ph610/index.html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2026-09-06T22:15:00Z</dcterms:created>
  <dcterms:modified xsi:type="dcterms:W3CDTF">2026-09-06T22:15:00Z</dcterms:modified>
</cp:coreProperties>
</file>