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108B5" w14:textId="77777777" w:rsidR="00291390" w:rsidRDefault="005A3DD9">
      <w:pPr>
        <w:tabs>
          <w:tab w:val="right" w:pos="9270"/>
        </w:tabs>
      </w:pPr>
      <w:r>
        <w:rPr>
          <w:b/>
        </w:rPr>
        <w:t>Dumbbell Satellite as Rigid Body Problem</w:t>
      </w:r>
      <w:r w:rsidR="00C22B99">
        <w:rPr>
          <w:b/>
        </w:rPr>
        <w:t xml:space="preserve"> v</w:t>
      </w:r>
      <w:r w:rsidR="00845B3D">
        <w:rPr>
          <w:b/>
        </w:rPr>
        <w:t>2</w:t>
      </w:r>
      <w:r>
        <w:rPr>
          <w:b/>
        </w:rP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3.26.17</w:t>
      </w:r>
    </w:p>
    <w:p w14:paraId="15A7D2AF" w14:textId="77777777" w:rsidR="00817E4B" w:rsidRDefault="00817E4B">
      <w:pPr>
        <w:tabs>
          <w:tab w:val="right" w:pos="9270"/>
        </w:tabs>
      </w:pPr>
    </w:p>
    <w:p w14:paraId="624A4FA0" w14:textId="77777777" w:rsidR="00817E4B" w:rsidRDefault="00817E4B">
      <w:pPr>
        <w:tabs>
          <w:tab w:val="right" w:pos="9270"/>
        </w:tabs>
      </w:pPr>
      <w:r>
        <w:rPr>
          <w:color w:val="FF0000"/>
        </w:rPr>
        <w:t>do not read below, see sum</w:t>
      </w:r>
      <w:r w:rsidRPr="007B016F">
        <w:rPr>
          <w:color w:val="FF0000"/>
        </w:rPr>
        <w:t>mary doc</w:t>
      </w:r>
    </w:p>
    <w:p w14:paraId="57DD94F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AA90B37" w14:textId="77777777" w:rsidR="004748A4" w:rsidRPr="004748A4" w:rsidRDefault="004748A4">
      <w:pPr>
        <w:tabs>
          <w:tab w:val="left" w:pos="7200"/>
          <w:tab w:val="left" w:pos="7920"/>
          <w:tab w:val="right" w:pos="9270"/>
        </w:tabs>
        <w:rPr>
          <w:b/>
        </w:rPr>
      </w:pPr>
      <w:r w:rsidRPr="004748A4">
        <w:rPr>
          <w:b/>
        </w:rPr>
        <w:t>Part I</w:t>
      </w:r>
      <w:r>
        <w:rPr>
          <w:b/>
        </w:rPr>
        <w:t xml:space="preserve"> :  The issue of Special Case #4</w:t>
      </w:r>
    </w:p>
    <w:p w14:paraId="7220395C" w14:textId="77777777" w:rsidR="004748A4" w:rsidRDefault="004748A4">
      <w:pPr>
        <w:tabs>
          <w:tab w:val="left" w:pos="7200"/>
          <w:tab w:val="left" w:pos="7920"/>
          <w:tab w:val="right" w:pos="9270"/>
        </w:tabs>
      </w:pPr>
    </w:p>
    <w:p w14:paraId="59456C57" w14:textId="77777777" w:rsidR="007C1967" w:rsidRDefault="00845B3D" w:rsidP="007C1967">
      <w:r w:rsidRPr="00F41219">
        <w:rPr>
          <w:u w:val="single"/>
        </w:rPr>
        <w:t>Status</w:t>
      </w:r>
      <w:r>
        <w:t xml:space="preserve">:  I tried in v1 of this doc to solve the dumbbell satellite problem using these body frame equations for rigid body motion. </w:t>
      </w:r>
    </w:p>
    <w:p w14:paraId="575A316D" w14:textId="77777777" w:rsidR="00845B3D" w:rsidRDefault="00845B3D" w:rsidP="007C1967"/>
    <w:p w14:paraId="3A270B0C" w14:textId="77777777" w:rsidR="00845B3D" w:rsidRPr="0068137D" w:rsidRDefault="00845B3D" w:rsidP="00845B3D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1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1</w:t>
      </w:r>
      <w:r>
        <w:t xml:space="preserve"> -  (ω)'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3</w:t>
      </w:r>
      <w:r>
        <w:t xml:space="preserve"> (I'</w:t>
      </w:r>
      <w:r>
        <w:rPr>
          <w:rStyle w:val="subscript"/>
        </w:rPr>
        <w:t>2</w:t>
      </w:r>
      <w:r>
        <w:t xml:space="preserve"> - I'</w:t>
      </w:r>
      <w:r>
        <w:rPr>
          <w:rStyle w:val="subscript"/>
        </w:rPr>
        <w:t>3</w:t>
      </w:r>
      <w:r>
        <w:t xml:space="preserve">) </w:t>
      </w:r>
    </w:p>
    <w:p w14:paraId="06DFAD25" w14:textId="77777777" w:rsidR="00845B3D" w:rsidRPr="0068137D" w:rsidRDefault="00845B3D" w:rsidP="00845B3D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2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2</w:t>
      </w:r>
      <w:r>
        <w:t xml:space="preserve"> -  (ω)'</w:t>
      </w:r>
      <w:r>
        <w:rPr>
          <w:rStyle w:val="subscript"/>
        </w:rPr>
        <w:t>3</w:t>
      </w:r>
      <w:r>
        <w:t>(ω)'</w:t>
      </w:r>
      <w:r>
        <w:rPr>
          <w:rStyle w:val="subscript"/>
        </w:rPr>
        <w:t>1</w:t>
      </w:r>
      <w:r>
        <w:t xml:space="preserve"> (I'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 xml:space="preserve">) </w:t>
      </w:r>
    </w:p>
    <w:p w14:paraId="4E02197D" w14:textId="77777777" w:rsidR="00845B3D" w:rsidRDefault="00845B3D" w:rsidP="00845B3D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3</w:t>
      </w:r>
      <w:r>
        <w:t xml:space="preserve"> =  I'</w:t>
      </w:r>
      <w:r>
        <w:rPr>
          <w:rStyle w:val="subscript"/>
        </w:rPr>
        <w:t>3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3</w:t>
      </w:r>
      <w:r>
        <w:t xml:space="preserve"> -  (ω)'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2</w:t>
      </w:r>
      <w:r>
        <w:t xml:space="preserve"> (I'</w:t>
      </w:r>
      <w:r>
        <w:rPr>
          <w:rStyle w:val="subscript"/>
        </w:rPr>
        <w:t>1</w:t>
      </w:r>
      <w:r>
        <w:t xml:space="preserve"> - I'</w:t>
      </w:r>
      <w:r>
        <w:rPr>
          <w:rStyle w:val="subscript"/>
        </w:rPr>
        <w:t>2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(I.4.3)</w:t>
      </w:r>
    </w:p>
    <w:p w14:paraId="4198C154" w14:textId="77777777" w:rsidR="00845B3D" w:rsidRDefault="00845B3D" w:rsidP="00845B3D">
      <w:pPr>
        <w:tabs>
          <w:tab w:val="left" w:pos="7200"/>
          <w:tab w:val="left" w:pos="7920"/>
          <w:tab w:val="right" w:pos="9270"/>
        </w:tabs>
      </w:pPr>
    </w:p>
    <w:p w14:paraId="1C3D8318" w14:textId="77777777" w:rsidR="00845B3D" w:rsidRDefault="00845B3D" w:rsidP="00845B3D">
      <w:pPr>
        <w:tabs>
          <w:tab w:val="left" w:pos="7200"/>
          <w:tab w:val="left" w:pos="7920"/>
          <w:tab w:val="right" w:pos="9270"/>
        </w:tabs>
      </w:pPr>
      <w:r>
        <w:t xml:space="preserve">Things were not working out very well, and now I think </w:t>
      </w:r>
      <w:r w:rsidR="00F41219">
        <w:t xml:space="preserve">I realize why that is the case ?? </w:t>
      </w:r>
    </w:p>
    <w:p w14:paraId="7EDADF72" w14:textId="77777777" w:rsidR="00845B3D" w:rsidRDefault="00845B3D" w:rsidP="00845B3D">
      <w:pPr>
        <w:tabs>
          <w:tab w:val="left" w:pos="7200"/>
          <w:tab w:val="left" w:pos="7920"/>
          <w:tab w:val="right" w:pos="9270"/>
        </w:tabs>
      </w:pPr>
    </w:p>
    <w:p w14:paraId="2DBB0D4E" w14:textId="77777777" w:rsidR="00845B3D" w:rsidRDefault="00845B3D" w:rsidP="00845B3D">
      <w:pPr>
        <w:tabs>
          <w:tab w:val="left" w:pos="7200"/>
          <w:tab w:val="left" w:pos="7920"/>
          <w:tab w:val="right" w:pos="9270"/>
        </w:tabs>
      </w:pPr>
      <w:r>
        <w:t xml:space="preserve">Looking just above (I.1.1) I have stated that what follows applies in Special Case #4 where </w:t>
      </w:r>
      <w:r w:rsidRPr="00845B3D">
        <w:rPr>
          <w:b/>
        </w:rPr>
        <w:t>b</w:t>
      </w:r>
      <w:r>
        <w:t xml:space="preserve">=0 . But this is NOT the situation for the dumbbell satellite problem, where we have </w:t>
      </w:r>
      <w:r w:rsidRPr="00845B3D">
        <w:rPr>
          <w:b/>
        </w:rPr>
        <w:t>b</w:t>
      </w:r>
      <w:r>
        <w:t xml:space="preserve"> ≠ 0 ! In particular, the equations of motion above do not apply!!  So no wonder they led to problems. </w:t>
      </w:r>
      <w:r w:rsidR="00F41219">
        <w:t xml:space="preserve">[ but see conclusion at the end ] </w:t>
      </w:r>
    </w:p>
    <w:p w14:paraId="7BFA2A98" w14:textId="77777777" w:rsidR="00845B3D" w:rsidRDefault="00845B3D" w:rsidP="00845B3D">
      <w:pPr>
        <w:tabs>
          <w:tab w:val="left" w:pos="7200"/>
          <w:tab w:val="left" w:pos="7920"/>
          <w:tab w:val="right" w:pos="9270"/>
        </w:tabs>
      </w:pPr>
    </w:p>
    <w:p w14:paraId="47411170" w14:textId="77777777" w:rsidR="00F41219" w:rsidRDefault="00845B3D" w:rsidP="00845B3D">
      <w:pPr>
        <w:tabs>
          <w:tab w:val="left" w:pos="7200"/>
          <w:tab w:val="left" w:pos="7920"/>
          <w:tab w:val="right" w:pos="9270"/>
        </w:tabs>
      </w:pPr>
      <w:r>
        <w:t xml:space="preserve">Is it possible to "fix this up" in some simple way.  I can track through </w:t>
      </w:r>
      <w:r w:rsidR="00F41219">
        <w:t>Section I.1 and see how things would have to be generalized. The satellite problem in fact is Special case #1 which has ω axis passing through the Frame S origin (non swap notation, Frame S us the inertial frame). In that case we know that</w:t>
      </w:r>
    </w:p>
    <w:p w14:paraId="2646D838" w14:textId="77777777" w:rsidR="00F41219" w:rsidRDefault="00F41219" w:rsidP="00845B3D">
      <w:pPr>
        <w:tabs>
          <w:tab w:val="left" w:pos="7200"/>
          <w:tab w:val="left" w:pos="7920"/>
          <w:tab w:val="right" w:pos="9270"/>
        </w:tabs>
      </w:pPr>
    </w:p>
    <w:p w14:paraId="06E1B0B8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  <w:r>
        <w:tab/>
      </w:r>
      <w:r w:rsidRPr="00EE5FD2">
        <w:rPr>
          <w:b/>
          <w:color w:val="000000"/>
        </w:rPr>
        <w:fldChar w:fldCharType="begin"/>
      </w:r>
      <w:r w:rsidRPr="00EE5FD2">
        <w:rPr>
          <w:b/>
          <w:color w:val="000000"/>
        </w:rPr>
        <w:instrText xml:space="preserve"> EQ \O(b,\S\up6(</w:instrText>
      </w:r>
      <w:r w:rsidRPr="00EE5FD2">
        <w:rPr>
          <w:color w:val="000000"/>
        </w:rPr>
        <w:instrText>•</w:instrText>
      </w:r>
      <w:r w:rsidRPr="00EE5FD2">
        <w:rPr>
          <w:b/>
          <w:color w:val="000000"/>
        </w:rPr>
        <w:instrText>))</w:instrText>
      </w:r>
      <w:r w:rsidRPr="00EE5FD2">
        <w:rPr>
          <w:b/>
          <w:color w:val="000000"/>
        </w:rPr>
        <w:fldChar w:fldCharType="end"/>
      </w:r>
      <w:r>
        <w:rPr>
          <w:rStyle w:val="subscript"/>
        </w:rPr>
        <w:t>S</w:t>
      </w:r>
      <w:r>
        <w:t xml:space="preserve">  ≡  (d</w:t>
      </w:r>
      <w:r w:rsidRPr="0075043F">
        <w:rPr>
          <w:b/>
        </w:rPr>
        <w:t>b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>
        <w:t xml:space="preserve"> = 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t xml:space="preserve"> .</w:t>
      </w:r>
      <w:r>
        <w:tab/>
      </w:r>
      <w:r>
        <w:tab/>
      </w:r>
      <w:r>
        <w:tab/>
        <w:t>// Special Case #1</w:t>
      </w:r>
      <w:r>
        <w:tab/>
      </w:r>
      <w:r>
        <w:tab/>
      </w:r>
      <w:r>
        <w:tab/>
      </w:r>
      <w:r>
        <w:tab/>
        <w:t>(4.4.3)</w:t>
      </w:r>
    </w:p>
    <w:p w14:paraId="1B452430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</w:p>
    <w:p w14:paraId="468A18C2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  <w:r>
        <w:t>Now staying in non-swap notation, we can try to update Section I.1 for Special Case #1</w:t>
      </w:r>
    </w:p>
    <w:p w14:paraId="3AE4A3B7" w14:textId="77777777" w:rsidR="00845B3D" w:rsidRDefault="00845B3D" w:rsidP="00845B3D">
      <w:pPr>
        <w:tabs>
          <w:tab w:val="left" w:pos="7200"/>
          <w:tab w:val="left" w:pos="7920"/>
          <w:tab w:val="right" w:pos="9270"/>
        </w:tabs>
      </w:pPr>
    </w:p>
    <w:p w14:paraId="70698A21" w14:textId="77777777" w:rsidR="00F41219" w:rsidRDefault="00F41219" w:rsidP="00F41219">
      <w:r>
        <w:tab/>
      </w:r>
      <w:proofErr w:type="spellStart"/>
      <w:r w:rsidRPr="00D00AF6">
        <w:rPr>
          <w:b/>
          <w:color w:val="000000"/>
        </w:rPr>
        <w:t>v</w:t>
      </w:r>
      <w:r>
        <w:rPr>
          <w:rStyle w:val="subscript"/>
        </w:rPr>
        <w:t>α</w:t>
      </w:r>
      <w:proofErr w:type="spellEnd"/>
      <w:r w:rsidRPr="00D00AF6">
        <w:rPr>
          <w:color w:val="000000"/>
        </w:rPr>
        <w:t xml:space="preserve"> =  </w:t>
      </w:r>
      <w:proofErr w:type="spellStart"/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>
        <w:rPr>
          <w:rStyle w:val="subscript"/>
        </w:rPr>
        <w:t>α</w:t>
      </w:r>
      <w:proofErr w:type="spellEnd"/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proofErr w:type="spellStart"/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α</w:t>
      </w:r>
      <w:proofErr w:type="spellEnd"/>
      <w: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 w:rsidRPr="00061158">
        <w:rPr>
          <w:i/>
        </w:rPr>
        <w:t xml:space="preserve"> (12.1.</w:t>
      </w:r>
      <w:r>
        <w:rPr>
          <w:i/>
        </w:rPr>
        <w:t>2</w:t>
      </w:r>
      <w:r w:rsidRPr="00061158">
        <w:rPr>
          <w:i/>
        </w:rPr>
        <w:t>b)</w:t>
      </w:r>
      <w:r>
        <w:tab/>
      </w:r>
      <w:r>
        <w:tab/>
      </w:r>
      <w:r>
        <w:tab/>
      </w:r>
      <w:r>
        <w:tab/>
      </w:r>
      <w:r>
        <w:tab/>
        <w:t>(I.1.1)</w:t>
      </w:r>
    </w:p>
    <w:p w14:paraId="1BE50E59" w14:textId="77777777" w:rsidR="00F41219" w:rsidRDefault="00F41219" w:rsidP="00F41219"/>
    <w:p w14:paraId="3D6437A3" w14:textId="77777777" w:rsidR="00F41219" w:rsidRPr="00F41219" w:rsidRDefault="00F41219" w:rsidP="00F41219">
      <w:r>
        <w:tab/>
        <w:t xml:space="preserve"> =  0 + 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proofErr w:type="spellStart"/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α</w:t>
      </w:r>
      <w:proofErr w:type="spellEnd"/>
      <w:r>
        <w:t xml:space="preserve"> +  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</w:p>
    <w:p w14:paraId="48B730BF" w14:textId="77777777" w:rsidR="00845B3D" w:rsidRPr="00845B3D" w:rsidRDefault="00845B3D" w:rsidP="007C1967"/>
    <w:p w14:paraId="36D5E2A2" w14:textId="77777777" w:rsidR="00F41219" w:rsidRDefault="00F41219" w:rsidP="00F41219">
      <w:r>
        <w:tab/>
        <w:t xml:space="preserve"> =  0 + 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α</w:t>
      </w:r>
      <w:proofErr w:type="spellEnd"/>
      <w:r>
        <w:t xml:space="preserve"> + </w:t>
      </w:r>
      <w:r w:rsidRPr="0075043F">
        <w:rPr>
          <w:b/>
        </w:rPr>
        <w:t>b</w:t>
      </w:r>
      <w:r>
        <w:t>)</w:t>
      </w:r>
    </w:p>
    <w:p w14:paraId="4664331F" w14:textId="77777777" w:rsidR="00F41219" w:rsidRDefault="00F41219" w:rsidP="00F41219"/>
    <w:p w14:paraId="0D0A170A" w14:textId="77777777" w:rsidR="00F41219" w:rsidRDefault="00F41219" w:rsidP="00F41219">
      <w:r>
        <w:tab/>
        <w:t xml:space="preserve"> =  0 + 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ab/>
      </w:r>
      <w:r>
        <w:tab/>
      </w:r>
      <w:r>
        <w:tab/>
      </w:r>
      <w:r>
        <w:tab/>
      </w:r>
      <w:r w:rsidRPr="00F41219">
        <w:rPr>
          <w:i/>
        </w:rPr>
        <w:t>(12.1.2a)</w:t>
      </w:r>
    </w:p>
    <w:p w14:paraId="572287E3" w14:textId="77777777" w:rsidR="00F41219" w:rsidRDefault="00F41219" w:rsidP="00F41219"/>
    <w:p w14:paraId="62C40493" w14:textId="77777777" w:rsidR="00F41219" w:rsidRDefault="00F41219" w:rsidP="00F41219">
      <w:r>
        <w:tab/>
        <w:t xml:space="preserve">=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</w:p>
    <w:p w14:paraId="14F077F0" w14:textId="77777777" w:rsidR="00F41219" w:rsidRDefault="00F41219" w:rsidP="00F41219"/>
    <w:p w14:paraId="6835E151" w14:textId="77777777" w:rsidR="00F41219" w:rsidRDefault="00F41219" w:rsidP="00F41219">
      <w:r>
        <w:t>Then the total Frame S angular momentum of the rigid body is</w:t>
      </w:r>
    </w:p>
    <w:p w14:paraId="7611C3ED" w14:textId="77777777" w:rsidR="00F41219" w:rsidRDefault="00F41219" w:rsidP="00F41219"/>
    <w:p w14:paraId="229663B2" w14:textId="77777777" w:rsidR="00F41219" w:rsidRPr="001D1CB9" w:rsidRDefault="00F41219" w:rsidP="00F41219">
      <w:r>
        <w:tab/>
      </w:r>
      <w:r w:rsidRPr="001D1CB9">
        <w:rPr>
          <w:b/>
        </w:rPr>
        <w:t>L</w:t>
      </w:r>
      <w:r>
        <w:t xml:space="preserve"> =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 w:rsidRPr="001D1CB9">
        <w:rPr>
          <w:b/>
        </w:rPr>
        <w:t>r</w:t>
      </w:r>
      <w:r>
        <w:rPr>
          <w:rStyle w:val="subscript"/>
        </w:rPr>
        <w:t>α</w:t>
      </w:r>
      <w:proofErr w:type="spellEnd"/>
      <w:r>
        <w:t xml:space="preserve"> x </w:t>
      </w:r>
      <w:proofErr w:type="spellStart"/>
      <w:r>
        <w:rPr>
          <w:b/>
        </w:rPr>
        <w:t>p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 w:rsidRPr="001D1CB9">
        <w:rPr>
          <w:b/>
        </w:rPr>
        <w:t>r</w:t>
      </w:r>
      <w:r>
        <w:rPr>
          <w:rStyle w:val="subscript"/>
        </w:rPr>
        <w:t>α</w:t>
      </w:r>
      <w:proofErr w:type="spellEnd"/>
      <w:r>
        <w:t xml:space="preserve"> x </w:t>
      </w:r>
      <w:proofErr w:type="spellStart"/>
      <w:r>
        <w:t>m</w:t>
      </w:r>
      <w:r>
        <w:rPr>
          <w:rStyle w:val="subscript"/>
        </w:rPr>
        <w:t>α</w:t>
      </w:r>
      <w:r>
        <w:rPr>
          <w:b/>
        </w:rPr>
        <w:t>v</w:t>
      </w:r>
      <w:r>
        <w:rPr>
          <w:rStyle w:val="subscript"/>
        </w:rPr>
        <w:t>α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bscript"/>
        </w:rPr>
        <w:t>α</w:t>
      </w:r>
      <w:proofErr w:type="spellEnd"/>
      <w:r>
        <w:t xml:space="preserve"> </w:t>
      </w:r>
      <w:proofErr w:type="spellStart"/>
      <w:r w:rsidRPr="001D1CB9">
        <w:rPr>
          <w:b/>
        </w:rPr>
        <w:t>r</w:t>
      </w:r>
      <w:r>
        <w:rPr>
          <w:rStyle w:val="subscript"/>
        </w:rPr>
        <w:t>α</w:t>
      </w:r>
      <w:proofErr w:type="spellEnd"/>
      <w: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</w:p>
    <w:p w14:paraId="7E7B5C3B" w14:textId="77777777" w:rsidR="00F41219" w:rsidRDefault="00F41219" w:rsidP="00F41219"/>
    <w:p w14:paraId="5D8E48F4" w14:textId="77777777" w:rsidR="00F41219" w:rsidRDefault="00F41219" w:rsidP="00F41219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 w:rsidRPr="001D1CB9">
        <w:rPr>
          <w:b/>
        </w:rPr>
        <w:t>ω</w:t>
      </w:r>
      <w:r>
        <w:t xml:space="preserve"> - (</w:t>
      </w:r>
      <w:proofErr w:type="spellStart"/>
      <w:r w:rsidRPr="001D1CB9">
        <w:rPr>
          <w:b/>
        </w:rPr>
        <w:t>r</w:t>
      </w:r>
      <w:r>
        <w:rPr>
          <w:rStyle w:val="subscript"/>
        </w:rPr>
        <w:t>α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1D1CB9">
        <w:rPr>
          <w:b/>
        </w:rPr>
        <w:t>ω</w:t>
      </w:r>
      <w:r>
        <w:t xml:space="preserve">) 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 xml:space="preserve"> ] .</w:t>
      </w:r>
      <w:r>
        <w:tab/>
      </w:r>
      <w:r>
        <w:tab/>
      </w:r>
      <w:r w:rsidRPr="00061158">
        <w:rPr>
          <w:sz w:val="18"/>
          <w:szCs w:val="18"/>
        </w:rPr>
        <w:t>//</w:t>
      </w:r>
      <w:r w:rsidRPr="00061158">
        <w:rPr>
          <w:b/>
          <w:sz w:val="18"/>
          <w:szCs w:val="18"/>
        </w:rPr>
        <w:t>A</w:t>
      </w:r>
      <w:r w:rsidRPr="00061158">
        <w:rPr>
          <w:sz w:val="18"/>
          <w:szCs w:val="18"/>
        </w:rPr>
        <w:t xml:space="preserve"> x (</w:t>
      </w:r>
      <w:r w:rsidRPr="00061158">
        <w:rPr>
          <w:b/>
          <w:sz w:val="18"/>
          <w:szCs w:val="18"/>
        </w:rPr>
        <w:t xml:space="preserve">B </w:t>
      </w:r>
      <w:r w:rsidRPr="00061158">
        <w:rPr>
          <w:sz w:val="18"/>
          <w:szCs w:val="18"/>
        </w:rPr>
        <w:t xml:space="preserve">x </w:t>
      </w:r>
      <w:r w:rsidRPr="00061158">
        <w:rPr>
          <w:b/>
          <w:sz w:val="18"/>
          <w:szCs w:val="18"/>
        </w:rPr>
        <w:t>C</w:t>
      </w:r>
      <w:r w:rsidRPr="00061158">
        <w:rPr>
          <w:sz w:val="18"/>
          <w:szCs w:val="18"/>
        </w:rPr>
        <w:t>)  = (</w:t>
      </w:r>
      <w:r w:rsidRPr="00061158">
        <w:rPr>
          <w:b/>
          <w:sz w:val="18"/>
          <w:szCs w:val="18"/>
        </w:rPr>
        <w:t>A</w:t>
      </w:r>
      <w:r w:rsidRPr="00061158">
        <w:rPr>
          <w:sz w:val="18"/>
          <w:szCs w:val="18"/>
        </w:rPr>
        <w:sym w:font="Symbol" w:char="F0B7"/>
      </w:r>
      <w:r w:rsidRPr="00061158">
        <w:rPr>
          <w:b/>
          <w:sz w:val="18"/>
          <w:szCs w:val="18"/>
        </w:rPr>
        <w:t>C</w:t>
      </w:r>
      <w:r w:rsidRPr="00061158">
        <w:rPr>
          <w:sz w:val="18"/>
          <w:szCs w:val="18"/>
        </w:rPr>
        <w:t>)</w:t>
      </w:r>
      <w:r w:rsidRPr="00061158">
        <w:rPr>
          <w:b/>
          <w:sz w:val="18"/>
          <w:szCs w:val="18"/>
        </w:rPr>
        <w:t>B</w:t>
      </w:r>
      <w:r w:rsidRPr="00061158">
        <w:rPr>
          <w:sz w:val="18"/>
          <w:szCs w:val="18"/>
        </w:rPr>
        <w:t xml:space="preserve"> - (</w:t>
      </w:r>
      <w:r w:rsidRPr="00061158">
        <w:rPr>
          <w:b/>
          <w:sz w:val="18"/>
          <w:szCs w:val="18"/>
        </w:rPr>
        <w:t>A</w:t>
      </w:r>
      <w:r w:rsidRPr="00061158">
        <w:rPr>
          <w:sz w:val="18"/>
          <w:szCs w:val="18"/>
        </w:rPr>
        <w:sym w:font="Symbol" w:char="F0B7"/>
      </w:r>
      <w:r w:rsidRPr="00061158">
        <w:rPr>
          <w:b/>
          <w:sz w:val="18"/>
          <w:szCs w:val="18"/>
        </w:rPr>
        <w:t>B</w:t>
      </w:r>
      <w:r w:rsidRPr="00061158">
        <w:rPr>
          <w:sz w:val="18"/>
          <w:szCs w:val="18"/>
        </w:rPr>
        <w:t>)</w:t>
      </w:r>
      <w:r w:rsidRPr="00061158">
        <w:rPr>
          <w:b/>
          <w:sz w:val="18"/>
          <w:szCs w:val="18"/>
        </w:rPr>
        <w:t xml:space="preserve">C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t>(I.1.2)</w:t>
      </w:r>
    </w:p>
    <w:p w14:paraId="3691ACDB" w14:textId="77777777" w:rsidR="00F41219" w:rsidRDefault="00F41219" w:rsidP="00F41219"/>
    <w:p w14:paraId="0DA11CD6" w14:textId="77777777" w:rsidR="00F41219" w:rsidRDefault="00F41219" w:rsidP="00F41219">
      <w:r>
        <w:lastRenderedPageBreak/>
        <w:t xml:space="preserve">So this result survives! Hmmm. The following results also survive, </w:t>
      </w:r>
    </w:p>
    <w:p w14:paraId="78DBF7F5" w14:textId="77777777" w:rsidR="00F41219" w:rsidRDefault="00F41219" w:rsidP="00F41219"/>
    <w:p w14:paraId="29C47761" w14:textId="77777777" w:rsidR="00F41219" w:rsidRPr="001D1CB9" w:rsidRDefault="00F41219" w:rsidP="00F41219">
      <w:r>
        <w:rPr>
          <w:b/>
        </w:rPr>
        <w:tab/>
      </w:r>
      <w:r>
        <w:t>L</w:t>
      </w:r>
      <w:r>
        <w:rPr>
          <w:rStyle w:val="subscript"/>
        </w:rPr>
        <w:t>i</w:t>
      </w:r>
      <w:r>
        <w:t xml:space="preserve"> = 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ω</w:t>
      </w:r>
      <w:r>
        <w:rPr>
          <w:rStyle w:val="subscript"/>
        </w:rPr>
        <w:t>i</w:t>
      </w:r>
      <w:r>
        <w:t xml:space="preserve"> - (</w:t>
      </w:r>
      <w:proofErr w:type="spellStart"/>
      <w:r w:rsidRPr="001D1CB9">
        <w:rPr>
          <w:b/>
        </w:rPr>
        <w:t>r</w:t>
      </w:r>
      <w:r>
        <w:rPr>
          <w:rStyle w:val="subscript"/>
        </w:rPr>
        <w:t>α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1D1CB9">
        <w:rPr>
          <w:b/>
        </w:rPr>
        <w:t>ω</w:t>
      </w:r>
      <w:r>
        <w:t>)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]</w:t>
      </w:r>
      <w:r>
        <w:tab/>
      </w:r>
    </w:p>
    <w:p w14:paraId="71248400" w14:textId="77777777" w:rsidR="00F41219" w:rsidRDefault="00F41219" w:rsidP="00F41219"/>
    <w:p w14:paraId="20E8E3F2" w14:textId="77777777" w:rsidR="00F41219" w:rsidRDefault="00F41219" w:rsidP="00F4121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Σ</w:t>
      </w:r>
      <w:r>
        <w:rPr>
          <w:rStyle w:val="subscript"/>
        </w:rPr>
        <w:t>j</w:t>
      </w:r>
      <w:r>
        <w:t>ω</w:t>
      </w:r>
      <w:r>
        <w:rPr>
          <w:rStyle w:val="subscript"/>
        </w:rPr>
        <w:t>j</w:t>
      </w:r>
      <w:r>
        <w:t>δ</w:t>
      </w:r>
      <w:r>
        <w:rPr>
          <w:rStyle w:val="subscript"/>
        </w:rPr>
        <w:t>ij</w:t>
      </w:r>
      <w:r>
        <w:t xml:space="preserve"> -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j</w:t>
      </w:r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]</w:t>
      </w:r>
    </w:p>
    <w:p w14:paraId="217D7CC7" w14:textId="77777777" w:rsidR="00F41219" w:rsidRDefault="00F41219" w:rsidP="00F41219"/>
    <w:p w14:paraId="6628AB2B" w14:textId="77777777" w:rsidR="00F41219" w:rsidRDefault="00F41219" w:rsidP="00F4121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t xml:space="preserve"> </w:t>
      </w:r>
      <w:proofErr w:type="spellStart"/>
      <w:r>
        <w:t>m</w:t>
      </w:r>
      <w:r>
        <w:rPr>
          <w:rStyle w:val="subscript"/>
        </w:rPr>
        <w:t>α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r>
        <w:rPr>
          <w:rStyle w:val="subscript"/>
        </w:rPr>
        <w:t>j</w:t>
      </w:r>
      <w:r>
        <w:t xml:space="preserve"> ] </w:t>
      </w:r>
      <w:proofErr w:type="spellStart"/>
      <w:r>
        <w:t>ω</w:t>
      </w:r>
      <w:r>
        <w:rPr>
          <w:rStyle w:val="subscript"/>
        </w:rPr>
        <w:t>j</w:t>
      </w:r>
      <w:proofErr w:type="spellEnd"/>
    </w:p>
    <w:p w14:paraId="413B7866" w14:textId="77777777" w:rsidR="00F41219" w:rsidRDefault="00F41219" w:rsidP="00F41219"/>
    <w:p w14:paraId="2186AA7D" w14:textId="77777777" w:rsidR="00F41219" w:rsidRDefault="00F41219" w:rsidP="00F4121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{  </w:t>
      </w:r>
      <w:proofErr w:type="spellStart"/>
      <w:r>
        <w:t>Σ</w:t>
      </w:r>
      <w:r>
        <w:rPr>
          <w:rStyle w:val="subscript"/>
        </w:rPr>
        <w:t>α</w:t>
      </w:r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r>
        <w:rPr>
          <w:rStyle w:val="subscript"/>
        </w:rPr>
        <w:t>j</w:t>
      </w:r>
      <w:r>
        <w:t xml:space="preserve"> ]  } </w:t>
      </w:r>
      <w:proofErr w:type="spellStart"/>
      <w:r>
        <w:t>ω</w:t>
      </w:r>
      <w:r>
        <w:rPr>
          <w:rStyle w:val="subscript"/>
        </w:rPr>
        <w:t>j</w:t>
      </w:r>
      <w:proofErr w:type="spellEnd"/>
    </w:p>
    <w:p w14:paraId="46473130" w14:textId="77777777" w:rsidR="00F41219" w:rsidRDefault="00F41219" w:rsidP="00F41219"/>
    <w:p w14:paraId="3436C59F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I</w:t>
      </w:r>
      <w:r>
        <w:rPr>
          <w:rStyle w:val="subscript"/>
        </w:rPr>
        <w:t>ij</w:t>
      </w:r>
      <w:r>
        <w:t>ω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482DAB" w14:textId="77777777" w:rsidR="00F41219" w:rsidRDefault="00F41219" w:rsidP="00F41219">
      <w:r>
        <w:t xml:space="preserve">where     </w:t>
      </w:r>
    </w:p>
    <w:p w14:paraId="500CC8D8" w14:textId="77777777" w:rsidR="00F41219" w:rsidRPr="00A952B6" w:rsidRDefault="00F41219" w:rsidP="00F4121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 ≡   </w:t>
      </w:r>
      <w:proofErr w:type="spellStart"/>
      <w:r>
        <w:t>Σ</w:t>
      </w:r>
      <w:r>
        <w:rPr>
          <w:rStyle w:val="subscript"/>
        </w:rPr>
        <w:t>α</w:t>
      </w:r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r>
        <w:rPr>
          <w:rStyle w:val="subscript"/>
        </w:rPr>
        <w:t>j</w:t>
      </w:r>
      <w:r>
        <w:t xml:space="preserve"> ]  </w:t>
      </w:r>
      <w:r>
        <w:tab/>
      </w:r>
      <w:r>
        <w:tab/>
        <w:t xml:space="preserve"> = the inertia tensor </w:t>
      </w:r>
      <w:r>
        <w:tab/>
      </w:r>
      <w:r>
        <w:tab/>
      </w:r>
      <w:r>
        <w:tab/>
        <w:t>(I.1.3)</w:t>
      </w:r>
    </w:p>
    <w:p w14:paraId="1581EA80" w14:textId="77777777" w:rsidR="00F41219" w:rsidRPr="00A952B6" w:rsidRDefault="00F41219" w:rsidP="00F41219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 ≡ </w:t>
      </w:r>
      <w:r>
        <w:rPr>
          <w:rFonts w:ascii="Lucida Sans Unicode" w:hAnsi="Lucida Sans Unicode" w:cs="Lucida Sans Unicode"/>
          <w:sz w:val="32"/>
        </w:rPr>
        <w:t>∫</w:t>
      </w:r>
      <w:r>
        <w:t>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ρ(</w:t>
      </w:r>
      <w:r w:rsidRPr="003F1B8F">
        <w:rPr>
          <w:b/>
        </w:rPr>
        <w:t>x</w:t>
      </w:r>
      <w:r>
        <w:t>)[ 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</w:t>
      </w:r>
      <w:proofErr w:type="spellStart"/>
      <w:r>
        <w:t>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  <w:proofErr w:type="spellEnd"/>
      <w:r>
        <w:t>]  .</w:t>
      </w:r>
      <w:r>
        <w:tab/>
      </w:r>
      <w:r>
        <w:tab/>
        <w:t>// continuum notation</w:t>
      </w:r>
    </w:p>
    <w:p w14:paraId="340DF6C9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</w:p>
    <w:p w14:paraId="16C13F09" w14:textId="77777777" w:rsidR="00F41219" w:rsidRDefault="00F41219" w:rsidP="00F41219">
      <w:r>
        <w:t xml:space="preserve">We rewrite (I.1.3) as a vector equation, </w:t>
      </w:r>
    </w:p>
    <w:p w14:paraId="0E9BF0B9" w14:textId="77777777" w:rsidR="00F41219" w:rsidRDefault="00F41219" w:rsidP="00F41219"/>
    <w:p w14:paraId="0F6EA261" w14:textId="77777777" w:rsidR="00F41219" w:rsidRDefault="00F41219" w:rsidP="00F41219">
      <w:r>
        <w:tab/>
      </w:r>
      <w:r w:rsidRPr="001D1CB9">
        <w:rPr>
          <w:b/>
        </w:rPr>
        <w:t>L</w:t>
      </w:r>
      <w:r>
        <w:t xml:space="preserve"> = </w:t>
      </w:r>
      <w:proofErr w:type="spellStart"/>
      <w:r>
        <w:t>I</w:t>
      </w:r>
      <w:r w:rsidRPr="001D1CB9">
        <w:rPr>
          <w:b/>
        </w:rPr>
        <w:t>ω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(I.1.4)</w:t>
      </w:r>
      <w:r>
        <w:tab/>
      </w:r>
    </w:p>
    <w:p w14:paraId="22582D6B" w14:textId="77777777" w:rsidR="00F41219" w:rsidRDefault="00F41219" w:rsidP="00F41219"/>
    <w:p w14:paraId="2BD334F8" w14:textId="77777777" w:rsidR="00F41219" w:rsidRDefault="00F41219" w:rsidP="00F41219">
      <w:r>
        <w:t>Next, how about</w:t>
      </w:r>
    </w:p>
    <w:p w14:paraId="60A3D26D" w14:textId="77777777" w:rsidR="00F41219" w:rsidRDefault="00F41219" w:rsidP="00F41219"/>
    <w:p w14:paraId="07CC929E" w14:textId="77777777" w:rsidR="00F41219" w:rsidRPr="0068137D" w:rsidRDefault="00F41219" w:rsidP="00F41219">
      <w:r>
        <w:tab/>
        <w:t xml:space="preserve">T =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t>(1/2)m</w:t>
      </w:r>
      <w:r>
        <w:rPr>
          <w:rStyle w:val="subscript"/>
        </w:rPr>
        <w:t>α</w:t>
      </w:r>
      <w:r w:rsidRPr="00D00AF6">
        <w:rPr>
          <w:b/>
          <w:color w:val="000000"/>
        </w:rPr>
        <w:t>v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 xml:space="preserve"> =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t>(1/2)</w:t>
      </w:r>
      <w:proofErr w:type="spellStart"/>
      <w:r>
        <w:t>m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 w:rsidRPr="00D00AF6">
        <w:rPr>
          <w:b/>
          <w:color w:val="000000"/>
        </w:rPr>
        <w:t>v</w:t>
      </w:r>
      <w:r>
        <w:rPr>
          <w:rStyle w:val="subscript"/>
        </w:rPr>
        <w:t>α</w:t>
      </w:r>
      <w:proofErr w:type="spellEnd"/>
      <w:r>
        <w:t xml:space="preserve"> </w:t>
      </w:r>
      <w:r>
        <w:sym w:font="Symbol" w:char="F0B7"/>
      </w:r>
      <w:r>
        <w:t xml:space="preserve">  </w:t>
      </w:r>
      <w:r>
        <w:rPr>
          <w:b/>
          <w:color w:val="000000"/>
        </w:rPr>
        <w:t xml:space="preserve">(ω x 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t>(1/2)</w:t>
      </w:r>
      <w:proofErr w:type="spellStart"/>
      <w:r>
        <w:t>m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r>
        <w:rPr>
          <w:b/>
          <w:color w:val="000000"/>
        </w:rPr>
        <w:t>ω</w:t>
      </w:r>
      <w:r>
        <w:t xml:space="preserve"> </w:t>
      </w:r>
      <w:r>
        <w:sym w:font="Symbol" w:char="F0B7"/>
      </w:r>
      <w:r>
        <w:t xml:space="preserve">  </w:t>
      </w:r>
      <w:r>
        <w:rPr>
          <w:b/>
          <w:color w:val="000000"/>
        </w:rP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rPr>
          <w:b/>
          <w:color w:val="000000"/>
        </w:rPr>
        <w:t xml:space="preserve"> x </w:t>
      </w:r>
      <w:proofErr w:type="spellStart"/>
      <w:r>
        <w:rPr>
          <w:b/>
          <w:color w:val="000000"/>
        </w:rPr>
        <w:t>v</w:t>
      </w:r>
      <w:r>
        <w:rPr>
          <w:rStyle w:val="subscript"/>
        </w:rPr>
        <w:t>α</w:t>
      </w:r>
      <w:proofErr w:type="spellEnd"/>
      <w:r>
        <w:t>)</w:t>
      </w:r>
      <w:r>
        <w:tab/>
        <w:t>// cyclic rule</w:t>
      </w:r>
    </w:p>
    <w:p w14:paraId="4E2163E8" w14:textId="77777777" w:rsidR="00F41219" w:rsidRDefault="00F41219" w:rsidP="00F41219"/>
    <w:p w14:paraId="72029112" w14:textId="77777777" w:rsidR="00F41219" w:rsidRDefault="00F41219" w:rsidP="00F41219">
      <w:r>
        <w:tab/>
        <w:t xml:space="preserve">   = 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r>
        <w:t>(1/2)</w:t>
      </w:r>
      <w:r>
        <w:rPr>
          <w:rStyle w:val="subscript"/>
        </w:rPr>
        <w:t xml:space="preserve"> </w:t>
      </w:r>
      <w:r>
        <w:rPr>
          <w:b/>
          <w:color w:val="000000"/>
        </w:rPr>
        <w:t>ω</w:t>
      </w:r>
      <w:r>
        <w:t xml:space="preserve"> </w:t>
      </w:r>
      <w:r>
        <w:sym w:font="Symbol" w:char="F0B7"/>
      </w:r>
      <w:r>
        <w:t xml:space="preserve">  </w:t>
      </w:r>
      <w:r>
        <w:rPr>
          <w:b/>
          <w:color w:val="000000"/>
        </w:rP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rPr>
          <w:b/>
          <w:color w:val="000000"/>
        </w:rPr>
        <w:t xml:space="preserve"> x </w:t>
      </w:r>
      <w:proofErr w:type="spellStart"/>
      <w:r>
        <w:t>m</w:t>
      </w:r>
      <w:r>
        <w:rPr>
          <w:rStyle w:val="subscript"/>
        </w:rPr>
        <w:t>α</w:t>
      </w:r>
      <w:r>
        <w:rPr>
          <w:b/>
          <w:color w:val="000000"/>
        </w:rPr>
        <w:t>v</w:t>
      </w:r>
      <w:r>
        <w:rPr>
          <w:rStyle w:val="subscript"/>
        </w:rPr>
        <w:t>α</w:t>
      </w:r>
      <w:proofErr w:type="spellEnd"/>
      <w:r>
        <w:t>)  =  (1/2)</w:t>
      </w:r>
      <w:r>
        <w:rPr>
          <w:rStyle w:val="subscript"/>
        </w:rPr>
        <w:t xml:space="preserve"> </w:t>
      </w:r>
      <w:r>
        <w:rPr>
          <w:b/>
          <w:color w:val="000000"/>
        </w:rPr>
        <w:t>ω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Σ</w:t>
      </w:r>
      <w:r>
        <w:rPr>
          <w:rStyle w:val="subscript"/>
        </w:rPr>
        <w:t>α</w:t>
      </w:r>
      <w:proofErr w:type="spellEnd"/>
      <w:r>
        <w:rPr>
          <w:rStyle w:val="subscript"/>
        </w:rPr>
        <w:t xml:space="preserve"> 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rPr>
          <w:b/>
          <w:color w:val="000000"/>
        </w:rPr>
        <w:t xml:space="preserve"> x </w:t>
      </w:r>
      <w:proofErr w:type="spellStart"/>
      <w:r>
        <w:rPr>
          <w:b/>
          <w:color w:val="000000"/>
        </w:rPr>
        <w:t>p</w:t>
      </w:r>
      <w:r>
        <w:rPr>
          <w:rStyle w:val="subscript"/>
        </w:rPr>
        <w:t>α</w:t>
      </w:r>
      <w:proofErr w:type="spellEnd"/>
      <w:r>
        <w:t xml:space="preserve">  =   (1/2)</w:t>
      </w:r>
      <w:r>
        <w:rPr>
          <w:rStyle w:val="subscript"/>
        </w:rPr>
        <w:t xml:space="preserve"> </w:t>
      </w:r>
      <w:r>
        <w:rPr>
          <w:b/>
          <w:color w:val="000000"/>
        </w:rPr>
        <w:t>ω</w:t>
      </w:r>
      <w:r>
        <w:t xml:space="preserve"> </w:t>
      </w:r>
      <w:r>
        <w:sym w:font="Symbol" w:char="F0B7"/>
      </w:r>
      <w:r>
        <w:t xml:space="preserve"> </w:t>
      </w:r>
      <w:r w:rsidRPr="001D1CB9">
        <w:rPr>
          <w:b/>
        </w:rPr>
        <w:t>L</w:t>
      </w:r>
      <w:r>
        <w:t xml:space="preserve">  </w:t>
      </w:r>
    </w:p>
    <w:p w14:paraId="67845EEA" w14:textId="77777777" w:rsidR="00F41219" w:rsidRDefault="00F41219" w:rsidP="00F41219"/>
    <w:p w14:paraId="5C3A2F1E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  <w:r>
        <w:tab/>
        <w:t xml:space="preserve">   =  (1/2)</w:t>
      </w:r>
      <w:r>
        <w:rPr>
          <w:rStyle w:val="subscript"/>
        </w:rPr>
        <w:t xml:space="preserve"> </w:t>
      </w:r>
      <w:r>
        <w:rPr>
          <w:b/>
          <w:color w:val="000000"/>
        </w:rPr>
        <w:t>ω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(</w:t>
      </w:r>
      <w:proofErr w:type="spellStart"/>
      <w:r>
        <w:t>I</w:t>
      </w:r>
      <w:r w:rsidRPr="001D1CB9">
        <w:rPr>
          <w:b/>
        </w:rPr>
        <w:t>ω</w:t>
      </w:r>
      <w:proofErr w:type="spellEnd"/>
      <w:r>
        <w:t>) .</w:t>
      </w:r>
      <w:r>
        <w:tab/>
      </w:r>
      <w:r>
        <w:tab/>
      </w:r>
      <w:r>
        <w:tab/>
        <w:t>// (I.1.4)</w:t>
      </w:r>
      <w:r>
        <w:tab/>
      </w:r>
      <w:r>
        <w:tab/>
      </w:r>
      <w:r>
        <w:tab/>
      </w:r>
      <w:r>
        <w:tab/>
      </w:r>
      <w:r>
        <w:tab/>
      </w:r>
      <w:r>
        <w:tab/>
        <w:t>(I.1.7)</w:t>
      </w:r>
    </w:p>
    <w:p w14:paraId="3F2E7242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</w:p>
    <w:p w14:paraId="73E21814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  <w:r>
        <w:t xml:space="preserve">This too seems OK. </w:t>
      </w:r>
    </w:p>
    <w:p w14:paraId="43C2A9C2" w14:textId="77777777" w:rsidR="00F41219" w:rsidRDefault="00F41219" w:rsidP="00F41219">
      <w:pPr>
        <w:tabs>
          <w:tab w:val="left" w:pos="7200"/>
          <w:tab w:val="left" w:pos="7920"/>
          <w:tab w:val="right" w:pos="9270"/>
        </w:tabs>
      </w:pPr>
    </w:p>
    <w:p w14:paraId="1DF73FEF" w14:textId="77777777" w:rsidR="00F41219" w:rsidRPr="00324CF4" w:rsidRDefault="00F41219" w:rsidP="00F41219">
      <w:r>
        <w:tab/>
        <w:t>L</w:t>
      </w:r>
      <w:r>
        <w:rPr>
          <w:rStyle w:val="subscript"/>
        </w:rPr>
        <w:t>i</w:t>
      </w:r>
      <w:r>
        <w:t xml:space="preserve"> = </w:t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(ω)</w:t>
      </w:r>
      <w:r>
        <w:rPr>
          <w:rStyle w:val="subscript"/>
        </w:rPr>
        <w:t>j</w:t>
      </w:r>
      <w:r>
        <w:tab/>
      </w:r>
      <w:r>
        <w:tab/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α</w:t>
      </w:r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r>
        <w:rPr>
          <w:rStyle w:val="subscript"/>
        </w:rPr>
        <w:t>j</w:t>
      </w:r>
      <w:r>
        <w:t xml:space="preserve"> ]</w:t>
      </w:r>
      <w:r>
        <w:tab/>
        <w:t>// 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 xml:space="preserve"> =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ab/>
      </w:r>
    </w:p>
    <w:p w14:paraId="315C801A" w14:textId="77777777" w:rsidR="00F41219" w:rsidRPr="00324CF4" w:rsidRDefault="00F41219" w:rsidP="00F4121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(I.1.6)</w:t>
      </w:r>
    </w:p>
    <w:p w14:paraId="44AB3BD6" w14:textId="77777777" w:rsidR="00F41219" w:rsidRDefault="00F41219" w:rsidP="00F41219">
      <w:pPr>
        <w:rPr>
          <w:rStyle w:val="subscript"/>
        </w:rPr>
      </w:pPr>
      <w:r>
        <w:tab/>
        <w:t>(L)'</w:t>
      </w:r>
      <w:proofErr w:type="spellStart"/>
      <w:r>
        <w:rPr>
          <w:rStyle w:val="subscript"/>
        </w:rPr>
        <w:t>i</w:t>
      </w:r>
      <w:proofErr w:type="spellEnd"/>
      <w:r>
        <w:t xml:space="preserve"> = (I)'</w:t>
      </w:r>
      <w:proofErr w:type="spellStart"/>
      <w:r>
        <w:rPr>
          <w:rStyle w:val="subscript"/>
        </w:rPr>
        <w:t>ij</w:t>
      </w:r>
      <w:proofErr w:type="spellEnd"/>
      <w:r>
        <w:t xml:space="preserve"> (ω)'</w:t>
      </w:r>
      <w:r>
        <w:rPr>
          <w:rStyle w:val="subscript"/>
        </w:rPr>
        <w:t>j</w:t>
      </w:r>
      <w:r>
        <w:rPr>
          <w:rStyle w:val="subscript"/>
        </w:rPr>
        <w:tab/>
      </w:r>
      <w:r>
        <w:rPr>
          <w:rStyle w:val="subscript"/>
        </w:rPr>
        <w:tab/>
      </w:r>
      <w:r>
        <w:t>(I)'</w:t>
      </w:r>
      <w:proofErr w:type="spellStart"/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α</w:t>
      </w:r>
      <w:r>
        <w:t>m</w:t>
      </w:r>
      <w:r>
        <w:rPr>
          <w:rStyle w:val="subscript"/>
        </w:rPr>
        <w:t>α</w:t>
      </w:r>
      <w:proofErr w:type="spellEnd"/>
      <w:r>
        <w:t xml:space="preserve"> [ r'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)'</w:t>
      </w:r>
      <w:r>
        <w:rPr>
          <w:rStyle w:val="subscript"/>
        </w:rPr>
        <w:t>j</w:t>
      </w:r>
      <w:r>
        <w:t xml:space="preserve"> ] .</w:t>
      </w:r>
      <w:r>
        <w:tab/>
        <w:t>//  r'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 xml:space="preserve"> =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)'</w:t>
      </w:r>
      <w:proofErr w:type="spellStart"/>
      <w:r>
        <w:rPr>
          <w:rStyle w:val="subscript"/>
        </w:rPr>
        <w:t>i</w:t>
      </w:r>
      <w:proofErr w:type="spellEnd"/>
    </w:p>
    <w:p w14:paraId="78236B23" w14:textId="77777777" w:rsidR="00F41219" w:rsidRDefault="00F41219" w:rsidP="00F41219">
      <w:pPr>
        <w:rPr>
          <w:rStyle w:val="subscript"/>
        </w:rPr>
      </w:pPr>
    </w:p>
    <w:p w14:paraId="01D21B39" w14:textId="77777777" w:rsidR="00F41219" w:rsidRDefault="00F41219" w:rsidP="00F41219">
      <w:r>
        <w:rPr>
          <w:rStyle w:val="subscript"/>
        </w:rPr>
        <w:t xml:space="preserve"> </w:t>
      </w:r>
      <w:r>
        <w:t>So maybe I should relax my condition to be Special Case #1 and not just Special Case #4 !!!!</w:t>
      </w:r>
    </w:p>
    <w:p w14:paraId="746B16C5" w14:textId="77777777" w:rsidR="00F41219" w:rsidRDefault="00F41219" w:rsidP="00F41219"/>
    <w:p w14:paraId="4B558532" w14:textId="77777777" w:rsidR="00F41219" w:rsidRDefault="00F41219" w:rsidP="00F41219">
      <w:r>
        <w:t xml:space="preserve">Let's continue into Section I.2  It looks totally fine! And I.3 looks fine, and I.4 looks fine. </w:t>
      </w:r>
    </w:p>
    <w:p w14:paraId="2AE3A2DC" w14:textId="77777777" w:rsidR="00F41219" w:rsidRDefault="00F41219" w:rsidP="00F41219"/>
    <w:p w14:paraId="79EBA7A3" w14:textId="77777777" w:rsidR="00F41219" w:rsidRDefault="00F41219" w:rsidP="00F41219">
      <w:r>
        <w:t>So I was wrong with my conjecture above!  These equations SHOULD work for the satellite. But now have to pay attention that</w:t>
      </w:r>
      <w:r w:rsidRPr="00F41219">
        <w:rPr>
          <w:b/>
        </w:rPr>
        <w:t xml:space="preserve"> </w:t>
      </w:r>
      <w:r>
        <w:t xml:space="preserve">r ≠ </w:t>
      </w:r>
      <w:r w:rsidRPr="00F41219">
        <w:rPr>
          <w:b/>
        </w:rPr>
        <w:t>r</w:t>
      </w:r>
      <w:r>
        <w:t xml:space="preserve">'. </w:t>
      </w:r>
    </w:p>
    <w:p w14:paraId="608B109F" w14:textId="77777777" w:rsidR="00F41219" w:rsidRDefault="00F41219" w:rsidP="00F41219"/>
    <w:p w14:paraId="5209A011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  <w:rPr>
          <w:b/>
        </w:rPr>
      </w:pPr>
      <w:r w:rsidRPr="004748A4">
        <w:rPr>
          <w:b/>
        </w:rPr>
        <w:t>Part I</w:t>
      </w:r>
      <w:r>
        <w:rPr>
          <w:b/>
        </w:rPr>
        <w:t>I :  Are Euler Angles defined for Special Case #1  ??</w:t>
      </w:r>
    </w:p>
    <w:p w14:paraId="564E9320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F6F227F" w14:textId="77777777" w:rsidR="004748A4" w:rsidRPr="004748A4" w:rsidRDefault="004748A4" w:rsidP="004748A4">
      <w:pPr>
        <w:tabs>
          <w:tab w:val="left" w:pos="7200"/>
          <w:tab w:val="left" w:pos="7920"/>
          <w:tab w:val="right" w:pos="9270"/>
        </w:tabs>
      </w:pPr>
      <w:r>
        <w:t xml:space="preserve">Go back to their definition. In Fig (H.1.5) I show Frame S and Frame S' having a common origin, which means Special Case #4.  But is this significant? I can always move the  basis vectors to have a common </w:t>
      </w:r>
      <w:r>
        <w:lastRenderedPageBreak/>
        <w:t xml:space="preserve">origin even if there is some long b vector. The discussion of Section H seems OK through (H.3.5) where I am really only dealing with basis vectors. </w:t>
      </w:r>
    </w:p>
    <w:p w14:paraId="058B1CE2" w14:textId="77777777" w:rsidR="00F41219" w:rsidRPr="00F41219" w:rsidRDefault="00F41219" w:rsidP="00F41219">
      <w:r>
        <w:tab/>
      </w:r>
    </w:p>
    <w:p w14:paraId="44DFCD2A" w14:textId="77777777" w:rsidR="00F41219" w:rsidRDefault="004748A4" w:rsidP="00F41219">
      <w:r>
        <w:t xml:space="preserve">Now what about the transformation of Kinematic Vectors in (H.3.6) ? Consider this claim, </w:t>
      </w:r>
    </w:p>
    <w:p w14:paraId="58CE8D89" w14:textId="77777777" w:rsidR="00F41219" w:rsidRDefault="00F41219" w:rsidP="00F41219"/>
    <w:p w14:paraId="0718B357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r</w:t>
      </w:r>
      <w:r>
        <w:t xml:space="preserve">)'  =  R </w:t>
      </w:r>
      <w:proofErr w:type="spellStart"/>
      <w:r w:rsidRPr="009D468F">
        <w:rPr>
          <w:b/>
        </w:rPr>
        <w:t>r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r>
        <w:rPr>
          <w:b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(H.3.10)</w:t>
      </w:r>
    </w:p>
    <w:p w14:paraId="59A4B9AA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</w:p>
    <w:p w14:paraId="1F739D48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  <w:r>
        <w:t xml:space="preserve">where I do NOT have anything called vector </w:t>
      </w:r>
      <w:r w:rsidRPr="004748A4">
        <w:rPr>
          <w:b/>
        </w:rPr>
        <w:t>r</w:t>
      </w:r>
      <w:r>
        <w:t>'.  My notation x' I think should be (r)'</w:t>
      </w:r>
      <w:r>
        <w:rPr>
          <w:rStyle w:val="subscript"/>
        </w:rPr>
        <w:t>1</w:t>
      </w:r>
      <w:r>
        <w:t xml:space="preserve"> to be clear. Other than this sloppy notation, things seem OK through end of Section H.3. </w:t>
      </w:r>
    </w:p>
    <w:p w14:paraId="31658390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</w:p>
    <w:p w14:paraId="1E74EBD4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  <w:r>
        <w:t>What about Section H.4 ?  It just seems OK through (H.4.4). Everything is just using unit vectors, and origin location just does not matter!  So I think this is after all OK</w:t>
      </w:r>
    </w:p>
    <w:p w14:paraId="0687E68E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</w:p>
    <w:p w14:paraId="26A49474" w14:textId="77777777" w:rsidR="004748A4" w:rsidRPr="00F56798" w:rsidRDefault="004748A4" w:rsidP="004748A4">
      <w:pPr>
        <w:rPr>
          <w:rStyle w:val="subscript"/>
        </w:rPr>
      </w:pPr>
      <w:r>
        <w:tab/>
        <w:t>(ω)'</w:t>
      </w:r>
      <w:r>
        <w:rPr>
          <w:rStyle w:val="subscript"/>
        </w:rPr>
        <w:t>x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ab/>
      </w:r>
      <w:r>
        <w:tab/>
        <w:t xml:space="preserve">≡ </w:t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</w:p>
    <w:p w14:paraId="12DFE8D4" w14:textId="77777777" w:rsidR="004748A4" w:rsidRPr="00F56798" w:rsidRDefault="004748A4" w:rsidP="004748A4">
      <w:pPr>
        <w:rPr>
          <w:rStyle w:val="subscript"/>
        </w:rPr>
      </w:pPr>
      <w:r>
        <w:tab/>
        <w:t>(ω)'</w:t>
      </w:r>
      <w:r>
        <w:rPr>
          <w:rStyle w:val="subscript"/>
        </w:rPr>
        <w:t>y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ab/>
      </w:r>
      <w:r>
        <w:tab/>
        <w:t xml:space="preserve">≡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</w:p>
    <w:p w14:paraId="32F3D9D1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z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  <w:t>.</w:t>
      </w:r>
      <w:r>
        <w:tab/>
        <w:t xml:space="preserve"> </w:t>
      </w:r>
      <w:r>
        <w:tab/>
        <w:t xml:space="preserve">≡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ab/>
      </w:r>
      <w:r>
        <w:tab/>
        <w:t xml:space="preserve">// Frame S' </w:t>
      </w:r>
      <w:r>
        <w:tab/>
      </w:r>
      <w:r>
        <w:tab/>
      </w:r>
      <w:r>
        <w:tab/>
      </w:r>
      <w:r>
        <w:tab/>
        <w:t>(H.4.7)</w:t>
      </w:r>
    </w:p>
    <w:p w14:paraId="4FF807BC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</w:p>
    <w:p w14:paraId="794D84D8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  <w:r>
        <w:t xml:space="preserve">That is, I think this is OK for Special Case #1 situations. </w:t>
      </w:r>
    </w:p>
    <w:p w14:paraId="2DEE5299" w14:textId="77777777" w:rsidR="004748A4" w:rsidRDefault="004748A4" w:rsidP="004748A4">
      <w:pPr>
        <w:tabs>
          <w:tab w:val="left" w:pos="7200"/>
          <w:tab w:val="left" w:pos="7920"/>
          <w:tab w:val="right" w:pos="9270"/>
        </w:tabs>
      </w:pPr>
    </w:p>
    <w:p w14:paraId="2AE38270" w14:textId="77777777" w:rsidR="004748A4" w:rsidRPr="004748A4" w:rsidRDefault="004748A4" w:rsidP="004748A4">
      <w:pPr>
        <w:tabs>
          <w:tab w:val="left" w:pos="7200"/>
          <w:tab w:val="left" w:pos="7920"/>
          <w:tab w:val="right" w:pos="9270"/>
        </w:tabs>
      </w:pPr>
      <w:r w:rsidRPr="004748A4">
        <w:rPr>
          <w:u w:val="single"/>
        </w:rPr>
        <w:t>Conclusion</w:t>
      </w:r>
      <w:r>
        <w:t xml:space="preserve">:  I don't see any reason why the Euler angle stuff is restricted to Special Case #4. </w:t>
      </w:r>
    </w:p>
    <w:p w14:paraId="750FC7C5" w14:textId="77777777" w:rsidR="00F41219" w:rsidRPr="00F41219" w:rsidRDefault="00F41219" w:rsidP="00F41219"/>
    <w:p w14:paraId="796FBC89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 w:rsidRPr="004748A4">
        <w:rPr>
          <w:b/>
        </w:rPr>
        <w:t>Part I</w:t>
      </w:r>
      <w:r>
        <w:rPr>
          <w:b/>
        </w:rPr>
        <w:t>II :  For the dumbbell satellite problem, what do I know about ω ?</w:t>
      </w:r>
      <w:r>
        <w:t xml:space="preserve"> </w:t>
      </w:r>
    </w:p>
    <w:p w14:paraId="4EA0CA3B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097B1A05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>Looking at Fig (F.1.1) I would say that</w:t>
      </w:r>
    </w:p>
    <w:p w14:paraId="52A1EA76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28AC96FF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ab/>
      </w:r>
      <w:r w:rsidRPr="00232C5B">
        <w:rPr>
          <w:b/>
        </w:rPr>
        <w:t>ω</w:t>
      </w:r>
      <w:r>
        <w:t xml:space="preserve"> = ω</w:t>
      </w:r>
      <w:r w:rsidRPr="00232C5B">
        <w:rPr>
          <w:b/>
        </w:rPr>
        <w:fldChar w:fldCharType="begin"/>
      </w:r>
      <w:r w:rsidRPr="00232C5B">
        <w:rPr>
          <w:b/>
        </w:rPr>
        <w:instrText xml:space="preserve"> EQ \O(x,\S\up2(^))</w:instrText>
      </w:r>
      <w:r w:rsidRPr="00232C5B">
        <w:rPr>
          <w:b/>
        </w:rPr>
        <w:fldChar w:fldCharType="end"/>
      </w:r>
      <w:r>
        <w:t>'  = ω</w:t>
      </w:r>
      <w:r w:rsidRPr="00232C5B">
        <w:rPr>
          <w:b/>
        </w:rPr>
        <w:fldChar w:fldCharType="begin"/>
      </w:r>
      <w:r w:rsidRPr="00232C5B">
        <w:rPr>
          <w:b/>
        </w:rPr>
        <w:instrText xml:space="preserve"> EQ \O(x,\S\up2(^))</w:instrText>
      </w:r>
      <w:r w:rsidRPr="00232C5B">
        <w:rPr>
          <w:b/>
        </w:rPr>
        <w:fldChar w:fldCharType="end"/>
      </w:r>
    </w:p>
    <w:p w14:paraId="00297E38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52DBEC0E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 xml:space="preserve">at all times. I thought I wrote this fact down somewhere in Appendix F ? </w:t>
      </w:r>
    </w:p>
    <w:p w14:paraId="59FBBA64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292A665F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 w:rsidRPr="00232C5B">
        <w:rPr>
          <w:color w:val="FF0000"/>
        </w:rPr>
        <w:t>*****</w:t>
      </w:r>
      <w:r>
        <w:t xml:space="preserve">  Maybe I should add the above equation somewhere useful! </w:t>
      </w:r>
    </w:p>
    <w:p w14:paraId="5AA60E65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2F832843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 xml:space="preserve">I just don't see it written anywhere, but the picture makes it obvious. </w:t>
      </w:r>
    </w:p>
    <w:p w14:paraId="55AC5793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4FA875F2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 xml:space="preserve">Implication:  In the body frame we have  </w:t>
      </w:r>
      <w:r w:rsidRPr="00232C5B">
        <w:rPr>
          <w:b/>
        </w:rPr>
        <w:t>ω</w:t>
      </w:r>
      <w:r>
        <w:t xml:space="preserve"> = ω</w:t>
      </w:r>
      <w:r w:rsidRPr="00232C5B">
        <w:rPr>
          <w:b/>
        </w:rPr>
        <w:fldChar w:fldCharType="begin"/>
      </w:r>
      <w:r w:rsidRPr="00232C5B">
        <w:rPr>
          <w:b/>
        </w:rPr>
        <w:instrText xml:space="preserve"> EQ \O(x,\S\up2(^))</w:instrText>
      </w:r>
      <w:r w:rsidRPr="00232C5B">
        <w:rPr>
          <w:b/>
        </w:rPr>
        <w:fldChar w:fldCharType="end"/>
      </w:r>
      <w:r>
        <w:t xml:space="preserve">  which says </w:t>
      </w:r>
    </w:p>
    <w:p w14:paraId="0CC1B310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7DFF20BC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= </w:t>
      </w:r>
      <w:r w:rsidR="00185719">
        <w:t>ω</w:t>
      </w:r>
    </w:p>
    <w:p w14:paraId="3F97C7C7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="00185719">
        <w:t>0</w:t>
      </w:r>
    </w:p>
    <w:p w14:paraId="3CD80452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0</w:t>
      </w:r>
    </w:p>
    <w:p w14:paraId="462A8E43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69A07D53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  <w:r>
        <w:t xml:space="preserve">This certainly simplifies the development in a way I did not take advantage of!! I will start a new v3 with this simplification installed from the start. </w:t>
      </w:r>
    </w:p>
    <w:p w14:paraId="4CF4C2F3" w14:textId="77777777" w:rsidR="00232C5B" w:rsidRP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64E7D066" w14:textId="77777777" w:rsidR="00185719" w:rsidRPr="00185719" w:rsidRDefault="00185719" w:rsidP="00185719">
      <w:pPr>
        <w:tabs>
          <w:tab w:val="left" w:pos="7200"/>
          <w:tab w:val="left" w:pos="7920"/>
          <w:tab w:val="right" w:pos="9270"/>
        </w:tabs>
      </w:pPr>
      <w:r w:rsidRPr="004748A4">
        <w:rPr>
          <w:b/>
        </w:rPr>
        <w:t>Part</w:t>
      </w:r>
      <w:r>
        <w:rPr>
          <w:b/>
        </w:rPr>
        <w:t xml:space="preserve"> IV :  For the dumbbell satellite proble</w:t>
      </w:r>
      <w:r w:rsidRPr="00185719">
        <w:rPr>
          <w:b/>
        </w:rPr>
        <w:t xml:space="preserve">m, body frame? </w:t>
      </w:r>
    </w:p>
    <w:p w14:paraId="2C32B704" w14:textId="77777777" w:rsidR="00232C5B" w:rsidRDefault="00232C5B" w:rsidP="00232C5B">
      <w:pPr>
        <w:tabs>
          <w:tab w:val="left" w:pos="7200"/>
          <w:tab w:val="left" w:pos="7920"/>
          <w:tab w:val="right" w:pos="9270"/>
        </w:tabs>
      </w:pPr>
    </w:p>
    <w:p w14:paraId="30A3E5C0" w14:textId="77777777" w:rsidR="00232C5B" w:rsidRDefault="00185719" w:rsidP="00232C5B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In my dumbbell satellite treatment I have Frame S' at the Earth, and I have Frame S at the satellite. But the dumbbell moves freely within Frame S!  So it is wrong to identify this Frame S with a "body frame" of rigid body motion theory!! So maybe this is the Big Error I have been making in this series of docs!  </w:t>
      </w:r>
    </w:p>
    <w:p w14:paraId="1AB1D3AA" w14:textId="77777777" w:rsidR="00185719" w:rsidRDefault="00185719" w:rsidP="00232C5B">
      <w:pPr>
        <w:tabs>
          <w:tab w:val="left" w:pos="7200"/>
          <w:tab w:val="left" w:pos="7920"/>
          <w:tab w:val="right" w:pos="9270"/>
        </w:tabs>
      </w:pPr>
    </w:p>
    <w:p w14:paraId="3311DD3A" w14:textId="77777777" w:rsidR="00185719" w:rsidRPr="00185719" w:rsidRDefault="00185719" w:rsidP="00232C5B">
      <w:pPr>
        <w:tabs>
          <w:tab w:val="left" w:pos="7200"/>
          <w:tab w:val="left" w:pos="7920"/>
          <w:tab w:val="right" w:pos="9270"/>
        </w:tabs>
      </w:pPr>
    </w:p>
    <w:p w14:paraId="4F60C3F3" w14:textId="77777777" w:rsidR="00F41219" w:rsidRPr="00F41219" w:rsidRDefault="00F41219" w:rsidP="00F41219"/>
    <w:p w14:paraId="4E4A1EDD" w14:textId="77777777" w:rsidR="007C1967" w:rsidRPr="007C1967" w:rsidRDefault="007C1967" w:rsidP="007C1967">
      <w:r>
        <w:tab/>
      </w:r>
    </w:p>
    <w:p w14:paraId="0C8ED91C" w14:textId="77777777" w:rsidR="007C1967" w:rsidRDefault="007C1967" w:rsidP="007C1967">
      <w:pPr>
        <w:rPr>
          <w:rFonts w:eastAsia="Arial Unicode MS"/>
        </w:rPr>
      </w:pPr>
    </w:p>
    <w:p w14:paraId="5F2BABF6" w14:textId="77777777" w:rsidR="007C1967" w:rsidRPr="007C1967" w:rsidRDefault="007C1967" w:rsidP="007C1967">
      <w:r>
        <w:tab/>
      </w:r>
    </w:p>
    <w:p w14:paraId="2970DD53" w14:textId="77777777" w:rsidR="007C1967" w:rsidRPr="007C1967" w:rsidRDefault="007C1967" w:rsidP="006162C8">
      <w:pPr>
        <w:rPr>
          <w:b/>
        </w:rPr>
      </w:pPr>
    </w:p>
    <w:sectPr w:rsidR="007C1967" w:rsidRPr="007C196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69D01" w14:textId="77777777" w:rsidR="001D24B7" w:rsidRDefault="001D24B7">
      <w:r>
        <w:separator/>
      </w:r>
    </w:p>
  </w:endnote>
  <w:endnote w:type="continuationSeparator" w:id="0">
    <w:p w14:paraId="1C106A79" w14:textId="77777777" w:rsidR="001D24B7" w:rsidRDefault="001D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6C85" w14:textId="77777777" w:rsidR="00232C5B" w:rsidRDefault="00232C5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17E4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72052" w14:textId="77777777" w:rsidR="001D24B7" w:rsidRDefault="001D24B7">
      <w:r>
        <w:separator/>
      </w:r>
    </w:p>
  </w:footnote>
  <w:footnote w:type="continuationSeparator" w:id="0">
    <w:p w14:paraId="5F3218F0" w14:textId="77777777" w:rsidR="001D24B7" w:rsidRDefault="001D2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D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5719"/>
    <w:rsid w:val="00186EA4"/>
    <w:rsid w:val="00190B89"/>
    <w:rsid w:val="0019186A"/>
    <w:rsid w:val="00194C37"/>
    <w:rsid w:val="001A057A"/>
    <w:rsid w:val="001A1EFA"/>
    <w:rsid w:val="001C5399"/>
    <w:rsid w:val="001D24B7"/>
    <w:rsid w:val="001E0BB5"/>
    <w:rsid w:val="001F1A3B"/>
    <w:rsid w:val="00202221"/>
    <w:rsid w:val="0020790D"/>
    <w:rsid w:val="002170F0"/>
    <w:rsid w:val="00227FEA"/>
    <w:rsid w:val="00232C5B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48A4"/>
    <w:rsid w:val="004811A4"/>
    <w:rsid w:val="00491B69"/>
    <w:rsid w:val="00492F5E"/>
    <w:rsid w:val="00493529"/>
    <w:rsid w:val="004953A2"/>
    <w:rsid w:val="004A5033"/>
    <w:rsid w:val="004C03E8"/>
    <w:rsid w:val="004D62A2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3DD9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162C8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1967"/>
    <w:rsid w:val="007C70C6"/>
    <w:rsid w:val="007E26A4"/>
    <w:rsid w:val="007E64D2"/>
    <w:rsid w:val="007E726A"/>
    <w:rsid w:val="008147ED"/>
    <w:rsid w:val="00817E4B"/>
    <w:rsid w:val="008217D9"/>
    <w:rsid w:val="00821947"/>
    <w:rsid w:val="0082785B"/>
    <w:rsid w:val="0083105B"/>
    <w:rsid w:val="0083175C"/>
    <w:rsid w:val="00833DC4"/>
    <w:rsid w:val="00841BA6"/>
    <w:rsid w:val="00845B3D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A16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1D73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2B99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6DB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203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4362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4FB1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1219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2FE2"/>
    <w:rsid w:val="00FE4914"/>
    <w:rsid w:val="00FE4CD2"/>
    <w:rsid w:val="00FF1061"/>
    <w:rsid w:val="00FF3DE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A2BB4F"/>
  <w15:chartTrackingRefBased/>
  <w15:docId w15:val="{5D6B55C4-3B4F-44C0-A036-8EA1DCDC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4262</Characters>
  <Application>Microsoft Office Word</Application>
  <DocSecurity>4</DocSecurity>
  <Lines>157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