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2376" w14:textId="77777777" w:rsidR="00291390" w:rsidRDefault="00514B77">
      <w:pPr>
        <w:tabs>
          <w:tab w:val="right" w:pos="9270"/>
        </w:tabs>
      </w:pPr>
      <w:r>
        <w:rPr>
          <w:b/>
        </w:rPr>
        <w:t>archive old Section 1.2 and 1.3</w:t>
      </w:r>
      <w:r w:rsidR="00291390">
        <w:rPr>
          <w:b/>
        </w:rPr>
        <w:tab/>
      </w:r>
      <w:r>
        <w:tab/>
      </w:r>
      <w:r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2.23.17</w:t>
      </w:r>
    </w:p>
    <w:p w14:paraId="0BED32F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5C92A6A" w14:textId="77777777" w:rsidR="00514B77" w:rsidRDefault="00514B77" w:rsidP="00514B77">
      <w:pPr>
        <w:pStyle w:val="Heading3"/>
      </w:pPr>
      <w:bookmarkStart w:id="0" w:name="_Toc475537964"/>
      <w:r>
        <w:t>1.2</w:t>
      </w:r>
      <w:r w:rsidRPr="0042126D">
        <w:t xml:space="preserve"> Expansions of a vector and use of primes and parentheses</w:t>
      </w:r>
      <w:bookmarkEnd w:id="0"/>
    </w:p>
    <w:p w14:paraId="316CE193" w14:textId="77777777" w:rsidR="00514B77" w:rsidRDefault="00514B77" w:rsidP="00514B77"/>
    <w:p w14:paraId="39169FAA" w14:textId="77777777" w:rsidR="00514B77" w:rsidRPr="00F150D3" w:rsidRDefault="00514B77" w:rsidP="00514B77">
      <w:r w:rsidRPr="00F150D3">
        <w:rPr>
          <w:u w:val="single"/>
        </w:rPr>
        <w:t>Note</w:t>
      </w:r>
      <w:r>
        <w:t>: We write (a)</w:t>
      </w:r>
      <w:proofErr w:type="spellStart"/>
      <w:r>
        <w:rPr>
          <w:rStyle w:val="subscript"/>
        </w:rPr>
        <w:t>i</w:t>
      </w:r>
      <w:proofErr w:type="spellEnd"/>
      <w:r>
        <w:t xml:space="preserve"> as a component of vector </w:t>
      </w:r>
      <w:r w:rsidRPr="00F150D3">
        <w:rPr>
          <w:b/>
        </w:rPr>
        <w:t>a</w:t>
      </w:r>
      <w:r>
        <w:t xml:space="preserve"> , but (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as a component of 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 . In the first case the a in (a)</w:t>
      </w:r>
      <w:proofErr w:type="spellStart"/>
      <w:r>
        <w:rPr>
          <w:rStyle w:val="subscript"/>
        </w:rPr>
        <w:t>i</w:t>
      </w:r>
      <w:proofErr w:type="spellEnd"/>
      <w:r>
        <w:t xml:space="preserve"> is not bolded, but since 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 is decorated with a label n, it gets bolded. It is just our convention. </w:t>
      </w:r>
    </w:p>
    <w:p w14:paraId="33F81FB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50E66D7A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Any vector </w:t>
      </w:r>
      <w:r w:rsidRPr="00750117">
        <w:rPr>
          <w:b/>
        </w:rPr>
        <w:t>a</w:t>
      </w:r>
      <w:r>
        <w:t xml:space="preserve"> can be expanded on either set of basis vectors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(Frame S) or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(Frame S') so that, with implied summation on </w:t>
      </w:r>
      <w:proofErr w:type="spellStart"/>
      <w:r>
        <w:t>i</w:t>
      </w:r>
      <w:proofErr w:type="spellEnd"/>
      <w:r>
        <w:t xml:space="preserve">, </w:t>
      </w:r>
    </w:p>
    <w:p w14:paraId="3302B6AA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0A266D54" w14:textId="77777777" w:rsidR="00514B77" w:rsidRPr="009334D0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=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  .</w:t>
      </w:r>
      <w:r>
        <w:tab/>
      </w:r>
      <w:r>
        <w:tab/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 xml:space="preserve">     .</w:t>
      </w:r>
      <w:r>
        <w:tab/>
      </w:r>
      <w:r>
        <w:tab/>
      </w:r>
      <w:r>
        <w:tab/>
        <w:t>(1.2.1)</w:t>
      </w:r>
    </w:p>
    <w:p w14:paraId="7F3CF39F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605B1F3C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If some other vector named </w:t>
      </w:r>
      <w:r w:rsidRPr="00117564">
        <w:rPr>
          <w:b/>
        </w:rPr>
        <w:t>a</w:t>
      </w:r>
      <w:r>
        <w:t xml:space="preserve">' is lurking in the wings, one might want to be more careful labeling components. A safe method is this: </w:t>
      </w:r>
    </w:p>
    <w:p w14:paraId="22CA200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F3BA793" w14:textId="77777777" w:rsidR="00514B77" w:rsidRPr="0075011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 = 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 = (a)'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rPr>
          <w:rStyle w:val="subscript"/>
        </w:rPr>
        <w:tab/>
      </w:r>
      <w:r>
        <w:rPr>
          <w:rStyle w:val="subscript"/>
        </w:rPr>
        <w:tab/>
      </w:r>
      <w:r>
        <w:t>(a)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(a)'</w:t>
      </w:r>
      <w:proofErr w:type="spellStart"/>
      <w:r>
        <w:rPr>
          <w:rStyle w:val="subscript"/>
        </w:rPr>
        <w:t>i</w:t>
      </w:r>
      <w:proofErr w:type="spellEnd"/>
      <w:r>
        <w:t xml:space="preserve">  =</w:t>
      </w:r>
      <w:r w:rsidRPr="009A4B3A">
        <w:rPr>
          <w:b/>
        </w:rPr>
        <w:t xml:space="preserve"> a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</w:p>
    <w:p w14:paraId="6E9895FB" w14:textId="77777777" w:rsidR="00514B77" w:rsidRPr="009334D0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rPr>
          <w:b/>
        </w:rPr>
        <w:t>'</w:t>
      </w:r>
      <w:r>
        <w:t xml:space="preserve"> = (a')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= (a')'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>
        <w:t>(a')</w:t>
      </w:r>
      <w:proofErr w:type="spellStart"/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ab/>
      </w:r>
      <w:r>
        <w:tab/>
        <w:t>(a')'</w:t>
      </w:r>
      <w:proofErr w:type="spellStart"/>
      <w:r>
        <w:rPr>
          <w:rStyle w:val="subscript"/>
        </w:rPr>
        <w:t>i</w:t>
      </w:r>
      <w:proofErr w:type="spellEnd"/>
      <w:r>
        <w:t xml:space="preserve"> =</w:t>
      </w:r>
      <w:r w:rsidRPr="009A4B3A">
        <w:rPr>
          <w:b/>
        </w:rPr>
        <w:t xml:space="preserve"> 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9A4B3A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i</w:t>
      </w:r>
      <w:proofErr w:type="spellEnd"/>
      <w:r>
        <w:tab/>
        <w:t xml:space="preserve"> .</w:t>
      </w:r>
      <w:r>
        <w:tab/>
      </w:r>
      <w:r>
        <w:tab/>
        <w:t>(1.2.2)</w:t>
      </w:r>
    </w:p>
    <w:p w14:paraId="6EBEA761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2328355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Here, a prime </w:t>
      </w:r>
      <w:r w:rsidRPr="00F9108F">
        <w:rPr>
          <w:i/>
        </w:rPr>
        <w:t>inside</w:t>
      </w:r>
      <w:r>
        <w:t xml:space="preserve"> a parentheses is part of the vector name, whereas a prime </w:t>
      </w:r>
      <w:r w:rsidRPr="00F9108F">
        <w:rPr>
          <w:i/>
        </w:rPr>
        <w:t>outside</w:t>
      </w:r>
      <w:r>
        <w:t xml:space="preserve"> a parentheses denotes a vector component in Frame S' (whereas no prime outside means a component in Frame S).  Unless the relationship between vectors </w:t>
      </w:r>
      <w:r w:rsidRPr="00F9108F">
        <w:rPr>
          <w:b/>
        </w:rPr>
        <w:t>a</w:t>
      </w:r>
      <w:r>
        <w:t xml:space="preserve"> and </w:t>
      </w:r>
      <w:r w:rsidRPr="00F9108F">
        <w:rPr>
          <w:b/>
        </w:rPr>
        <w:t>a</w:t>
      </w:r>
      <w:r>
        <w:t>' has a certain simple form, it is very likely that (a')</w:t>
      </w:r>
      <w:proofErr w:type="spellStart"/>
      <w:r>
        <w:rPr>
          <w:rStyle w:val="subscript"/>
        </w:rPr>
        <w:t>i</w:t>
      </w:r>
      <w:proofErr w:type="spellEnd"/>
      <w:r>
        <w:t xml:space="preserve"> ≠ (a)'</w:t>
      </w:r>
      <w:proofErr w:type="spellStart"/>
      <w:r>
        <w:rPr>
          <w:rStyle w:val="subscript"/>
        </w:rPr>
        <w:t>i</w:t>
      </w:r>
      <w:proofErr w:type="spellEnd"/>
      <w:r>
        <w:t xml:space="preserve"> . In this case the notation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would be ambiguous since one doesn't know whether it refers to (a')</w:t>
      </w:r>
      <w:proofErr w:type="spellStart"/>
      <w:r>
        <w:rPr>
          <w:rStyle w:val="subscript"/>
        </w:rPr>
        <w:t>i</w:t>
      </w:r>
      <w:proofErr w:type="spellEnd"/>
      <w:r>
        <w:t xml:space="preserve"> or  (a)'</w:t>
      </w:r>
      <w:proofErr w:type="spellStart"/>
      <w:r>
        <w:rPr>
          <w:rStyle w:val="subscript"/>
        </w:rPr>
        <w:t>i</w:t>
      </w:r>
      <w:proofErr w:type="spellEnd"/>
      <w:r>
        <w:t xml:space="preserve">. It is true that the notation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could be unambiguously identified with (a)</w:t>
      </w:r>
      <w:proofErr w:type="spellStart"/>
      <w:r>
        <w:rPr>
          <w:rStyle w:val="subscript"/>
        </w:rPr>
        <w:t>i</w:t>
      </w:r>
      <w:proofErr w:type="spellEnd"/>
      <w:r>
        <w:t xml:space="preserve">, but we shall maintain the parentheses just to be uniform. </w:t>
      </w:r>
    </w:p>
    <w:p w14:paraId="5893233F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FBBFD2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 w:rsidRPr="005A23BE">
        <w:rPr>
          <w:u w:val="single"/>
        </w:rPr>
        <w:t xml:space="preserve">Matrix Notation to show how components are related. </w:t>
      </w:r>
    </w:p>
    <w:p w14:paraId="09EBB622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2B6FE95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Let R be the transformation appearing in the Basis Theorem (1.1.29) such that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 xml:space="preserve"> and  </w:t>
      </w:r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n</w:t>
      </w:r>
      <w:r>
        <w:t xml:space="preserve"> = </w:t>
      </w:r>
      <w:proofErr w:type="spellStart"/>
      <w:r>
        <w:t>R</w:t>
      </w:r>
      <w:r w:rsidRPr="003770CA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. </w:t>
      </w:r>
    </w:p>
    <w:p w14:paraId="315177DE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Consider the following expansion of vector </w:t>
      </w:r>
      <w:r w:rsidRPr="005A23BE">
        <w:rPr>
          <w:b/>
        </w:rPr>
        <w:t>a</w:t>
      </w:r>
      <w:r>
        <w:t xml:space="preserve"> on the basis vectors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, </w:t>
      </w:r>
    </w:p>
    <w:p w14:paraId="1D703C0B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  <w:rPr>
          <w:b/>
        </w:rPr>
      </w:pPr>
    </w:p>
    <w:p w14:paraId="75BC34E7" w14:textId="77777777" w:rsidR="00514B77" w:rsidRPr="005A23BE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1A368D">
        <w:rPr>
          <w:b/>
        </w:rPr>
        <w:t>a</w:t>
      </w:r>
      <w:r>
        <w:t xml:space="preserve"> = (a)'</w:t>
      </w:r>
      <w:r>
        <w:rPr>
          <w:rStyle w:val="subscript"/>
        </w:rPr>
        <w:t>j</w:t>
      </w:r>
      <w:r>
        <w:t xml:space="preserve"> </w:t>
      </w:r>
      <w:proofErr w:type="spellStart"/>
      <w:r w:rsidRPr="00237608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j</w:t>
      </w:r>
      <w:proofErr w:type="spellEnd"/>
      <w:r>
        <w:t xml:space="preserve"> </w:t>
      </w:r>
      <w:r>
        <w:tab/>
      </w:r>
      <w:r>
        <w:tab/>
      </w:r>
      <w:r>
        <w:tab/>
        <w:t xml:space="preserve">// (1.2.2) </w:t>
      </w:r>
    </w:p>
    <w:p w14:paraId="504689F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D28835B" w14:textId="77777777" w:rsidR="00514B77" w:rsidRPr="007F36D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 xml:space="preserve">  =   (a)'</w:t>
      </w:r>
      <w:r>
        <w:rPr>
          <w:rStyle w:val="subscript"/>
        </w:rPr>
        <w:t>j</w:t>
      </w:r>
      <w:r>
        <w:t xml:space="preserve"> { </w:t>
      </w:r>
      <w:proofErr w:type="spellStart"/>
      <w:r>
        <w:t>R</w:t>
      </w:r>
      <w:r>
        <w:rPr>
          <w:rStyle w:val="subscript"/>
        </w:rPr>
        <w:t>ji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>
        <w:t xml:space="preserve"> } </w:t>
      </w:r>
      <w:r>
        <w:tab/>
      </w:r>
      <w:r>
        <w:tab/>
      </w:r>
      <w:r>
        <w:tab/>
        <w:t xml:space="preserve">//  </w:t>
      </w:r>
      <w:proofErr w:type="spellStart"/>
      <w:r w:rsidRPr="00B73D95">
        <w:rPr>
          <w:b/>
          <w:color w:val="000000"/>
        </w:rPr>
        <w:t>e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n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m</w:t>
      </w:r>
      <w:proofErr w:type="spellEnd"/>
      <w:r>
        <w:t xml:space="preserve"> , linear combination of vectors</w:t>
      </w:r>
    </w:p>
    <w:p w14:paraId="564408BB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0B0FE38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 xml:space="preserve">  = (a)'</w:t>
      </w:r>
      <w:r>
        <w:rPr>
          <w:rStyle w:val="subscript"/>
        </w:rPr>
        <w:t>j</w:t>
      </w:r>
      <w:r>
        <w:t xml:space="preserve"> {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 w:rsidRPr="00287088">
        <w:rPr>
          <w:b/>
          <w:color w:val="000000"/>
        </w:rPr>
        <w:t xml:space="preserve"> 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>
        <w:t xml:space="preserve"> } </w:t>
      </w:r>
      <w:r>
        <w:tab/>
      </w:r>
      <w:r>
        <w:tab/>
        <w:t>// R = (R</w:t>
      </w:r>
      <w:r>
        <w:rPr>
          <w:rStyle w:val="superscript"/>
        </w:rPr>
        <w:t>-1</w:t>
      </w:r>
      <w:r>
        <w:t>)</w:t>
      </w:r>
      <w:r>
        <w:rPr>
          <w:rStyle w:val="superscript"/>
        </w:rPr>
        <w:t>T</w:t>
      </w:r>
      <w:r>
        <w:t xml:space="preserve">  real orthogonal rotation</w:t>
      </w:r>
    </w:p>
    <w:p w14:paraId="7B9758BF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834A0E1" w14:textId="77777777" w:rsidR="00514B77" w:rsidRPr="00486C7A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 xml:space="preserve">  =  {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(a)'</w:t>
      </w:r>
      <w:r>
        <w:rPr>
          <w:rStyle w:val="subscript"/>
        </w:rPr>
        <w:t>j</w:t>
      </w:r>
      <w:r w:rsidRPr="00287088">
        <w:rPr>
          <w:b/>
          <w:color w:val="000000"/>
        </w:rPr>
        <w:t xml:space="preserve"> </w:t>
      </w:r>
      <w:r>
        <w:t>)</w:t>
      </w:r>
      <w:proofErr w:type="spellStart"/>
      <w:r w:rsidRPr="00B73D95">
        <w:rPr>
          <w:b/>
          <w:color w:val="000000"/>
        </w:rPr>
        <w:t>e</w:t>
      </w:r>
      <w:r>
        <w:rPr>
          <w:rStyle w:val="subscript"/>
          <w:color w:val="000000"/>
        </w:rPr>
        <w:t>i</w:t>
      </w:r>
      <w:proofErr w:type="spellEnd"/>
      <w:r>
        <w:t xml:space="preserve">  . </w:t>
      </w:r>
      <w:r>
        <w:tab/>
      </w:r>
      <w:r>
        <w:tab/>
        <w:t>// reorder</w:t>
      </w:r>
      <w:r>
        <w:tab/>
      </w:r>
      <w:r>
        <w:tab/>
      </w:r>
      <w:r>
        <w:tab/>
      </w:r>
      <w:r>
        <w:tab/>
      </w:r>
      <w:r>
        <w:tab/>
      </w:r>
      <w:r>
        <w:tab/>
        <w:t>(1.2.3)</w:t>
      </w:r>
    </w:p>
    <w:p w14:paraId="160CBD92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01D137D3" w14:textId="77777777" w:rsidR="00514B77" w:rsidRPr="005A23BE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Comparing this to </w:t>
      </w:r>
      <w:r w:rsidRPr="001A368D">
        <w:rPr>
          <w:b/>
        </w:rPr>
        <w:t>a</w:t>
      </w:r>
      <w:r>
        <w:t xml:space="preserve"> = (a)</w:t>
      </w:r>
      <w:proofErr w:type="spellStart"/>
      <w:r>
        <w:rPr>
          <w:rStyle w:val="subscript"/>
        </w:rPr>
        <w:t>i</w:t>
      </w:r>
      <w:proofErr w:type="spellEnd"/>
      <w:r>
        <w:t xml:space="preserve"> </w:t>
      </w:r>
      <w:proofErr w:type="spellStart"/>
      <w:r w:rsidRPr="0023760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of (1.2.2) we conclude that, since </w:t>
      </w:r>
      <w:proofErr w:type="spellStart"/>
      <w:r w:rsidRPr="005A23B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is a complete basis, </w:t>
      </w:r>
    </w:p>
    <w:p w14:paraId="52574C74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A1CDDD3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 xml:space="preserve"> (a)</w:t>
      </w:r>
      <w:proofErr w:type="spellStart"/>
      <w:r>
        <w:rPr>
          <w:rStyle w:val="subscript"/>
        </w:rPr>
        <w:t>i</w:t>
      </w:r>
      <w:proofErr w:type="spellEnd"/>
      <w:r>
        <w:t xml:space="preserve"> =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(a)'</w:t>
      </w:r>
      <w:r>
        <w:rPr>
          <w:rStyle w:val="subscript"/>
        </w:rPr>
        <w:t>j</w:t>
      </w:r>
      <w:r w:rsidRPr="00287088">
        <w:rPr>
          <w:b/>
          <w:color w:val="000000"/>
        </w:rPr>
        <w:t xml:space="preserve"> </w:t>
      </w:r>
      <w:r>
        <w:tab/>
      </w:r>
      <w:r>
        <w:tab/>
        <w:t>so</w:t>
      </w:r>
      <w:r>
        <w:tab/>
        <w:t>(a)'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r>
        <w:tab/>
        <w:t xml:space="preserve"> </w:t>
      </w:r>
      <w:proofErr w:type="spellStart"/>
      <w:r>
        <w:t>R</w:t>
      </w:r>
      <w:r>
        <w:rPr>
          <w:rStyle w:val="subscript"/>
        </w:rPr>
        <w:t>ij</w:t>
      </w:r>
      <w:proofErr w:type="spellEnd"/>
      <w:r>
        <w:t>(a)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  <w:t>(1.2.4)</w:t>
      </w:r>
    </w:p>
    <w:p w14:paraId="4076D6C5" w14:textId="77777777" w:rsidR="00514B77" w:rsidRPr="00486C7A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2A1A2BCB" w14:textId="77777777" w:rsidR="00514B77" w:rsidRPr="005A23BE" w:rsidRDefault="00514B77" w:rsidP="00514B77">
      <w:pPr>
        <w:tabs>
          <w:tab w:val="left" w:pos="7200"/>
          <w:tab w:val="left" w:pos="7920"/>
          <w:tab w:val="right" w:pos="9270"/>
        </w:tabs>
      </w:pPr>
      <w:r>
        <w:t>where R</w:t>
      </w:r>
      <w:r>
        <w:rPr>
          <w:rStyle w:val="superscript"/>
        </w:rPr>
        <w:t>-1</w:t>
      </w:r>
      <w:r>
        <w:t xml:space="preserve"> is a 3x3 rotation matrix. </w:t>
      </w:r>
    </w:p>
    <w:p w14:paraId="490ED79F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5972D689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We can repeat the above discussion replacing </w:t>
      </w:r>
      <w:r w:rsidRPr="005A23BE">
        <w:rPr>
          <w:b/>
        </w:rPr>
        <w:t>a</w:t>
      </w:r>
      <w:r>
        <w:t xml:space="preserve"> with </w:t>
      </w:r>
      <w:r w:rsidRPr="005A23BE">
        <w:rPr>
          <w:b/>
        </w:rPr>
        <w:t>a</w:t>
      </w:r>
      <w:r>
        <w:t xml:space="preserve">' with this result, </w:t>
      </w:r>
    </w:p>
    <w:p w14:paraId="259D3591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B1CAF74" w14:textId="77777777" w:rsidR="00514B77" w:rsidRPr="00486C7A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 xml:space="preserve"> (a')</w:t>
      </w:r>
      <w:proofErr w:type="spellStart"/>
      <w:r>
        <w:rPr>
          <w:rStyle w:val="subscript"/>
        </w:rPr>
        <w:t>i</w:t>
      </w:r>
      <w:proofErr w:type="spellEnd"/>
      <w:r>
        <w:t xml:space="preserve"> =   (R</w:t>
      </w:r>
      <w:r>
        <w:rPr>
          <w:rStyle w:val="superscript"/>
        </w:rPr>
        <w:t>-1</w:t>
      </w:r>
      <w:r>
        <w:t>)</w:t>
      </w:r>
      <w:proofErr w:type="spellStart"/>
      <w:r>
        <w:rPr>
          <w:rStyle w:val="subscript"/>
        </w:rPr>
        <w:t>ij</w:t>
      </w:r>
      <w:proofErr w:type="spellEnd"/>
      <w:r>
        <w:t>(a')'</w:t>
      </w:r>
      <w:r>
        <w:rPr>
          <w:rStyle w:val="subscript"/>
        </w:rPr>
        <w:t>j</w:t>
      </w:r>
      <w:r w:rsidRPr="00287088">
        <w:rPr>
          <w:b/>
          <w:color w:val="000000"/>
        </w:rPr>
        <w:t xml:space="preserve"> </w:t>
      </w:r>
      <w:r>
        <w:t>.</w:t>
      </w:r>
      <w:r>
        <w:tab/>
        <w:t>so</w:t>
      </w:r>
      <w:r>
        <w:tab/>
        <w:t>(a')'</w:t>
      </w:r>
      <w:proofErr w:type="spellStart"/>
      <w:r>
        <w:rPr>
          <w:rStyle w:val="subscript"/>
        </w:rPr>
        <w:t>i</w:t>
      </w:r>
      <w:proofErr w:type="spellEnd"/>
      <w:r>
        <w:t xml:space="preserve">  = </w:t>
      </w:r>
      <w:r>
        <w:tab/>
        <w:t xml:space="preserve"> R </w:t>
      </w:r>
      <w:proofErr w:type="spellStart"/>
      <w:r>
        <w:rPr>
          <w:rStyle w:val="subscript"/>
        </w:rPr>
        <w:t>ij</w:t>
      </w:r>
      <w:proofErr w:type="spellEnd"/>
      <w:r>
        <w:t>(a')</w:t>
      </w:r>
      <w:proofErr w:type="spellStart"/>
      <w:r>
        <w:rPr>
          <w:rStyle w:val="subscript"/>
        </w:rPr>
        <w:t>i</w:t>
      </w:r>
      <w:proofErr w:type="spellEnd"/>
      <w:r>
        <w:tab/>
      </w:r>
      <w:r>
        <w:tab/>
      </w:r>
      <w:r>
        <w:tab/>
      </w:r>
      <w:r>
        <w:tab/>
      </w:r>
      <w:r>
        <w:tab/>
        <w:t>(1.2.5)</w:t>
      </w:r>
    </w:p>
    <w:p w14:paraId="3683BC53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6DC850E" w14:textId="77777777" w:rsidR="00514B77" w:rsidRPr="00486C7A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These matrix equations are convenient for computing the components of a vector on the </w:t>
      </w:r>
      <w:proofErr w:type="spellStart"/>
      <w:r w:rsidRPr="005A23BE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basis if they are known in the </w:t>
      </w:r>
      <w:proofErr w:type="spellStart"/>
      <w:r w:rsidRPr="005A23BE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basis (and vice versa) .</w:t>
      </w:r>
    </w:p>
    <w:p w14:paraId="04E9602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081B5C04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rPr>
          <w:u w:val="single"/>
        </w:rPr>
        <w:t>Dot Products</w:t>
      </w:r>
    </w:p>
    <w:p w14:paraId="1CA5CBB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F85D3AD" w14:textId="77777777" w:rsidR="00514B77" w:rsidRPr="00BE5285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Consider two normal (normally transforming) vectors </w:t>
      </w:r>
      <w:r w:rsidRPr="000017D4">
        <w:rPr>
          <w:b/>
        </w:rPr>
        <w:t>a</w:t>
      </w:r>
      <w:r>
        <w:rPr>
          <w:b/>
        </w:rPr>
        <w:t xml:space="preserve">' = </w:t>
      </w:r>
      <w:r w:rsidRPr="000017D4">
        <w:t>R</w:t>
      </w:r>
      <w:r>
        <w:rPr>
          <w:b/>
        </w:rPr>
        <w:t>a</w:t>
      </w:r>
      <w:r>
        <w:t xml:space="preserve"> and </w:t>
      </w:r>
      <w:r w:rsidRPr="000017D4">
        <w:rPr>
          <w:b/>
        </w:rPr>
        <w:t>b</w:t>
      </w:r>
      <w:r>
        <w:rPr>
          <w:b/>
        </w:rPr>
        <w:t xml:space="preserve">' = </w:t>
      </w:r>
      <w:proofErr w:type="spellStart"/>
      <w:r w:rsidRPr="000017D4">
        <w:t>R</w:t>
      </w:r>
      <w:r>
        <w:rPr>
          <w:b/>
        </w:rPr>
        <w:t>b</w:t>
      </w:r>
      <w:proofErr w:type="spellEnd"/>
      <w:r>
        <w:t xml:space="preserve">, We know using (1.1.38) that the quantity </w:t>
      </w:r>
      <w:r w:rsidRPr="00F0493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F04939">
        <w:rPr>
          <w:b/>
        </w:rPr>
        <w:t>b</w:t>
      </w:r>
      <w:r>
        <w:t xml:space="preserve">  =  [R</w:t>
      </w:r>
      <w:r w:rsidRPr="000017D4">
        <w:rPr>
          <w:b/>
        </w:rPr>
        <w:t>a</w:t>
      </w:r>
      <w:r>
        <w:t xml:space="preserve">] </w:t>
      </w:r>
      <w:r>
        <w:sym w:font="Symbol" w:char="F0B7"/>
      </w:r>
      <w:r>
        <w:t xml:space="preserve"> [</w:t>
      </w:r>
      <w:proofErr w:type="spellStart"/>
      <w:r>
        <w:t>R</w:t>
      </w:r>
      <w:r w:rsidRPr="000017D4">
        <w:rPr>
          <w:b/>
        </w:rPr>
        <w:t>b</w:t>
      </w:r>
      <w:proofErr w:type="spellEnd"/>
      <w:r>
        <w:t xml:space="preserve">]  = </w:t>
      </w:r>
      <w:r w:rsidRPr="00F04939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 w:rsidRPr="00F04939">
        <w:rPr>
          <w:b/>
        </w:rPr>
        <w:t>b</w:t>
      </w:r>
      <w:r>
        <w:rPr>
          <w:b/>
        </w:rPr>
        <w:t>'</w:t>
      </w:r>
      <w:r>
        <w:t xml:space="preserve">. As an example, one then has </w:t>
      </w:r>
      <w:r w:rsidRPr="00F0493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a</w:t>
      </w:r>
      <w:r>
        <w:t xml:space="preserve"> =  </w:t>
      </w:r>
      <w:r w:rsidRPr="00F04939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a'</w:t>
      </w:r>
      <w:r>
        <w:t xml:space="preserve">  which says |</w:t>
      </w:r>
      <w:r w:rsidRPr="00BE5285">
        <w:rPr>
          <w:b/>
        </w:rPr>
        <w:t>a</w:t>
      </w:r>
      <w:r>
        <w:t>|</w:t>
      </w:r>
      <w:r>
        <w:rPr>
          <w:rStyle w:val="superscript"/>
        </w:rPr>
        <w:t>2</w:t>
      </w:r>
      <w:r>
        <w:t xml:space="preserve"> = |</w:t>
      </w:r>
      <w:r w:rsidRPr="00BE5285">
        <w:rPr>
          <w:b/>
        </w:rPr>
        <w:t>a</w:t>
      </w:r>
      <w:r>
        <w:t>'|</w:t>
      </w:r>
      <w:r>
        <w:rPr>
          <w:rStyle w:val="superscript"/>
        </w:rPr>
        <w:t>2</w:t>
      </w:r>
      <w:r>
        <w:t>. Thus a real orthogonal transformation R is one which preserves the length of a vector. Note that both regular rotations (</w:t>
      </w:r>
      <w:proofErr w:type="spellStart"/>
      <w:r>
        <w:t>detR</w:t>
      </w:r>
      <w:proofErr w:type="spellEnd"/>
      <w:r>
        <w:t>=1) and reflections (</w:t>
      </w:r>
      <w:proofErr w:type="spellStart"/>
      <w:r>
        <w:t>detR</w:t>
      </w:r>
      <w:proofErr w:type="spellEnd"/>
      <w:r>
        <w:t xml:space="preserve">=-1) have this property. </w:t>
      </w:r>
    </w:p>
    <w:p w14:paraId="6C16484C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 xml:space="preserve">Since the dot product </w:t>
      </w:r>
      <w:r w:rsidRPr="00F04939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F04939">
        <w:rPr>
          <w:b/>
        </w:rPr>
        <w:t>b</w:t>
      </w:r>
      <w:r>
        <w:rPr>
          <w:b/>
        </w:rPr>
        <w:t xml:space="preserve"> </w:t>
      </w:r>
      <w:r>
        <w:t xml:space="preserve">has the same value in Frame S as in Frame S', it is a "rotational scalar", as distinct from a "scalar" which sometimes just means a 1-tuple. The basis vectors are not normal vectors because they are back rotated, meaning </w:t>
      </w:r>
      <w:r>
        <w:rPr>
          <w:b/>
        </w:rPr>
        <w:t>e</w:t>
      </w:r>
      <w:r>
        <w:rPr>
          <w:rStyle w:val="subscript"/>
        </w:rPr>
        <w:t>n</w:t>
      </w:r>
      <w:r>
        <w:rPr>
          <w:b/>
        </w:rPr>
        <w:t xml:space="preserve">' = </w:t>
      </w:r>
      <w:r w:rsidRPr="000017D4">
        <w:t>R</w:t>
      </w:r>
      <w:r>
        <w:rPr>
          <w:rStyle w:val="superscript"/>
        </w:rPr>
        <w:t>-1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. We can of course "front rotate" a basis vector to get  </w:t>
      </w:r>
      <w:proofErr w:type="spellStart"/>
      <w:r w:rsidRPr="000017D4"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Pr="000017D4">
        <w:rPr>
          <w:b/>
        </w:rPr>
        <w:t>e</w:t>
      </w:r>
      <w:r>
        <w:rPr>
          <w:rStyle w:val="subscript"/>
        </w:rPr>
        <w:t>n</w:t>
      </w:r>
      <w:proofErr w:type="spellEnd"/>
      <w:r>
        <w:t xml:space="preserve"> but these </w:t>
      </w:r>
      <w:proofErr w:type="spellStart"/>
      <w:r w:rsidRPr="00BE5285">
        <w:rPr>
          <w:b/>
        </w:rPr>
        <w:t>q</w:t>
      </w:r>
      <w:r>
        <w:rPr>
          <w:rStyle w:val="subscript"/>
        </w:rPr>
        <w:t>n</w:t>
      </w:r>
      <w:proofErr w:type="spellEnd"/>
      <w:r>
        <w:t xml:space="preserve"> are not the basis vectors </w:t>
      </w:r>
      <w:r>
        <w:rPr>
          <w:b/>
        </w:rPr>
        <w:t>e</w:t>
      </w:r>
      <w:r>
        <w:rPr>
          <w:rStyle w:val="subscript"/>
        </w:rPr>
        <w:t>n</w:t>
      </w:r>
      <w:r>
        <w:rPr>
          <w:b/>
        </w:rPr>
        <w:t>'</w:t>
      </w:r>
      <w:r>
        <w:t xml:space="preserve">. This means that the dot product </w:t>
      </w:r>
      <w:r w:rsidRPr="000017D4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17D4">
        <w:rPr>
          <w:b/>
        </w:rPr>
        <w:t>e</w:t>
      </w:r>
      <w:r>
        <w:rPr>
          <w:rStyle w:val="subscript"/>
        </w:rPr>
        <w:t>n</w:t>
      </w:r>
      <w:r>
        <w:t xml:space="preserve"> is not a rotational scalar, even though it is a dot product of two "vectors". So one will </w:t>
      </w:r>
      <w:r w:rsidRPr="00BE5285">
        <w:rPr>
          <w:i/>
        </w:rPr>
        <w:t>not</w:t>
      </w:r>
      <w:r>
        <w:t xml:space="preserve"> have </w:t>
      </w:r>
      <w:r w:rsidRPr="000017D4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17D4">
        <w:rPr>
          <w:b/>
        </w:rPr>
        <w:t>e</w:t>
      </w:r>
      <w:r>
        <w:rPr>
          <w:rStyle w:val="subscript"/>
        </w:rPr>
        <w:t>n</w:t>
      </w:r>
      <w:r>
        <w:t xml:space="preserve"> = </w:t>
      </w:r>
      <w:r w:rsidRPr="000017D4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0017D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. In fact</w:t>
      </w:r>
    </w:p>
    <w:p w14:paraId="2DE06B25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57B34B3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0017D4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17D4">
        <w:rPr>
          <w:b/>
        </w:rPr>
        <w:t>e</w:t>
      </w:r>
      <w:r>
        <w:rPr>
          <w:rStyle w:val="subscript"/>
        </w:rPr>
        <w:t>n</w:t>
      </w:r>
      <w:r>
        <w:t xml:space="preserve">  = a</w:t>
      </w:r>
      <w:r>
        <w:rPr>
          <w:rStyle w:val="subscript"/>
        </w:rPr>
        <w:t>n</w:t>
      </w:r>
    </w:p>
    <w:p w14:paraId="32A16ABB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5884825" w14:textId="77777777" w:rsidR="00514B77" w:rsidRPr="00BE5285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0017D4">
        <w:rPr>
          <w:b/>
        </w:rPr>
        <w:t>a</w:t>
      </w:r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0017D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=  [R</w:t>
      </w:r>
      <w:r w:rsidRPr="000017D4">
        <w:rPr>
          <w:b/>
        </w:rPr>
        <w:t>a</w:t>
      </w:r>
      <w:r>
        <w:t xml:space="preserve">] </w:t>
      </w:r>
      <w:r>
        <w:sym w:font="Symbol" w:char="F0B7"/>
      </w:r>
      <w:r>
        <w:t xml:space="preserve"> [R</w:t>
      </w:r>
      <w:r>
        <w:rPr>
          <w:rStyle w:val="superscript"/>
        </w:rPr>
        <w:t>-1</w:t>
      </w:r>
      <w:r w:rsidRPr="000017D4">
        <w:rPr>
          <w:b/>
        </w:rPr>
        <w:t>e</w:t>
      </w:r>
      <w:r>
        <w:rPr>
          <w:rStyle w:val="subscript"/>
        </w:rPr>
        <w:t>n</w:t>
      </w:r>
      <w:r>
        <w:t>] = [R</w:t>
      </w:r>
      <w:r>
        <w:rPr>
          <w:rStyle w:val="superscript"/>
        </w:rPr>
        <w:t>2</w:t>
      </w:r>
      <w:r w:rsidRPr="000017D4">
        <w:rPr>
          <w:b/>
        </w:rPr>
        <w:t>a</w:t>
      </w:r>
      <w:r>
        <w:t xml:space="preserve">] </w:t>
      </w:r>
      <w:r>
        <w:sym w:font="Symbol" w:char="F0B7"/>
      </w:r>
      <w:r>
        <w:t xml:space="preserve"> </w:t>
      </w:r>
      <w:r w:rsidRPr="000017D4">
        <w:rPr>
          <w:b/>
        </w:rPr>
        <w:t>e</w:t>
      </w:r>
      <w:r>
        <w:rPr>
          <w:rStyle w:val="subscript"/>
        </w:rPr>
        <w:t>n</w:t>
      </w:r>
      <w:r>
        <w:t xml:space="preserve"> =  [R</w:t>
      </w:r>
      <w:r>
        <w:rPr>
          <w:rStyle w:val="superscript"/>
        </w:rPr>
        <w:t>2</w:t>
      </w:r>
      <w:r w:rsidRPr="000017D4">
        <w:rPr>
          <w:b/>
        </w:rPr>
        <w:t>a</w:t>
      </w:r>
      <w:r>
        <w:t>]</w:t>
      </w:r>
      <w:r>
        <w:rPr>
          <w:rStyle w:val="subscript"/>
        </w:rPr>
        <w:t>n</w:t>
      </w:r>
      <w:r>
        <w:t xml:space="preserve">  ≠  </w:t>
      </w:r>
      <w:r w:rsidRPr="000017D4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0017D4">
        <w:rPr>
          <w:b/>
        </w:rPr>
        <w:t>e</w:t>
      </w:r>
      <w:r>
        <w:rPr>
          <w:rStyle w:val="subscript"/>
        </w:rPr>
        <w:t>n</w:t>
      </w:r>
      <w:r>
        <w:t xml:space="preserve">  .</w:t>
      </w:r>
      <w:r>
        <w:tab/>
      </w:r>
      <w:r>
        <w:tab/>
        <w:t>// (1.1.38)</w:t>
      </w:r>
    </w:p>
    <w:p w14:paraId="0844A6D6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4CC108BA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>On the other hand, we still have</w:t>
      </w:r>
    </w:p>
    <w:p w14:paraId="2478AF2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44E31326" w14:textId="77777777" w:rsidR="00514B77" w:rsidRPr="007F36D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0017D4">
        <w:rPr>
          <w:b/>
        </w:rPr>
        <w:t>e</w:t>
      </w:r>
      <w:r>
        <w:rPr>
          <w:rStyle w:val="subscript"/>
        </w:rPr>
        <w:t>n</w:t>
      </w:r>
      <w:r>
        <w:t xml:space="preserve"> </w:t>
      </w:r>
      <w:r>
        <w:sym w:font="Symbol" w:char="F0B7"/>
      </w:r>
      <w:r>
        <w:t xml:space="preserve"> </w:t>
      </w:r>
      <w:proofErr w:type="spellStart"/>
      <w:r w:rsidRPr="000017D4">
        <w:rPr>
          <w:b/>
        </w:rPr>
        <w:t>e</w:t>
      </w:r>
      <w:r>
        <w:rPr>
          <w:rStyle w:val="subscript"/>
        </w:rPr>
        <w:t>m</w:t>
      </w:r>
      <w:proofErr w:type="spellEnd"/>
      <w:r>
        <w:t xml:space="preserve"> =  [</w:t>
      </w:r>
      <w:proofErr w:type="spellStart"/>
      <w:r>
        <w:t>R</w:t>
      </w:r>
      <w:r w:rsidRPr="000017D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] </w:t>
      </w:r>
      <w:r>
        <w:sym w:font="Symbol" w:char="F0B7"/>
      </w:r>
      <w:r>
        <w:t xml:space="preserve">  [</w:t>
      </w:r>
      <w:proofErr w:type="spellStart"/>
      <w:r>
        <w:t>R</w:t>
      </w:r>
      <w:r w:rsidRPr="000017D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] = </w:t>
      </w:r>
      <w:proofErr w:type="spellStart"/>
      <w:r w:rsidRPr="000017D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0017D4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m</w:t>
      </w:r>
      <w:proofErr w:type="spellEnd"/>
      <w:r>
        <w:t xml:space="preserve">  = </w:t>
      </w:r>
      <w:proofErr w:type="spellStart"/>
      <w:r>
        <w:t>δ</w:t>
      </w:r>
      <w:r>
        <w:rPr>
          <w:rStyle w:val="subscript"/>
        </w:rPr>
        <w:t>nm</w:t>
      </w:r>
      <w:proofErr w:type="spellEnd"/>
      <w:r>
        <w:t xml:space="preserve"> .</w:t>
      </w:r>
    </w:p>
    <w:p w14:paraId="56627F4E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BBABFC2" w14:textId="77777777" w:rsidR="00514B77" w:rsidRPr="000017D4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Although this dot product is the same in both frames, it is not a rotational scalar because it is in fact a rank-2 tensor known as the metric tensor. The distinction is minor for rotations because in fact the dot product is the same number in both frames, either 0 or 1. </w:t>
      </w:r>
    </w:p>
    <w:p w14:paraId="665B48F2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570A5317" w14:textId="77777777" w:rsidR="00514B77" w:rsidRPr="00F253C5" w:rsidRDefault="00514B77" w:rsidP="00514B77">
      <w:pPr>
        <w:pStyle w:val="Heading3"/>
      </w:pPr>
      <w:bookmarkStart w:id="1" w:name="_Toc475537965"/>
      <w:r>
        <w:t>1.3</w:t>
      </w:r>
      <w:r w:rsidRPr="00F253C5">
        <w:t xml:space="preserve"> Special case where </w:t>
      </w:r>
      <w:proofErr w:type="spellStart"/>
      <w:r w:rsidRPr="00F253C5">
        <w:t>a'</w:t>
      </w:r>
      <w:r w:rsidRPr="007106FA">
        <w:rPr>
          <w:rStyle w:val="subscript"/>
          <w:b/>
        </w:rPr>
        <w:t>i</w:t>
      </w:r>
      <w:proofErr w:type="spellEnd"/>
      <w:r w:rsidRPr="00F253C5">
        <w:t xml:space="preserve"> is unambiguous</w:t>
      </w:r>
      <w:bookmarkEnd w:id="1"/>
      <w:r w:rsidRPr="00F253C5">
        <w:t xml:space="preserve"> </w:t>
      </w:r>
    </w:p>
    <w:p w14:paraId="422277C4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F596EF3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We shall now examine the type of relationship between </w:t>
      </w:r>
      <w:r w:rsidRPr="009F3223">
        <w:rPr>
          <w:b/>
        </w:rPr>
        <w:t>a</w:t>
      </w:r>
      <w:r>
        <w:t xml:space="preserve">' and </w:t>
      </w:r>
      <w:r w:rsidRPr="009F3223">
        <w:rPr>
          <w:b/>
        </w:rPr>
        <w:t>a</w:t>
      </w:r>
      <w:r>
        <w:t xml:space="preserve"> in which (a')</w:t>
      </w:r>
      <w:proofErr w:type="spellStart"/>
      <w:r>
        <w:rPr>
          <w:rStyle w:val="subscript"/>
        </w:rPr>
        <w:t>i</w:t>
      </w:r>
      <w:proofErr w:type="spellEnd"/>
      <w:r>
        <w:t xml:space="preserve"> = (a)'</w:t>
      </w:r>
      <w:proofErr w:type="spellStart"/>
      <w:r>
        <w:rPr>
          <w:rStyle w:val="subscript"/>
        </w:rPr>
        <w:t>i</w:t>
      </w:r>
      <w:proofErr w:type="spellEnd"/>
      <w:r>
        <w:t xml:space="preserve"> and therefore we can use the notation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without ambiguity. First, the components (a)'</w:t>
      </w:r>
      <w:proofErr w:type="spellStart"/>
      <w:r>
        <w:rPr>
          <w:rStyle w:val="subscript"/>
        </w:rPr>
        <w:t>i</w:t>
      </w:r>
      <w:proofErr w:type="spellEnd"/>
      <w:r>
        <w:t xml:space="preserve"> and (a)</w:t>
      </w:r>
      <w:proofErr w:type="spellStart"/>
      <w:r>
        <w:rPr>
          <w:rStyle w:val="subscript"/>
        </w:rPr>
        <w:t>i</w:t>
      </w:r>
      <w:proofErr w:type="spellEnd"/>
      <w:r>
        <w:t xml:space="preserve"> are related in the following simple manner, using (1.1.8), </w:t>
      </w:r>
    </w:p>
    <w:p w14:paraId="65022476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E3DA7F3" w14:textId="77777777" w:rsidR="00514B77" w:rsidRPr="00F150D3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>(a)'</w:t>
      </w:r>
      <w:r>
        <w:rPr>
          <w:rStyle w:val="subscript"/>
        </w:rPr>
        <w:t>n</w:t>
      </w:r>
      <w:r>
        <w:t xml:space="preserve"> = </w:t>
      </w:r>
      <w:proofErr w:type="spellStart"/>
      <w:r w:rsidRPr="00906B41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F150D3">
        <w:rPr>
          <w:b/>
        </w:rPr>
        <w:t>a</w:t>
      </w:r>
      <w:r>
        <w:t xml:space="preserve"> = (</w:t>
      </w:r>
      <w:proofErr w:type="spellStart"/>
      <w:r w:rsidRPr="00906B41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r>
        <w:rPr>
          <w:rStyle w:val="subscript"/>
        </w:rPr>
        <w:t>m</w:t>
      </w:r>
      <w:r>
        <w:t xml:space="preserve"> (a)</w:t>
      </w:r>
      <w:r>
        <w:rPr>
          <w:rStyle w:val="subscript"/>
        </w:rPr>
        <w:t>m</w:t>
      </w:r>
      <w:r>
        <w:t xml:space="preserve"> 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>(a)</w:t>
      </w:r>
      <w:r>
        <w:rPr>
          <w:rStyle w:val="subscript"/>
        </w:rPr>
        <w:t>m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(1.3.1)</w:t>
      </w:r>
    </w:p>
    <w:p w14:paraId="3E60CA07" w14:textId="77777777" w:rsidR="00514B77" w:rsidRPr="00F253C5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2334397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Now suppose we </w:t>
      </w:r>
      <w:r w:rsidRPr="00F253C5">
        <w:rPr>
          <w:i/>
        </w:rPr>
        <w:t>define</w:t>
      </w:r>
      <w:r>
        <w:t xml:space="preserve"> a new vector </w:t>
      </w:r>
      <w:r w:rsidRPr="00F253C5">
        <w:rPr>
          <w:b/>
        </w:rPr>
        <w:t>a</w:t>
      </w:r>
      <w:r>
        <w:t>' in this way,</w:t>
      </w:r>
    </w:p>
    <w:p w14:paraId="23B4B18D" w14:textId="77777777" w:rsidR="00514B77" w:rsidRDefault="00514B77" w:rsidP="00514B77"/>
    <w:p w14:paraId="660C42D1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F253C5">
        <w:rPr>
          <w:b/>
        </w:rPr>
        <w:t>a</w:t>
      </w:r>
      <w:r>
        <w:t>' ≡ R</w:t>
      </w:r>
      <w:r w:rsidRPr="00F253C5">
        <w:rPr>
          <w:b/>
        </w:rPr>
        <w:t>a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(1.3.2)</w:t>
      </w:r>
    </w:p>
    <w:p w14:paraId="7F6C2889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35BFD16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If a vector </w:t>
      </w:r>
      <w:r w:rsidRPr="00117564">
        <w:rPr>
          <w:b/>
        </w:rPr>
        <w:t>a</w:t>
      </w:r>
      <w:r>
        <w:t xml:space="preserve"> transforms into </w:t>
      </w:r>
      <w:r w:rsidRPr="00117564">
        <w:rPr>
          <w:b/>
        </w:rPr>
        <w:t>a</w:t>
      </w:r>
      <w:r>
        <w:t xml:space="preserve">' according to (1.3.2), we say it is a "vector under rotations" which means it "transforms as a vector under rotations". </w:t>
      </w:r>
    </w:p>
    <w:p w14:paraId="2B0935CC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B618FE1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>When written in Frame S components this says</w:t>
      </w:r>
    </w:p>
    <w:p w14:paraId="08D96A22" w14:textId="77777777" w:rsidR="00514B77" w:rsidRDefault="00514B77" w:rsidP="00514B77"/>
    <w:p w14:paraId="17C94118" w14:textId="77777777" w:rsidR="00514B77" w:rsidRPr="009334D0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>(a')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>(a)</w:t>
      </w:r>
      <w:r>
        <w:rPr>
          <w:rStyle w:val="subscript"/>
        </w:rPr>
        <w:t>m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(1.3.3)</w:t>
      </w:r>
    </w:p>
    <w:p w14:paraId="1ED2E5AD" w14:textId="77777777" w:rsidR="00514B77" w:rsidRPr="00F253C5" w:rsidRDefault="00514B77" w:rsidP="00514B77">
      <w:r>
        <w:tab/>
      </w:r>
    </w:p>
    <w:p w14:paraId="1BC1DAEB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>Comparison of (1.3.1) and (1.3.3) shows that</w:t>
      </w:r>
    </w:p>
    <w:p w14:paraId="76F81E44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27AE200C" w14:textId="77777777" w:rsidR="00514B77" w:rsidRPr="009334D0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>(a)'</w:t>
      </w:r>
      <w:r>
        <w:rPr>
          <w:rStyle w:val="subscript"/>
        </w:rPr>
        <w:t>n</w:t>
      </w:r>
      <w:r>
        <w:t xml:space="preserve"> = (a')</w:t>
      </w:r>
      <w:r>
        <w:rPr>
          <w:rStyle w:val="subscript"/>
        </w:rPr>
        <w:t>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(1.3.4)</w:t>
      </w:r>
    </w:p>
    <w:p w14:paraId="5E10444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117279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>and therefore in this case we can use</w:t>
      </w:r>
    </w:p>
    <w:p w14:paraId="605590C2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4D9F4D53" w14:textId="77777777" w:rsidR="00514B77" w:rsidRPr="009334D0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a'</w:t>
      </w:r>
      <w:r>
        <w:rPr>
          <w:rStyle w:val="subscript"/>
        </w:rPr>
        <w:t>n</w:t>
      </w:r>
      <w:proofErr w:type="spellEnd"/>
      <w:r>
        <w:t xml:space="preserve"> ≡  (a)'</w:t>
      </w:r>
      <w:r>
        <w:rPr>
          <w:rStyle w:val="subscript"/>
        </w:rPr>
        <w:t>n</w:t>
      </w:r>
      <w:r>
        <w:t xml:space="preserve"> = (a')</w:t>
      </w:r>
      <w:r>
        <w:rPr>
          <w:rStyle w:val="subscript"/>
        </w:rPr>
        <w:t>n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(1.3.5)</w:t>
      </w:r>
    </w:p>
    <w:p w14:paraId="736643BD" w14:textId="77777777" w:rsidR="00514B77" w:rsidRPr="009334D0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5419AA7" w14:textId="77777777" w:rsidR="00514B77" w:rsidRPr="00472EF5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Thus, if  the vectors </w:t>
      </w:r>
      <w:r w:rsidRPr="00472EF5">
        <w:rPr>
          <w:b/>
        </w:rPr>
        <w:t>a</w:t>
      </w:r>
      <w:r>
        <w:t xml:space="preserve"> and </w:t>
      </w:r>
      <w:r w:rsidRPr="00472EF5">
        <w:rPr>
          <w:b/>
        </w:rPr>
        <w:t>a</w:t>
      </w:r>
      <w:r>
        <w:t xml:space="preserve">' are related by </w:t>
      </w:r>
      <w:r w:rsidRPr="00F253C5">
        <w:rPr>
          <w:b/>
        </w:rPr>
        <w:t>a</w:t>
      </w:r>
      <w:r>
        <w:t>' = R</w:t>
      </w:r>
      <w:r w:rsidRPr="00F253C5">
        <w:rPr>
          <w:b/>
        </w:rPr>
        <w:t>a</w:t>
      </w:r>
      <w:r>
        <w:t xml:space="preserve"> where R is the rotation appearing in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, then we can dispense with the parentheses as shown in (1.3.4). We still have (a')'</w:t>
      </w:r>
      <w:proofErr w:type="spellStart"/>
      <w:r>
        <w:rPr>
          <w:rStyle w:val="subscript"/>
        </w:rPr>
        <w:t>i</w:t>
      </w:r>
      <w:proofErr w:type="spellEnd"/>
      <w:r>
        <w:t xml:space="preserve"> which requires parentheses. </w:t>
      </w:r>
    </w:p>
    <w:p w14:paraId="30D6CF36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BD81C97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 w:rsidRPr="00BB2420">
        <w:rPr>
          <w:u w:val="single"/>
        </w:rPr>
        <w:t>Example</w:t>
      </w:r>
      <w:r>
        <w:rPr>
          <w:u w:val="single"/>
        </w:rPr>
        <w:t xml:space="preserve"> 1</w:t>
      </w:r>
      <w:r w:rsidRPr="00BB2420">
        <w:rPr>
          <w:u w:val="single"/>
        </w:rPr>
        <w:t>:</w:t>
      </w:r>
      <w:r>
        <w:t xml:space="preserve">  Consider the equation in the Basis Theorem (1.1.30) , </w:t>
      </w:r>
    </w:p>
    <w:p w14:paraId="6CCD9BC1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26DD1F38" w14:textId="77777777" w:rsidR="00514B77" w:rsidRPr="00E448BC" w:rsidRDefault="00514B77" w:rsidP="00514B77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perscript"/>
        </w:rPr>
        <w:t>-1</w:t>
      </w:r>
      <w:r>
        <w:t xml:space="preserve"> 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  .</w:t>
      </w:r>
    </w:p>
    <w:p w14:paraId="0C037499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B9CCF7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Since this is </w:t>
      </w:r>
      <w:r w:rsidRPr="00BB2420">
        <w:rPr>
          <w:i/>
        </w:rPr>
        <w:t>not</w:t>
      </w:r>
      <w:r>
        <w:t xml:space="preserve"> of the form </w:t>
      </w:r>
      <w:r w:rsidRPr="00F253C5">
        <w:rPr>
          <w:b/>
        </w:rPr>
        <w:t>a</w:t>
      </w:r>
      <w:r>
        <w:t>' ≡ R</w:t>
      </w:r>
      <w:r w:rsidRPr="00F253C5">
        <w:rPr>
          <w:b/>
        </w:rPr>
        <w:t>a</w:t>
      </w:r>
      <w:r>
        <w:t>, we may not dispense with the parentheses. In fact from (1.1.8) we have</w:t>
      </w:r>
    </w:p>
    <w:p w14:paraId="49D03025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52D3D787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(</w:t>
      </w:r>
      <w:r w:rsidRPr="006E0788">
        <w:rPr>
          <w:b/>
        </w:rPr>
        <w:t>e</w:t>
      </w:r>
      <w:r>
        <w:rPr>
          <w:rStyle w:val="subscript"/>
        </w:rPr>
        <w:t>n</w:t>
      </w:r>
      <w:r>
        <w:t>)</w:t>
      </w:r>
      <w:r w:rsidRPr="006B64E7">
        <w:rPr>
          <w:b/>
        </w:rPr>
        <w:t>'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 </w:t>
      </w:r>
      <w:r>
        <w:t xml:space="preserve">= </w:t>
      </w:r>
      <w:proofErr w:type="spellStart"/>
      <w:r>
        <w:t>R</w:t>
      </w:r>
      <w:r>
        <w:rPr>
          <w:rStyle w:val="subscript"/>
        </w:rPr>
        <w:t>in</w:t>
      </w:r>
      <w:proofErr w:type="spellEnd"/>
    </w:p>
    <w:p w14:paraId="240038F3" w14:textId="77777777" w:rsidR="00514B77" w:rsidRPr="00721E98" w:rsidRDefault="00514B77" w:rsidP="00514B77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(</w:t>
      </w:r>
      <w:proofErr w:type="spellStart"/>
      <w:r w:rsidRPr="006E0788">
        <w:rPr>
          <w:b/>
        </w:rPr>
        <w:t>e</w:t>
      </w:r>
      <w:r w:rsidRPr="006B64E7">
        <w:rPr>
          <w:b/>
        </w:rPr>
        <w:t>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 </w:t>
      </w:r>
      <w:proofErr w:type="spellStart"/>
      <w:r>
        <w:t>R</w:t>
      </w:r>
      <w:r>
        <w:rPr>
          <w:rStyle w:val="subscript"/>
        </w:rPr>
        <w:t>ni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(1.3.6)</w:t>
      </w:r>
    </w:p>
    <w:p w14:paraId="3795932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003A0C1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and these are not the same because rotation matrices are not symmetric. Unlike normal vectors for which one writes the transform </w:t>
      </w:r>
      <w:r w:rsidRPr="00F150D3">
        <w:rPr>
          <w:b/>
        </w:rPr>
        <w:t>a</w:t>
      </w:r>
      <w:r>
        <w:t>' = R</w:t>
      </w:r>
      <w:r w:rsidRPr="00F150D3">
        <w:rPr>
          <w:b/>
        </w:rPr>
        <w:t>a</w:t>
      </w:r>
      <w:r>
        <w:t xml:space="preserve">, the basis vectors are "back-rotated" as noted earlier so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(R</w:t>
      </w:r>
      <w:r>
        <w:rPr>
          <w:rStyle w:val="superscript"/>
        </w:rPr>
        <w:t>-1</w:t>
      </w:r>
      <w:r>
        <w:t>)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.  </w:t>
      </w:r>
    </w:p>
    <w:p w14:paraId="4DEEA38C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57051FDB" w14:textId="77777777" w:rsidR="00514B77" w:rsidRPr="00F150D3" w:rsidRDefault="00514B77" w:rsidP="00514B77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F150D3">
        <w:rPr>
          <w:u w:val="single"/>
        </w:rPr>
        <w:t>Active and Passive</w:t>
      </w:r>
    </w:p>
    <w:p w14:paraId="7AA3EF4B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E200F2C" w14:textId="77777777" w:rsidR="00514B77" w:rsidRPr="00F150D3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One can think of </w:t>
      </w:r>
      <w:r w:rsidRPr="00F150D3">
        <w:rPr>
          <w:b/>
        </w:rPr>
        <w:t>a</w:t>
      </w:r>
      <w:r>
        <w:t>' = R</w:t>
      </w:r>
      <w:r w:rsidRPr="00F150D3">
        <w:rPr>
          <w:b/>
        </w:rPr>
        <w:t>a</w:t>
      </w:r>
      <w:r>
        <w:t xml:space="preserve"> as an </w:t>
      </w:r>
      <w:r w:rsidRPr="00F150D3">
        <w:rPr>
          <w:b/>
        </w:rPr>
        <w:t>active</w:t>
      </w:r>
      <w:r>
        <w:t xml:space="preserve"> rotation of vector </w:t>
      </w:r>
      <w:r w:rsidRPr="00F150D3">
        <w:rPr>
          <w:b/>
        </w:rPr>
        <w:t>a</w:t>
      </w:r>
      <w:r>
        <w:t xml:space="preserve"> into another vector </w:t>
      </w:r>
      <w:r w:rsidRPr="00F150D3">
        <w:rPr>
          <w:b/>
        </w:rPr>
        <w:t>a</w:t>
      </w:r>
      <w:r>
        <w:t xml:space="preserve">' within Frame S. In this case, the components of </w:t>
      </w:r>
      <w:r w:rsidRPr="00F150D3">
        <w:rPr>
          <w:b/>
        </w:rPr>
        <w:t>a</w:t>
      </w:r>
      <w:r>
        <w:t>' are (a')</w:t>
      </w:r>
      <w:proofErr w:type="spellStart"/>
      <w:r>
        <w:rPr>
          <w:rStyle w:val="subscript"/>
        </w:rPr>
        <w:t>i</w:t>
      </w:r>
      <w:proofErr w:type="spellEnd"/>
      <w:r>
        <w:t xml:space="preserve">. The alternative is to think of vector </w:t>
      </w:r>
      <w:r w:rsidRPr="00F150D3">
        <w:rPr>
          <w:b/>
        </w:rPr>
        <w:t>a</w:t>
      </w:r>
      <w:r>
        <w:t xml:space="preserve"> as not moving at all in Frame S, but the basis vectors are back-rotated from </w:t>
      </w:r>
      <w:r w:rsidRPr="00F150D3">
        <w:rPr>
          <w:b/>
        </w:rPr>
        <w:t>e</w:t>
      </w:r>
      <w:r>
        <w:rPr>
          <w:rStyle w:val="subscript"/>
        </w:rPr>
        <w:t>n</w:t>
      </w:r>
      <w:r>
        <w:t xml:space="preserve"> to </w:t>
      </w:r>
      <w:proofErr w:type="spellStart"/>
      <w:r w:rsidRPr="00F150D3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taking us to Frame S'. In this back-rotated basis the components of </w:t>
      </w:r>
      <w:r w:rsidRPr="00F150D3">
        <w:rPr>
          <w:b/>
        </w:rPr>
        <w:t>a</w:t>
      </w:r>
      <w:r>
        <w:t xml:space="preserve"> are (a)'</w:t>
      </w:r>
      <w:proofErr w:type="spellStart"/>
      <w:r>
        <w:rPr>
          <w:rStyle w:val="subscript"/>
        </w:rPr>
        <w:t>i</w:t>
      </w:r>
      <w:proofErr w:type="spellEnd"/>
      <w:r>
        <w:t xml:space="preserve">. This is the </w:t>
      </w:r>
      <w:r w:rsidRPr="00F150D3">
        <w:rPr>
          <w:b/>
        </w:rPr>
        <w:t>passive</w:t>
      </w:r>
      <w:r>
        <w:t xml:space="preserve"> view of a rotation and is in fact the view we take in most of this document because we want to </w:t>
      </w:r>
      <w:r>
        <w:rPr>
          <w:i/>
        </w:rPr>
        <w:t>observe</w:t>
      </w:r>
      <w:r>
        <w:t xml:space="preserve"> activities in Frame S from Frame S' and vice versa. Each view has its usefulness and we have just shown that if </w:t>
      </w:r>
      <w:r w:rsidRPr="00F150D3">
        <w:rPr>
          <w:b/>
        </w:rPr>
        <w:t>a</w:t>
      </w:r>
      <w:r>
        <w:t>' = R</w:t>
      </w:r>
      <w:r w:rsidRPr="00F150D3">
        <w:rPr>
          <w:b/>
        </w:rPr>
        <w:t>a</w:t>
      </w:r>
      <w:r>
        <w:t>, then (a)'</w:t>
      </w:r>
      <w:r>
        <w:rPr>
          <w:rStyle w:val="subscript"/>
        </w:rPr>
        <w:t>n</w:t>
      </w:r>
      <w:r>
        <w:t xml:space="preserve"> = (a')</w:t>
      </w:r>
      <w:r>
        <w:rPr>
          <w:rStyle w:val="subscript"/>
        </w:rPr>
        <w:t>n</w:t>
      </w:r>
      <w:r>
        <w:t>.</w:t>
      </w:r>
    </w:p>
    <w:p w14:paraId="2EF2FFC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B4C15D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 xml:space="preserve">In the active view, the "apparatus" is rotated and the axes stay put, while in the passive view the apparatus stays put but the axes are back-rotated. There is a third view in which the apparatus and the axes are both rotated in the same direction, and this view is useful in the discussion of covariance of equations (e.g. </w:t>
      </w:r>
      <w:r w:rsidRPr="007F36D7">
        <w:rPr>
          <w:color w:val="FF0000"/>
        </w:rPr>
        <w:t xml:space="preserve">Lucht </w:t>
      </w:r>
      <w:r w:rsidRPr="007F36D7">
        <w:rPr>
          <w:i/>
          <w:color w:val="FF0000"/>
        </w:rPr>
        <w:t>Tensor ***</w:t>
      </w:r>
      <w:r>
        <w:t xml:space="preserve">). One can regard the three views as three "experiments" one might perform. </w:t>
      </w:r>
    </w:p>
    <w:p w14:paraId="70EEC60C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1330BE9C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 w:rsidRPr="00BB2420">
        <w:rPr>
          <w:u w:val="single"/>
        </w:rPr>
        <w:lastRenderedPageBreak/>
        <w:t>Example</w:t>
      </w:r>
      <w:r>
        <w:rPr>
          <w:u w:val="single"/>
        </w:rPr>
        <w:t xml:space="preserve"> 2</w:t>
      </w:r>
      <w:r w:rsidRPr="00BB2420">
        <w:rPr>
          <w:u w:val="single"/>
        </w:rPr>
        <w:t>:</w:t>
      </w:r>
      <w:r w:rsidRPr="00FF7372">
        <w:t xml:space="preserve"> </w:t>
      </w:r>
      <w:r>
        <w:t xml:space="preserve"> Soon we shall be dealing with the Fig 1 equation </w:t>
      </w:r>
      <w:r w:rsidRPr="00E207AB">
        <w:rPr>
          <w:b/>
        </w:rPr>
        <w:t>r'</w:t>
      </w:r>
      <w:r>
        <w:t xml:space="preserve"> = </w:t>
      </w:r>
      <w:r w:rsidRPr="00BB2420">
        <w:rPr>
          <w:b/>
        </w:rPr>
        <w:t>r</w:t>
      </w:r>
      <w:r>
        <w:t xml:space="preserve"> - </w:t>
      </w:r>
      <w:r w:rsidRPr="00BB2420">
        <w:rPr>
          <w:b/>
        </w:rPr>
        <w:t>b</w:t>
      </w:r>
      <w:r>
        <w:t xml:space="preserve">.  Since this is </w:t>
      </w:r>
      <w:r w:rsidRPr="00BB2420">
        <w:rPr>
          <w:i/>
        </w:rPr>
        <w:t>not</w:t>
      </w:r>
      <w:r>
        <w:t xml:space="preserve"> of the form </w:t>
      </w:r>
      <w:r w:rsidRPr="00E207AB">
        <w:rPr>
          <w:b/>
        </w:rPr>
        <w:t>r'</w:t>
      </w:r>
      <w:r>
        <w:t xml:space="preserve"> ≡ </w:t>
      </w:r>
      <w:proofErr w:type="spellStart"/>
      <w:r>
        <w:t>R</w:t>
      </w:r>
      <w:r>
        <w:rPr>
          <w:b/>
        </w:rPr>
        <w:t>r</w:t>
      </w:r>
      <w:proofErr w:type="spellEnd"/>
      <w:r>
        <w:t xml:space="preserve"> , we may </w:t>
      </w:r>
      <w:r w:rsidRPr="00BB2420">
        <w:rPr>
          <w:i/>
        </w:rPr>
        <w:t>not</w:t>
      </w:r>
      <w:r>
        <w:t xml:space="preserve"> dispense with the parentheses, and we expect that (r')</w:t>
      </w:r>
      <w:proofErr w:type="spellStart"/>
      <w:r>
        <w:rPr>
          <w:rStyle w:val="subscript"/>
        </w:rPr>
        <w:t>i</w:t>
      </w:r>
      <w:proofErr w:type="spellEnd"/>
      <w:r>
        <w:t xml:space="preserve"> and (r)'</w:t>
      </w:r>
      <w:proofErr w:type="spellStart"/>
      <w:r>
        <w:rPr>
          <w:rStyle w:val="subscript"/>
        </w:rPr>
        <w:t>i</w:t>
      </w:r>
      <w:proofErr w:type="spellEnd"/>
      <w:r>
        <w:t xml:space="preserve"> will be different. </w:t>
      </w:r>
    </w:p>
    <w:p w14:paraId="500D3113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25208DE8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 w:rsidRPr="00F25BA0">
        <w:rPr>
          <w:u w:val="single"/>
        </w:rPr>
        <w:t>Footnote</w:t>
      </w:r>
      <w:r>
        <w:t xml:space="preserve">: More generally, if R is the linearized version of some general transformation </w:t>
      </w:r>
      <w:r>
        <w:rPr>
          <w:b/>
        </w:rPr>
        <w:t>x</w:t>
      </w:r>
      <w:r>
        <w:t xml:space="preserve">' = </w:t>
      </w:r>
      <w:r w:rsidRPr="00F25BA0">
        <w:rPr>
          <w:b/>
        </w:rPr>
        <w:t>F</w:t>
      </w:r>
      <w:r>
        <w:t>(</w:t>
      </w:r>
      <w:r>
        <w:rPr>
          <w:b/>
        </w:rPr>
        <w:t>x</w:t>
      </w:r>
      <w:r>
        <w:t xml:space="preserve">) at a point </w:t>
      </w:r>
      <w:r w:rsidRPr="00F25BA0">
        <w:rPr>
          <w:b/>
        </w:rPr>
        <w:t>x</w:t>
      </w:r>
      <w:r>
        <w:t xml:space="preserve">, so that </w:t>
      </w:r>
      <w:proofErr w:type="spellStart"/>
      <w:r>
        <w:t>d</w:t>
      </w:r>
      <w:r>
        <w:rPr>
          <w:b/>
        </w:rPr>
        <w:t>x</w:t>
      </w:r>
      <w:proofErr w:type="spellEnd"/>
      <w:r>
        <w:t>' = R(</w:t>
      </w:r>
      <w:r w:rsidRPr="00F25BA0">
        <w:rPr>
          <w:b/>
        </w:rPr>
        <w:t>x</w:t>
      </w:r>
      <w:r>
        <w:t xml:space="preserve">)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, then (1.3.2) that </w:t>
      </w:r>
      <w:r w:rsidRPr="00221F05">
        <w:rPr>
          <w:b/>
        </w:rPr>
        <w:t>a</w:t>
      </w:r>
      <w:r>
        <w:t>' = R</w:t>
      </w:r>
      <w:r w:rsidRPr="00221F05">
        <w:rPr>
          <w:b/>
        </w:rPr>
        <w:t>a</w:t>
      </w:r>
      <w:r>
        <w:t xml:space="preserve"> says that </w:t>
      </w:r>
      <w:r w:rsidRPr="00F25BA0">
        <w:rPr>
          <w:b/>
        </w:rPr>
        <w:t>a</w:t>
      </w:r>
      <w:r>
        <w:t xml:space="preserve"> "transforms as a vector with respect to the underlying transformation </w:t>
      </w:r>
      <w:r w:rsidRPr="00221F05">
        <w:rPr>
          <w:b/>
        </w:rPr>
        <w:t>F</w:t>
      </w:r>
      <w:r>
        <w:t xml:space="preserve"> ". In general R(</w:t>
      </w:r>
      <w:r w:rsidRPr="00F25BA0">
        <w:rPr>
          <w:b/>
        </w:rPr>
        <w:t>x</w:t>
      </w:r>
      <w:r>
        <w:t xml:space="preserve">) is a combination of rotation and stretch and is a function of location. In our current document we deal only with R(x) = R = a rotation that is the same at all points in space. It turns out however that the notation </w:t>
      </w:r>
      <w:proofErr w:type="spellStart"/>
      <w:r>
        <w:t>a'</w:t>
      </w:r>
      <w:r>
        <w:rPr>
          <w:rStyle w:val="subscript"/>
        </w:rPr>
        <w:t>i</w:t>
      </w:r>
      <w:proofErr w:type="spellEnd"/>
      <w:r>
        <w:t xml:space="preserve"> is unambiguous in the general case as well as we shall now show. Lucht </w:t>
      </w:r>
      <w:r w:rsidRPr="00B15CE6">
        <w:rPr>
          <w:i/>
        </w:rPr>
        <w:t>Tensor</w:t>
      </w:r>
      <w:r>
        <w:t xml:space="preserve"> uses a different notation for basis vectors, and to make the connection between our current document and </w:t>
      </w:r>
      <w:r w:rsidRPr="00B15CE6">
        <w:rPr>
          <w:i/>
        </w:rPr>
        <w:t>Tensor</w:t>
      </w:r>
      <w:r>
        <w:t xml:space="preserve"> one must take</w:t>
      </w:r>
    </w:p>
    <w:p w14:paraId="6CF0B54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69664C63" w14:textId="77777777" w:rsidR="00514B77" w:rsidRPr="00221F05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>{</w:t>
      </w:r>
      <w:proofErr w:type="spellStart"/>
      <w:r w:rsidRPr="00221F05">
        <w:rPr>
          <w:b/>
        </w:rPr>
        <w:t>e</w:t>
      </w:r>
      <w:r>
        <w:rPr>
          <w:rStyle w:val="subscript"/>
        </w:rPr>
        <w:t>n</w:t>
      </w:r>
      <w:r>
        <w:t>,</w:t>
      </w:r>
      <w:r w:rsidRPr="00221F05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>}      →   {</w:t>
      </w:r>
      <w:proofErr w:type="spellStart"/>
      <w:r w:rsidRPr="00221F05">
        <w:rPr>
          <w:b/>
        </w:rPr>
        <w:t>u</w:t>
      </w:r>
      <w:r>
        <w:rPr>
          <w:rStyle w:val="subscript"/>
        </w:rPr>
        <w:t>n</w:t>
      </w:r>
      <w:r>
        <w:t>,</w:t>
      </w:r>
      <w:r w:rsidRPr="00221F05">
        <w:rPr>
          <w:b/>
        </w:rPr>
        <w:t>e</w:t>
      </w:r>
      <w:r>
        <w:rPr>
          <w:rStyle w:val="subscript"/>
        </w:rPr>
        <w:t>n</w:t>
      </w:r>
      <w:proofErr w:type="spellEnd"/>
      <w:r>
        <w:t>}</w:t>
      </w:r>
      <w:r>
        <w:tab/>
      </w:r>
      <w:r>
        <w:tab/>
        <w:t>Frame S = {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}   →  Frame S  = {</w:t>
      </w:r>
      <w:r>
        <w:rPr>
          <w:b/>
        </w:rPr>
        <w:t>u</w:t>
      </w:r>
      <w:r>
        <w:rPr>
          <w:rStyle w:val="subscript"/>
        </w:rPr>
        <w:t>n</w:t>
      </w:r>
      <w:r>
        <w:t>}</w:t>
      </w:r>
    </w:p>
    <w:p w14:paraId="148D60C9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 w:rsidRPr="006E0788">
        <w:rPr>
          <w:b/>
        </w:rPr>
        <w:t>e</w:t>
      </w:r>
      <w:r>
        <w:rPr>
          <w:rStyle w:val="subscript"/>
        </w:rPr>
        <w:t>n</w:t>
      </w:r>
      <w:r>
        <w:t xml:space="preserve"> = R </w:t>
      </w:r>
      <w:proofErr w:type="spellStart"/>
      <w:r w:rsidRPr="006E0788"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  →   </w:t>
      </w:r>
      <w:r w:rsidRPr="00221F05">
        <w:rPr>
          <w:b/>
        </w:rPr>
        <w:t>u</w:t>
      </w:r>
      <w:r>
        <w:rPr>
          <w:rStyle w:val="subscript"/>
        </w:rPr>
        <w:t>n</w:t>
      </w:r>
      <w:r>
        <w:t xml:space="preserve"> = </w:t>
      </w:r>
      <w:proofErr w:type="spellStart"/>
      <w:r>
        <w:t>R</w:t>
      </w:r>
      <w:r w:rsidRPr="00221F05">
        <w:rPr>
          <w:b/>
        </w:rPr>
        <w:t>e</w:t>
      </w:r>
      <w:r>
        <w:rPr>
          <w:rStyle w:val="subscript"/>
        </w:rPr>
        <w:t>i</w:t>
      </w:r>
      <w:proofErr w:type="spellEnd"/>
      <w:r>
        <w:tab/>
      </w:r>
      <w:r>
        <w:tab/>
        <w:t>Frame S' = {</w:t>
      </w:r>
      <w:proofErr w:type="spellStart"/>
      <w:r w:rsidRPr="00221F05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>} →  Frame S'  = {</w:t>
      </w:r>
      <w:r>
        <w:rPr>
          <w:b/>
        </w:rPr>
        <w:t>e</w:t>
      </w:r>
      <w:r>
        <w:rPr>
          <w:rStyle w:val="subscript"/>
        </w:rPr>
        <w:t>n</w:t>
      </w:r>
      <w:r>
        <w:t>}  .</w:t>
      </w:r>
    </w:p>
    <w:p w14:paraId="0EC6CB4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7B71F90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Then in the language of </w:t>
      </w:r>
      <w:r w:rsidRPr="00B15CE6">
        <w:rPr>
          <w:i/>
        </w:rPr>
        <w:t>Tensor</w:t>
      </w:r>
      <w:r>
        <w:t xml:space="preserve"> where </w:t>
      </w:r>
      <w:r>
        <w:sym w:font="Symbol" w:char="F0B7"/>
      </w:r>
      <w:r>
        <w:t xml:space="preserve"> is the "covariant dot product", one has (implied summations), </w:t>
      </w:r>
    </w:p>
    <w:p w14:paraId="5E6A5F66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31DAA333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  <w:t>(a')</w:t>
      </w:r>
      <w:r>
        <w:rPr>
          <w:rStyle w:val="subscript"/>
        </w:rPr>
        <w:t>n</w:t>
      </w:r>
      <w:r>
        <w:t xml:space="preserve"> = </w:t>
      </w:r>
      <w:r w:rsidRPr="00221F05">
        <w:rPr>
          <w:b/>
        </w:rPr>
        <w:t>a</w:t>
      </w:r>
      <w:r>
        <w:t xml:space="preserve">' </w:t>
      </w:r>
      <w:r>
        <w:sym w:font="Symbol" w:char="F0B7"/>
      </w:r>
      <w:r>
        <w:t xml:space="preserve"> </w:t>
      </w:r>
      <w:r w:rsidRPr="00221F05">
        <w:rPr>
          <w:b/>
        </w:rPr>
        <w:t>u</w:t>
      </w:r>
      <w:r>
        <w:rPr>
          <w:rStyle w:val="subscript"/>
        </w:rPr>
        <w:t>n</w:t>
      </w:r>
      <w:r>
        <w:t xml:space="preserve"> =  (R</w:t>
      </w:r>
      <w:r w:rsidRPr="00221F05">
        <w:rPr>
          <w:b/>
        </w:rPr>
        <w:t>a</w:t>
      </w:r>
      <w:r>
        <w:t xml:space="preserve">) </w:t>
      </w:r>
      <w:r>
        <w:sym w:font="Symbol" w:char="F0B7"/>
      </w:r>
      <w:r>
        <w:t xml:space="preserve"> (</w:t>
      </w:r>
      <w:proofErr w:type="spellStart"/>
      <w:r>
        <w:t>R</w:t>
      </w:r>
      <w:r w:rsidRPr="00221F05">
        <w:rPr>
          <w:b/>
        </w:rPr>
        <w:t>e</w:t>
      </w:r>
      <w:r>
        <w:rPr>
          <w:rStyle w:val="subscript"/>
        </w:rPr>
        <w:t>n</w:t>
      </w:r>
      <w:proofErr w:type="spellEnd"/>
      <w:r>
        <w:t>) =  (R</w:t>
      </w:r>
      <w:r w:rsidRPr="00221F05">
        <w:rPr>
          <w:b/>
        </w:rPr>
        <w:t>a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>(</w:t>
      </w:r>
      <w:proofErr w:type="spellStart"/>
      <w:r>
        <w:t>R</w:t>
      </w:r>
      <w:r w:rsidRPr="00221F05">
        <w:rPr>
          <w:b/>
        </w:rPr>
        <w:t>e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</w:t>
      </w:r>
      <w:r>
        <w:t>(a)</w:t>
      </w:r>
      <w:r>
        <w:rPr>
          <w:rStyle w:val="subscript"/>
        </w:rPr>
        <w:t>j</w:t>
      </w:r>
      <w:r>
        <w:t xml:space="preserve">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rPr>
          <w:rStyle w:val="subscript"/>
        </w:rPr>
        <w:t xml:space="preserve"> 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k</w:t>
      </w:r>
      <w:r>
        <w:t xml:space="preserve">  =  (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k</w:t>
      </w:r>
      <w:proofErr w:type="spellEnd"/>
      <w:r>
        <w:t>) (a)</w:t>
      </w:r>
      <w:r>
        <w:rPr>
          <w:rStyle w:val="subscript"/>
        </w:rPr>
        <w:t>j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k</w:t>
      </w:r>
    </w:p>
    <w:p w14:paraId="2BB39885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23EEFA9D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 </w:t>
      </w:r>
      <w:proofErr w:type="spellStart"/>
      <w:r>
        <w:t>δ</w:t>
      </w:r>
      <w:r>
        <w:rPr>
          <w:rStyle w:val="superscript"/>
        </w:rPr>
        <w:t>j</w:t>
      </w:r>
      <w:r>
        <w:rPr>
          <w:rStyle w:val="subscript"/>
        </w:rPr>
        <w:t>k</w:t>
      </w:r>
      <w:proofErr w:type="spellEnd"/>
      <w:r>
        <w:t>(a)</w:t>
      </w:r>
      <w:r>
        <w:rPr>
          <w:rStyle w:val="subscript"/>
        </w:rPr>
        <w:t>j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k</w:t>
      </w:r>
      <w:r>
        <w:t xml:space="preserve">  = (a)</w:t>
      </w:r>
      <w:r>
        <w:rPr>
          <w:rStyle w:val="subscript"/>
        </w:rPr>
        <w:t>j</w:t>
      </w:r>
      <w:r>
        <w:t>(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perscript"/>
        </w:rPr>
        <w:t>j</w:t>
      </w:r>
      <w:r>
        <w:t xml:space="preserve">  = </w:t>
      </w:r>
      <w:r w:rsidRPr="00221F05">
        <w:rPr>
          <w:b/>
        </w:rPr>
        <w:t>a</w:t>
      </w:r>
      <w:r>
        <w:t xml:space="preserve"> </w:t>
      </w:r>
      <w:r>
        <w:sym w:font="Symbol" w:char="F0B7"/>
      </w:r>
      <w:r>
        <w:t xml:space="preserve"> </w:t>
      </w:r>
      <w:r w:rsidRPr="00221F05">
        <w:rPr>
          <w:b/>
        </w:rPr>
        <w:t>e</w:t>
      </w:r>
      <w:r>
        <w:rPr>
          <w:rStyle w:val="subscript"/>
        </w:rPr>
        <w:t>n</w:t>
      </w:r>
      <w:r>
        <w:t xml:space="preserve">  = (a)</w:t>
      </w:r>
      <w:r w:rsidRPr="00221F05">
        <w:t>'</w:t>
      </w:r>
      <w:r>
        <w:rPr>
          <w:rStyle w:val="subscript"/>
        </w:rPr>
        <w:t>n</w:t>
      </w:r>
      <w:r>
        <w:t xml:space="preserve"> of this document. </w:t>
      </w:r>
    </w:p>
    <w:p w14:paraId="221119C6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</w:p>
    <w:p w14:paraId="05169860" w14:textId="77777777" w:rsidR="00514B77" w:rsidRDefault="00514B77" w:rsidP="00514B77">
      <w:pPr>
        <w:tabs>
          <w:tab w:val="left" w:pos="7200"/>
          <w:tab w:val="left" w:pos="7920"/>
          <w:tab w:val="right" w:pos="9270"/>
        </w:tabs>
      </w:pPr>
      <w:r>
        <w:t xml:space="preserve">In this general case, within Frame S the </w:t>
      </w:r>
      <w:r w:rsidRPr="00FF7372">
        <w:rPr>
          <w:b/>
        </w:rPr>
        <w:t>u</w:t>
      </w:r>
      <w:r>
        <w:rPr>
          <w:rStyle w:val="subscript"/>
        </w:rPr>
        <w:t>n</w:t>
      </w:r>
      <w:r>
        <w:t xml:space="preserve"> are still axis-aligned basis vectors but the </w:t>
      </w:r>
      <w:r w:rsidRPr="00FF7372">
        <w:rPr>
          <w:b/>
        </w:rPr>
        <w:t>e</w:t>
      </w:r>
      <w:r>
        <w:rPr>
          <w:rStyle w:val="subscript"/>
        </w:rPr>
        <w:t>n</w:t>
      </w:r>
      <w:r>
        <w:t xml:space="preserve"> are generally not axis-aligned and are generally not unit vectors. For example, in spherical coordinates </w:t>
      </w:r>
      <w:r w:rsidRPr="00FF7372">
        <w:rPr>
          <w:b/>
        </w:rPr>
        <w:t>e</w:t>
      </w:r>
      <w:r>
        <w:rPr>
          <w:rStyle w:val="subscript"/>
        </w:rPr>
        <w:t>1</w:t>
      </w:r>
      <w:r>
        <w:t xml:space="preserve"> = </w:t>
      </w:r>
      <w:r w:rsidRPr="00FF7372">
        <w:rPr>
          <w:b/>
        </w:rPr>
        <w:fldChar w:fldCharType="begin"/>
      </w:r>
      <w:r w:rsidRPr="00FF7372">
        <w:rPr>
          <w:b/>
        </w:rPr>
        <w:instrText xml:space="preserve"> EQ \O(r,\S\up2(^))</w:instrText>
      </w:r>
      <w:r w:rsidRPr="00FF7372">
        <w:rPr>
          <w:b/>
        </w:rPr>
        <w:fldChar w:fldCharType="end"/>
      </w:r>
      <w:r>
        <w:t xml:space="preserve">, </w:t>
      </w:r>
      <w:r w:rsidRPr="00FF7372">
        <w:rPr>
          <w:b/>
        </w:rPr>
        <w:t>e</w:t>
      </w:r>
      <w:r>
        <w:rPr>
          <w:rStyle w:val="subscript"/>
        </w:rPr>
        <w:t>2 </w:t>
      </w:r>
      <w:r>
        <w:t xml:space="preserve">= r </w:t>
      </w:r>
      <w:r w:rsidRPr="001121BB">
        <w:rPr>
          <w:b/>
        </w:rPr>
        <w:fldChar w:fldCharType="begin"/>
      </w:r>
      <w:r w:rsidRPr="001121BB">
        <w:rPr>
          <w:b/>
        </w:rPr>
        <w:instrText xml:space="preserve"> EQ \O(θ,\S\up4(^))</w:instrText>
      </w:r>
      <w:r w:rsidRPr="001121BB">
        <w:rPr>
          <w:b/>
        </w:rPr>
        <w:fldChar w:fldCharType="end"/>
      </w:r>
      <w:r>
        <w:t xml:space="preserve"> and </w:t>
      </w:r>
      <w:r w:rsidRPr="00FF7372">
        <w:rPr>
          <w:b/>
        </w:rPr>
        <w:t>e</w:t>
      </w:r>
      <w:r>
        <w:rPr>
          <w:rStyle w:val="subscript"/>
        </w:rPr>
        <w:t>3</w:t>
      </w:r>
      <w:r>
        <w:t xml:space="preserve"> = </w:t>
      </w:r>
      <w:proofErr w:type="spellStart"/>
      <w:r>
        <w:t>rsinθ</w:t>
      </w:r>
      <w:proofErr w:type="spellEnd"/>
      <w:r>
        <w:t xml:space="preserve"> </w:t>
      </w:r>
      <w:r w:rsidRPr="001121BB">
        <w:rPr>
          <w:b/>
        </w:rPr>
        <w:fldChar w:fldCharType="begin"/>
      </w:r>
      <w:r w:rsidRPr="001121BB">
        <w:rPr>
          <w:b/>
        </w:rPr>
        <w:instrText xml:space="preserve"> EQ \O(φ,\S\up2(^))</w:instrText>
      </w:r>
      <w:r w:rsidRPr="001121BB">
        <w:rPr>
          <w:b/>
        </w:rPr>
        <w:fldChar w:fldCharType="end"/>
      </w:r>
      <w:r>
        <w:t xml:space="preserve"> as shown in (E.6.8) below. </w:t>
      </w:r>
    </w:p>
    <w:p w14:paraId="4EE04D60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B16AA" w14:textId="77777777" w:rsidR="00EA7E49" w:rsidRDefault="00EA7E49">
      <w:r>
        <w:separator/>
      </w:r>
    </w:p>
  </w:endnote>
  <w:endnote w:type="continuationSeparator" w:id="0">
    <w:p w14:paraId="77F0281D" w14:textId="77777777" w:rsidR="00EA7E49" w:rsidRDefault="00EA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C16D2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14B77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12EBE" w14:textId="77777777" w:rsidR="00EA7E49" w:rsidRDefault="00EA7E49">
      <w:r>
        <w:separator/>
      </w:r>
    </w:p>
  </w:footnote>
  <w:footnote w:type="continuationSeparator" w:id="0">
    <w:p w14:paraId="60E62061" w14:textId="77777777" w:rsidR="00EA7E49" w:rsidRDefault="00EA7E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14B77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14B7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6294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5EBE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A7E49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CEAC69"/>
  <w15:chartTrackingRefBased/>
  <w15:docId w15:val="{1E5BC403-9B52-4BDF-8F77-97E19A7DC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1553</Words>
  <Characters>6355</Characters>
  <Application>Microsoft Office Word</Application>
  <DocSecurity>4</DocSecurity>
  <Lines>167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2026-09-06T22:44:00Z</dcterms:created>
  <dcterms:modified xsi:type="dcterms:W3CDTF">2026-09-06T22:44:00Z</dcterms:modified>
</cp:coreProperties>
</file>