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28CD7" w14:textId="77777777" w:rsidR="00291390" w:rsidRDefault="00505A19">
      <w:pPr>
        <w:tabs>
          <w:tab w:val="right" w:pos="9270"/>
        </w:tabs>
      </w:pPr>
      <w:r>
        <w:rPr>
          <w:b/>
        </w:rPr>
        <w:t>Review of the Averaging Repair Stuff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8.19.14</w:t>
      </w:r>
    </w:p>
    <w:p w14:paraId="1A920B6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FCBDBC2" w14:textId="77777777" w:rsidR="00291390" w:rsidRDefault="00505A19">
      <w:r>
        <w:t>This "repair" rescues the TL equations in the case of closely spaced conductors where Z</w:t>
      </w:r>
      <w:r>
        <w:rPr>
          <w:rStyle w:val="subscript"/>
        </w:rPr>
        <w:t>s</w:t>
      </w:r>
      <w:r>
        <w:t>(θ) varies and gets replaced by an average Z</w:t>
      </w:r>
      <w:r>
        <w:rPr>
          <w:rStyle w:val="subscript"/>
        </w:rPr>
        <w:t>s</w:t>
      </w:r>
      <w:r>
        <w:t xml:space="preserve"> and so on.  I have a new question whose answer I don't know: </w:t>
      </w:r>
    </w:p>
    <w:p w14:paraId="7ABA98E9" w14:textId="77777777" w:rsidR="00505A19" w:rsidRDefault="00505A19"/>
    <w:p w14:paraId="63891129" w14:textId="77777777" w:rsidR="00505A19" w:rsidRDefault="00505A19">
      <w:r>
        <w:t xml:space="preserve">Does this averaging repair somehow make the TL equations valid at very low ω? </w:t>
      </w:r>
    </w:p>
    <w:p w14:paraId="1C644F1A" w14:textId="77777777" w:rsidR="00505A19" w:rsidRDefault="00505A19"/>
    <w:p w14:paraId="4F3B5FED" w14:textId="77777777" w:rsidR="00505A19" w:rsidRPr="00505A19" w:rsidRDefault="00505A19">
      <w:r>
        <w:t xml:space="preserve">To find out, I will here do a little running dialog about the steps of </w:t>
      </w:r>
      <w:r w:rsidR="00614595">
        <w:t>C</w:t>
      </w:r>
      <w:r>
        <w:t xml:space="preserve">hapter 4. I may have done this before, but I was not thinking of this new question. </w:t>
      </w:r>
    </w:p>
    <w:p w14:paraId="33DBEBE1" w14:textId="77777777" w:rsidR="00291390" w:rsidRDefault="00291390"/>
    <w:p w14:paraId="16F4D5FB" w14:textId="77777777" w:rsidR="00505A19" w:rsidRDefault="00505A19">
      <w:r>
        <w:t>In Chapter 4 I go first through the "V stuff" and I end up with (4.4.6)</w:t>
      </w:r>
    </w:p>
    <w:p w14:paraId="49C1BD59" w14:textId="77777777" w:rsidR="00505A19" w:rsidRDefault="00505A19"/>
    <w:p w14:paraId="2889DDE5" w14:textId="77777777" w:rsidR="00505A19" w:rsidRPr="00EE20CA" w:rsidRDefault="00505A19" w:rsidP="00505A19">
      <w:r>
        <w:t xml:space="preserve">V(z)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4C125682" w14:textId="77777777" w:rsidR="00505A19" w:rsidRDefault="00505A19"/>
    <w:p w14:paraId="768D9B88" w14:textId="77777777" w:rsidR="00505A19" w:rsidRDefault="00505A19" w:rsidP="00505A19">
      <w:r>
        <w:t>where in theory this should be V(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 if I have to give up the idea that φ = constant on each conductor's cross section. The integral stuff here is K, which then becomes really K(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). We then end up with</w:t>
      </w:r>
    </w:p>
    <w:p w14:paraId="3194963C" w14:textId="77777777" w:rsidR="00505A19" w:rsidRDefault="00505A19" w:rsidP="00505A19"/>
    <w:p w14:paraId="2C544FF1" w14:textId="77777777" w:rsidR="00505A19" w:rsidRDefault="00505A19" w:rsidP="00505A19">
      <w:r>
        <w:t xml:space="preserve">   </w:t>
      </w:r>
      <w:r>
        <w:fldChar w:fldCharType="begin"/>
      </w:r>
      <w:r>
        <w:instrText xml:space="preserve"> EQ \f(1,C') </w:instrText>
      </w:r>
      <w:r>
        <w:fldChar w:fldCharType="end"/>
      </w:r>
      <w:r>
        <w:t>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 xml:space="preserve">)  = </w:t>
      </w:r>
      <w:r>
        <w:fldChar w:fldCharType="begin"/>
      </w:r>
      <w:r>
        <w:instrText xml:space="preserve"> EQ \f(V(</w:instrText>
      </w:r>
      <w:r w:rsidRPr="00505A19">
        <w:rPr>
          <w:b/>
        </w:rPr>
        <w:instrText>x</w:instrText>
      </w:r>
      <w:r w:rsidRPr="00505A19">
        <w:rPr>
          <w:rStyle w:val="subscript"/>
        </w:rPr>
        <w:instrText>1</w:instrText>
      </w:r>
      <w:r>
        <w:instrText>,</w:instrText>
      </w:r>
      <w:r w:rsidRPr="00505A19">
        <w:rPr>
          <w:b/>
        </w:rPr>
        <w:instrText>x</w:instrText>
      </w:r>
      <w:r w:rsidRPr="00505A19">
        <w:rPr>
          <w:rStyle w:val="subscript"/>
        </w:rPr>
        <w:instrText>2</w:instrText>
      </w:r>
      <w:r>
        <w:instrText xml:space="preserve">),q(z)) </w:instrText>
      </w:r>
      <w:r>
        <w:fldChar w:fldCharType="end"/>
      </w:r>
      <w:r>
        <w:t xml:space="preserve">  </w:t>
      </w:r>
    </w:p>
    <w:p w14:paraId="398BA9B7" w14:textId="77777777" w:rsidR="00505A19" w:rsidRDefault="00505A19" w:rsidP="00505A19"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3DFAB12A" w14:textId="77777777" w:rsidR="00505A19" w:rsidRPr="00303F51" w:rsidRDefault="00505A19" w:rsidP="00505A1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K(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</w:t>
      </w:r>
      <w:r>
        <w:tab/>
        <w:t xml:space="preserve">and   </w:t>
      </w:r>
      <w:r>
        <w:tab/>
        <w:t>V(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 xml:space="preserve">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K(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  <w:t>(4.4.7)</w:t>
      </w:r>
    </w:p>
    <w:p w14:paraId="556B705F" w14:textId="77777777" w:rsidR="00505A19" w:rsidRDefault="00505A19" w:rsidP="00505A19"/>
    <w:p w14:paraId="15C2DDBB" w14:textId="77777777" w:rsidR="00505A19" w:rsidRDefault="00505A19" w:rsidP="00505A19">
      <w:r>
        <w:t>Now what does the above even mean?  Better, think of this</w:t>
      </w:r>
    </w:p>
    <w:p w14:paraId="6FC11404" w14:textId="77777777" w:rsidR="00505A19" w:rsidRDefault="00505A19" w:rsidP="00505A19"/>
    <w:p w14:paraId="5D29C96C" w14:textId="77777777" w:rsidR="00505A19" w:rsidRDefault="00505A19" w:rsidP="00505A19">
      <w:r>
        <w:tab/>
        <w:t>C(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 = 4πε</w:t>
      </w:r>
      <w:r>
        <w:rPr>
          <w:rStyle w:val="subscript"/>
        </w:rPr>
        <w:t>d</w:t>
      </w:r>
      <w:r>
        <w:t>/</w:t>
      </w:r>
      <w:r w:rsidRPr="00505A19">
        <w:t xml:space="preserve"> </w:t>
      </w:r>
      <w:r>
        <w:t>K(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  .</w:t>
      </w:r>
    </w:p>
    <w:p w14:paraId="27212AB3" w14:textId="77777777" w:rsidR="00505A19" w:rsidRDefault="00505A19" w:rsidP="00505A19"/>
    <w:p w14:paraId="3E6FCF2C" w14:textId="77777777" w:rsidR="00505A19" w:rsidRDefault="00505A19" w:rsidP="00505A19">
      <w:r>
        <w:t>How can the capacitance between two conductors depend on the touch points?  The quantity q(z) seems well defined. But then q(z) = C V(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). I guess you would just define</w:t>
      </w:r>
    </w:p>
    <w:p w14:paraId="626BA306" w14:textId="77777777" w:rsidR="00505A19" w:rsidRDefault="00505A19" w:rsidP="00505A19"/>
    <w:p w14:paraId="565A076D" w14:textId="77777777" w:rsidR="00505A19" w:rsidRDefault="00505A19" w:rsidP="00505A19">
      <w:r>
        <w:tab/>
        <w:t>C(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 xml:space="preserve">)  </w:t>
      </w:r>
      <w:r w:rsidR="00BE2917">
        <w:t xml:space="preserve">≡ </w:t>
      </w:r>
      <w:r>
        <w:t xml:space="preserve"> V(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</w:t>
      </w:r>
      <w:r w:rsidR="00BE2917">
        <w:t xml:space="preserve"> </w:t>
      </w:r>
      <w:r>
        <w:t xml:space="preserve">/ q(z) </w:t>
      </w:r>
    </w:p>
    <w:p w14:paraId="56DBD02A" w14:textId="77777777" w:rsidR="00E1585B" w:rsidRDefault="00E1585B" w:rsidP="00505A19"/>
    <w:p w14:paraId="49CDC6DB" w14:textId="77777777" w:rsidR="00E1585B" w:rsidRDefault="00E1585B" w:rsidP="00505A19">
      <w:r>
        <w:t xml:space="preserve">Interpretation:  Imagine two TL conductors. Each cross section is at some </w:t>
      </w:r>
      <w:r w:rsidRPr="00E1585B">
        <w:rPr>
          <w:i/>
        </w:rPr>
        <w:t>constant</w:t>
      </w:r>
      <w:r>
        <w:t xml:space="preserve"> V</w:t>
      </w:r>
      <w:r>
        <w:rPr>
          <w:rStyle w:val="subscript"/>
        </w:rPr>
        <w:t>i</w:t>
      </w:r>
      <w:r>
        <w:t xml:space="preserve"> and there is then some constant V = V</w:t>
      </w:r>
      <w:r>
        <w:rPr>
          <w:rStyle w:val="subscript"/>
        </w:rPr>
        <w:t>1</w:t>
      </w:r>
      <w:r>
        <w:t>- V</w:t>
      </w:r>
      <w:r>
        <w:rPr>
          <w:rStyle w:val="subscript"/>
        </w:rPr>
        <w:t>2</w:t>
      </w:r>
      <w:r>
        <w:t>.  If we were to set V = V(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 xml:space="preserve">) for a fixed specific choice of the two points </w:t>
      </w:r>
      <w:r w:rsidRPr="00E1585B">
        <w:rPr>
          <w:b/>
        </w:rPr>
        <w:t>x</w:t>
      </w:r>
      <w:r>
        <w:rPr>
          <w:rStyle w:val="subscript"/>
        </w:rPr>
        <w:t>1</w:t>
      </w:r>
      <w:r>
        <w:t xml:space="preserve"> and </w:t>
      </w:r>
      <w:r w:rsidRPr="00E1585B">
        <w:rPr>
          <w:b/>
        </w:rPr>
        <w:t>x</w:t>
      </w:r>
      <w:r>
        <w:rPr>
          <w:rStyle w:val="subscript"/>
        </w:rPr>
        <w:t>2</w:t>
      </w:r>
      <w:r>
        <w:t xml:space="preserve"> , then C(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 would be the capacitance of that capacitor. Now the left conductor always has q(z) and the right has - q(z).  The capacitance then varies with your choice of x</w:t>
      </w:r>
      <w:r>
        <w:rPr>
          <w:rStyle w:val="subscript"/>
        </w:rPr>
        <w:t>1</w:t>
      </w:r>
      <w:r>
        <w:t xml:space="preserve"> and x</w:t>
      </w:r>
      <w:r>
        <w:rPr>
          <w:rStyle w:val="subscript"/>
        </w:rPr>
        <w:t>2</w:t>
      </w:r>
      <w:r>
        <w:t>. I think you could then define</w:t>
      </w:r>
    </w:p>
    <w:p w14:paraId="7652931A" w14:textId="77777777" w:rsidR="00E1585B" w:rsidRDefault="00E1585B" w:rsidP="00505A19"/>
    <w:p w14:paraId="58E23A97" w14:textId="77777777" w:rsidR="00E1585B" w:rsidRDefault="00E1585B" w:rsidP="00505A19">
      <w:r>
        <w:tab/>
        <w:t>C = &lt;</w:t>
      </w:r>
      <w:r w:rsidRPr="00E1585B">
        <w:t xml:space="preserve"> </w:t>
      </w:r>
      <w:r>
        <w:t>C(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 &gt; = &lt;</w:t>
      </w:r>
      <w:r w:rsidRPr="00E1585B">
        <w:t xml:space="preserve"> </w:t>
      </w:r>
      <w:r>
        <w:t>V(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 &gt; / q(z)</w:t>
      </w:r>
    </w:p>
    <w:p w14:paraId="79EE8D4A" w14:textId="77777777" w:rsidR="00E1585B" w:rsidRDefault="00E1585B" w:rsidP="00505A19"/>
    <w:p w14:paraId="4FAF594D" w14:textId="77777777" w:rsidR="00E1585B" w:rsidRPr="00E1585B" w:rsidRDefault="00E1585B" w:rsidP="00505A19">
      <w:r>
        <w:t xml:space="preserve">and that would then define some kind of "mean capacitance" </w:t>
      </w:r>
    </w:p>
    <w:p w14:paraId="1501BDE9" w14:textId="77777777" w:rsidR="00BE2917" w:rsidRDefault="00BE2917" w:rsidP="00505A19"/>
    <w:p w14:paraId="7EDF4C70" w14:textId="77777777" w:rsidR="00BE2917" w:rsidRDefault="00BE2917" w:rsidP="00505A19">
      <w:r>
        <w:t>OK, that seems OK. I then also get</w:t>
      </w:r>
    </w:p>
    <w:p w14:paraId="578458C0" w14:textId="77777777" w:rsidR="00BE2917" w:rsidRDefault="00BE2917" w:rsidP="00505A19"/>
    <w:p w14:paraId="0B4DA587" w14:textId="77777777" w:rsidR="00BE2917" w:rsidRDefault="00BE2917" w:rsidP="00BE291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4AF2">
        <w:rPr>
          <w:color w:val="000000"/>
        </w:rPr>
        <w:tab/>
        <w:t>L</w:t>
      </w:r>
      <w:r w:rsidRPr="001B4AF2">
        <w:rPr>
          <w:rStyle w:val="subscript"/>
          <w:color w:val="000000"/>
        </w:rPr>
        <w:t>e</w:t>
      </w:r>
      <w:r>
        <w:t>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</w:t>
      </w:r>
      <w:r w:rsidRPr="001B4AF2">
        <w:rPr>
          <w:color w:val="000000"/>
        </w:rPr>
        <w:t xml:space="preserve"> </w:t>
      </w:r>
      <w:r>
        <w:rPr>
          <w:color w:val="000000"/>
        </w:rPr>
        <w:t xml:space="preserve">≡ </w:t>
      </w:r>
      <w:r w:rsidRPr="001B4AF2">
        <w:rPr>
          <w:color w:val="000000"/>
        </w:rPr>
        <w:t xml:space="preserve"> (μ</w:t>
      </w:r>
      <w:r>
        <w:rPr>
          <w:rStyle w:val="subscript"/>
        </w:rPr>
        <w:t>d</w:t>
      </w:r>
      <w:r w:rsidRPr="001B4AF2">
        <w:rPr>
          <w:color w:val="000000"/>
        </w:rPr>
        <w:t>/4π)</w:t>
      </w:r>
      <w:r w:rsidRPr="00BE2917">
        <w:t xml:space="preserve"> </w:t>
      </w:r>
      <w:r>
        <w:t>K(</w:t>
      </w:r>
      <w:r w:rsidRPr="00505A19">
        <w:rPr>
          <w:b/>
        </w:rPr>
        <w:t>x</w:t>
      </w:r>
      <w:r w:rsidRPr="00505A19">
        <w:rPr>
          <w:rStyle w:val="subscript"/>
        </w:rPr>
        <w:t>1</w:t>
      </w:r>
      <w:r>
        <w:t>,</w:t>
      </w:r>
      <w:r w:rsidRPr="00505A19">
        <w:rPr>
          <w:b/>
        </w:rPr>
        <w:t>x</w:t>
      </w:r>
      <w:r w:rsidRPr="00505A19">
        <w:rPr>
          <w:rStyle w:val="subscript"/>
        </w:rPr>
        <w:t>2</w:t>
      </w:r>
      <w:r>
        <w:t>)</w:t>
      </w:r>
      <w:r>
        <w:rPr>
          <w:color w:val="000000"/>
        </w:rP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B4AF2">
        <w:rPr>
          <w:color w:val="000000"/>
        </w:rPr>
        <w:t>(4.4.11)</w:t>
      </w:r>
    </w:p>
    <w:p w14:paraId="3CD3F579" w14:textId="77777777" w:rsidR="00BE2917" w:rsidRDefault="00BE2917" w:rsidP="00505A19"/>
    <w:p w14:paraId="2A7CFD19" w14:textId="77777777" w:rsidR="00505A19" w:rsidRDefault="00BE2917" w:rsidP="00505A19">
      <w:r>
        <w:t xml:space="preserve">I guess the flux through the loop varies depending on where you put the loop. </w:t>
      </w:r>
    </w:p>
    <w:p w14:paraId="18066F44" w14:textId="77777777" w:rsidR="00BE2917" w:rsidRDefault="00BE2917" w:rsidP="00505A19"/>
    <w:p w14:paraId="49E74C9C" w14:textId="77777777" w:rsidR="00BE2917" w:rsidRDefault="00BE2917" w:rsidP="00505A19">
      <w:r>
        <w:t xml:space="preserve">At this point we have my two VERY long examples in Sections 4.5 and 4.6, two digressions in the theory flow, but I wanted to get them presented before the messy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 part of things began. So we then jump way down to the start of Section 4.7. </w:t>
      </w:r>
    </w:p>
    <w:p w14:paraId="4972CC65" w14:textId="77777777" w:rsidR="00BE2917" w:rsidRDefault="00BE2917" w:rsidP="00505A19"/>
    <w:p w14:paraId="541822B8" w14:textId="77777777" w:rsidR="00BE2917" w:rsidRDefault="00BE2917" w:rsidP="00505A19">
      <w:r>
        <w:t xml:space="preserve">Now comes an important issue. I am going to say the </w:t>
      </w:r>
      <w:r w:rsidRPr="00BE2917">
        <w:rPr>
          <w:b/>
        </w:rPr>
        <w:t>A</w:t>
      </w:r>
      <w:r>
        <w:rPr>
          <w:rStyle w:val="subscript"/>
        </w:rPr>
        <w:t xml:space="preserve"> </w:t>
      </w:r>
      <w:r>
        <w:t xml:space="preserve">= </w:t>
      </w:r>
      <w:proofErr w:type="spellStart"/>
      <w:r>
        <w:t>A</w:t>
      </w:r>
      <w:r>
        <w:rPr>
          <w:rStyle w:val="subscript"/>
        </w:rPr>
        <w:t>z</w:t>
      </w:r>
      <w:proofErr w:type="spellEnd"/>
      <w:r w:rsidRPr="00BE2917">
        <w:rPr>
          <w:b/>
        </w:rPr>
        <w:t xml:space="preserve"> </w:t>
      </w:r>
      <w:r w:rsidRPr="00BE2917">
        <w:rPr>
          <w:b/>
        </w:rPr>
        <w:fldChar w:fldCharType="begin"/>
      </w:r>
      <w:r w:rsidRPr="00BE2917">
        <w:rPr>
          <w:b/>
        </w:rPr>
        <w:instrText xml:space="preserve"> EQ \O(z,\S\up2(^))</w:instrText>
      </w:r>
      <w:r w:rsidRPr="00BE2917">
        <w:rPr>
          <w:b/>
        </w:rPr>
        <w:fldChar w:fldCharType="end"/>
      </w:r>
      <w:r>
        <w:rPr>
          <w:b/>
        </w:rPr>
        <w:t xml:space="preserve">  </w:t>
      </w:r>
      <w:r>
        <w:t xml:space="preserve">so that </w:t>
      </w:r>
      <w:r w:rsidRPr="00BE2917">
        <w:rPr>
          <w:b/>
        </w:rPr>
        <w:t>A</w:t>
      </w:r>
      <w:r>
        <w:rPr>
          <w:rStyle w:val="subscript"/>
        </w:rPr>
        <w:t>t</w:t>
      </w:r>
      <w:r>
        <w:t xml:space="preserve"> </w:t>
      </w:r>
      <w:r>
        <w:rPr>
          <w:rStyle w:val="superscript"/>
          <w:rFonts w:ascii="Times New Roman" w:hAnsi="Times New Roman"/>
        </w:rPr>
        <w:t xml:space="preserve"> </w:t>
      </w:r>
      <w:r>
        <w:t xml:space="preserve">= 0. Let's go look at Appendix M on this just a bit. </w:t>
      </w:r>
    </w:p>
    <w:p w14:paraId="3CF8D97E" w14:textId="77777777" w:rsidR="00BE2917" w:rsidRDefault="00BE2917" w:rsidP="00505A19"/>
    <w:p w14:paraId="31BC78C9" w14:textId="77777777" w:rsidR="00BE2917" w:rsidRPr="00BE2917" w:rsidRDefault="00BE2917" w:rsidP="00505A19">
      <w:r>
        <w:t xml:space="preserve">Ouch!  I just found a </w:t>
      </w:r>
      <w:r w:rsidRPr="00BE2917">
        <w:rPr>
          <w:color w:val="FF0000"/>
        </w:rPr>
        <w:t>major lines doc error</w:t>
      </w:r>
      <w:r>
        <w:t xml:space="preserve">! In Appendix M I refer to App D.11 saying </w:t>
      </w:r>
      <w:proofErr w:type="spellStart"/>
      <w:r w:rsidRPr="002D7BE1">
        <w:rPr>
          <w:color w:val="FF0000"/>
        </w:rPr>
        <w:t>β</w:t>
      </w:r>
      <w:r w:rsidRPr="002D7BE1">
        <w:rPr>
          <w:rStyle w:val="subscript"/>
          <w:color w:val="FF0000"/>
        </w:rPr>
        <w:t>d</w:t>
      </w:r>
      <w:proofErr w:type="spellEnd"/>
      <w:r w:rsidRPr="002D7BE1">
        <w:rPr>
          <w:color w:val="FF0000"/>
        </w:rPr>
        <w:t xml:space="preserve"> = (ω-</w:t>
      </w:r>
      <w:proofErr w:type="spellStart"/>
      <w:r w:rsidRPr="002D7BE1">
        <w:rPr>
          <w:color w:val="FF0000"/>
        </w:rPr>
        <w:t>jω</w:t>
      </w:r>
      <w:r w:rsidRPr="002D7BE1">
        <w:rPr>
          <w:rStyle w:val="subscript"/>
          <w:color w:val="FF0000"/>
        </w:rPr>
        <w:t>c</w:t>
      </w:r>
      <w:proofErr w:type="spellEnd"/>
      <w:r w:rsidRPr="002D7BE1">
        <w:rPr>
          <w:color w:val="FF0000"/>
        </w:rPr>
        <w:t>)/</w:t>
      </w:r>
      <w:proofErr w:type="spellStart"/>
      <w:r w:rsidRPr="002D7BE1">
        <w:rPr>
          <w:color w:val="FF0000"/>
        </w:rPr>
        <w:t>v</w:t>
      </w:r>
      <w:r w:rsidRPr="002D7BE1">
        <w:rPr>
          <w:rStyle w:val="subscript"/>
          <w:color w:val="FF0000"/>
        </w:rPr>
        <w:t>d</w:t>
      </w:r>
      <w:proofErr w:type="spellEnd"/>
      <w:r>
        <w:t xml:space="preserve"> where 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 xml:space="preserve"> is some "cutoff" frequency related to losses. </w:t>
      </w:r>
      <w:r w:rsidRPr="00614595">
        <w:rPr>
          <w:u w:val="single"/>
        </w:rPr>
        <w:t>But I have gotten rid of that entire theory</w:t>
      </w:r>
      <w:r>
        <w:t xml:space="preserve">, so the reader will find nothing in D.11 on this subject! </w:t>
      </w:r>
    </w:p>
    <w:p w14:paraId="267291D6" w14:textId="77777777" w:rsidR="00BE2917" w:rsidRDefault="00BE2917" w:rsidP="00505A19"/>
    <w:p w14:paraId="145177EA" w14:textId="77777777" w:rsidR="00BE2917" w:rsidRDefault="00BE2917" w:rsidP="00BE2917">
      <w:pPr>
        <w:tabs>
          <w:tab w:val="left" w:pos="7200"/>
          <w:tab w:val="left" w:pos="7920"/>
          <w:tab w:val="right" w:pos="9270"/>
        </w:tabs>
      </w:pPr>
      <w:r w:rsidRPr="00614595">
        <w:rPr>
          <w:u w:val="single"/>
        </w:rPr>
        <w:t>Maybe I have to rewrite Appendix M</w:t>
      </w:r>
      <w:r>
        <w:t xml:space="preserve"> using k instead of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. I am talking about the vector potential in the dielectric, but everything is really going at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 (in dielectric and in conductors). My comments are all OK in the lossless limit where k  =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.  But then I roll out this 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 xml:space="preserve"> thing and I don't think I can justify it any more.  Where did that cutoff come from?? What older doc talks about that? I search for </w:t>
      </w:r>
      <w:proofErr w:type="spellStart"/>
      <w:r>
        <w:t>fc</w:t>
      </w:r>
      <w:proofErr w:type="spellEnd"/>
      <w:r>
        <w:t xml:space="preserve"> in all of lines and I get 17 hits. I find an "old Section D.11 doc". There, in section (b) I derive my "simple loss model" which says the decay constant is α  = [ L(G + </w:t>
      </w:r>
      <w:proofErr w:type="spellStart"/>
      <w:r>
        <w:t>jωC</w:t>
      </w:r>
      <w:proofErr w:type="spellEnd"/>
      <w:r>
        <w:t xml:space="preserve">) + C(R + </w:t>
      </w:r>
      <w:proofErr w:type="spellStart"/>
      <w:r>
        <w:t>jωL</w:t>
      </w:r>
      <w:proofErr w:type="spellEnd"/>
      <w:r>
        <w:t>)] (v</w:t>
      </w:r>
      <w:r>
        <w:rPr>
          <w:rStyle w:val="subscript"/>
        </w:rPr>
        <w:t>d</w:t>
      </w:r>
      <w:r>
        <w:t xml:space="preserve">/2).  This assumes that the wave is traveling at the dielectric speed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, so this would be a very low-loss model. I get α  =  (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>) (v</w:t>
      </w:r>
      <w:r>
        <w:rPr>
          <w:rStyle w:val="subscript"/>
        </w:rPr>
        <w:t>d</w:t>
      </w:r>
      <w:r>
        <w:t xml:space="preserve">/2) as an approximation for low ω (!), where this model probably does not apply. Then I seem to just define 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 xml:space="preserve"> = </w:t>
      </w:r>
      <w:proofErr w:type="spellStart"/>
      <w:r>
        <w:t>v</w:t>
      </w:r>
      <w:r>
        <w:rPr>
          <w:rStyle w:val="subscript"/>
        </w:rPr>
        <w:t>d</w:t>
      </w:r>
      <w:r>
        <w:t>α</w:t>
      </w:r>
      <w:proofErr w:type="spellEnd"/>
      <w:r>
        <w:t xml:space="preserve">  =  (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>) 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/2).  Well, I am writing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= β</w:t>
      </w:r>
      <w:r>
        <w:rPr>
          <w:rStyle w:val="subscript"/>
        </w:rPr>
        <w:t>d0</w:t>
      </w:r>
      <w:r>
        <w:t xml:space="preserve"> - </w:t>
      </w:r>
      <w:proofErr w:type="spellStart"/>
      <w:r>
        <w:t>jα</w:t>
      </w:r>
      <w:proofErr w:type="spellEnd"/>
      <w:r>
        <w:t xml:space="preserve">  where β</w:t>
      </w:r>
      <w:r>
        <w:rPr>
          <w:rStyle w:val="subscript"/>
        </w:rPr>
        <w:t>d0</w:t>
      </w:r>
      <w:r>
        <w:t xml:space="preserve">  = 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) and then as ω→0, I get - </w:t>
      </w:r>
      <w:proofErr w:type="spellStart"/>
      <w:r>
        <w:t>jα</w:t>
      </w:r>
      <w:proofErr w:type="spellEnd"/>
      <w:r>
        <w:t xml:space="preserve"> = (-j) (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>) (v</w:t>
      </w:r>
      <w:r>
        <w:rPr>
          <w:rStyle w:val="subscript"/>
        </w:rPr>
        <w:t>d</w:t>
      </w:r>
      <w:r>
        <w:t>/2)  = (-j) (1/v</w:t>
      </w:r>
      <w:r>
        <w:rPr>
          <w:rStyle w:val="subscript"/>
        </w:rPr>
        <w:t>d</w:t>
      </w:r>
      <w:r>
        <w:t>)</w:t>
      </w:r>
      <w:r w:rsidRPr="00BE2917">
        <w:t xml:space="preserve"> </w:t>
      </w:r>
      <w:r>
        <w:t>(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>) 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/2) = (-j) (1/v</w:t>
      </w:r>
      <w:r>
        <w:rPr>
          <w:rStyle w:val="subscript"/>
        </w:rPr>
        <w:t>d</w:t>
      </w:r>
      <w:r>
        <w:t>)</w:t>
      </w:r>
      <w:r w:rsidRPr="00BE2917">
        <w:t xml:space="preserve"> 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 xml:space="preserve"> so then</w:t>
      </w:r>
    </w:p>
    <w:p w14:paraId="14721631" w14:textId="77777777" w:rsidR="00BE2917" w:rsidRDefault="00BE2917" w:rsidP="00BE2917">
      <w:pPr>
        <w:tabs>
          <w:tab w:val="left" w:pos="7200"/>
          <w:tab w:val="left" w:pos="7920"/>
          <w:tab w:val="right" w:pos="9270"/>
        </w:tabs>
      </w:pPr>
    </w:p>
    <w:p w14:paraId="77CA0288" w14:textId="77777777" w:rsidR="00BE2917" w:rsidRDefault="00BE2917" w:rsidP="00BE2917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= β</w:t>
      </w:r>
      <w:r>
        <w:rPr>
          <w:rStyle w:val="subscript"/>
        </w:rPr>
        <w:t>d0</w:t>
      </w:r>
      <w:r>
        <w:t xml:space="preserve"> - </w:t>
      </w:r>
      <w:proofErr w:type="spellStart"/>
      <w:r>
        <w:t>jα</w:t>
      </w:r>
      <w:proofErr w:type="spellEnd"/>
      <w:r>
        <w:t xml:space="preserve">  = 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 + (-j) (1/v</w:t>
      </w:r>
      <w:r>
        <w:rPr>
          <w:rStyle w:val="subscript"/>
        </w:rPr>
        <w:t>d</w:t>
      </w:r>
      <w:r>
        <w:t>)</w:t>
      </w:r>
      <w:r w:rsidRPr="00BE2917">
        <w:t xml:space="preserve"> 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 xml:space="preserve">  = [ ω -</w:t>
      </w:r>
      <w:proofErr w:type="spellStart"/>
      <w:r>
        <w:t>jω</w:t>
      </w:r>
      <w:r>
        <w:rPr>
          <w:rStyle w:val="subscript"/>
        </w:rPr>
        <w:t>c</w:t>
      </w:r>
      <w:proofErr w:type="spellEnd"/>
      <w:r>
        <w:t>]/</w:t>
      </w:r>
      <w:proofErr w:type="spellStart"/>
      <w:r>
        <w:t>v</w:t>
      </w:r>
      <w:r>
        <w:rPr>
          <w:rStyle w:val="subscript"/>
        </w:rPr>
        <w:t>d</w:t>
      </w:r>
      <w:proofErr w:type="spellEnd"/>
    </w:p>
    <w:p w14:paraId="1BD0061B" w14:textId="77777777" w:rsidR="00BE2917" w:rsidRDefault="00BE2917" w:rsidP="00BE2917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6870677" w14:textId="77777777" w:rsidR="00BE2917" w:rsidRDefault="00BE2917" w:rsidP="00BE2917">
      <w:pPr>
        <w:tabs>
          <w:tab w:val="left" w:pos="7200"/>
          <w:tab w:val="left" w:pos="7920"/>
          <w:tab w:val="right" w:pos="9270"/>
        </w:tabs>
      </w:pPr>
      <w:r>
        <w:t xml:space="preserve">and so that was my "cutoff" idea. </w:t>
      </w:r>
      <w:r w:rsidRPr="00614595">
        <w:rPr>
          <w:u w:val="single"/>
        </w:rPr>
        <w:t xml:space="preserve">But this is all completely wrong in light of the k(ω) model of things </w:t>
      </w:r>
      <w:r>
        <w:t xml:space="preserve">which I now use to handle loss. What really happens for small ω is this, </w:t>
      </w:r>
    </w:p>
    <w:p w14:paraId="550FAFBD" w14:textId="77777777" w:rsidR="00BE2917" w:rsidRDefault="00BE2917" w:rsidP="00BE2917">
      <w:pPr>
        <w:tabs>
          <w:tab w:val="left" w:pos="7200"/>
          <w:tab w:val="left" w:pos="7920"/>
          <w:tab w:val="right" w:pos="9270"/>
        </w:tabs>
      </w:pPr>
    </w:p>
    <w:p w14:paraId="55D5BB74" w14:textId="77777777" w:rsidR="00BE2917" w:rsidRDefault="00BE2917" w:rsidP="00BE2917">
      <w:r>
        <w:tab/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t xml:space="preserve"> = ω/</w:t>
      </w:r>
      <w:proofErr w:type="spellStart"/>
      <w:r>
        <w:t>k</w:t>
      </w:r>
      <w:r>
        <w:rPr>
          <w:rStyle w:val="subscript"/>
        </w:rPr>
        <w:t>r</w:t>
      </w:r>
      <w:proofErr w:type="spellEnd"/>
      <w:r>
        <w:t xml:space="preserve"> = ω / [</w:t>
      </w:r>
      <w:r>
        <w:fldChar w:fldCharType="begin"/>
      </w:r>
      <w:r>
        <w:instrText xml:space="preserve"> EQ \r(RC/2)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]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\f(2,RC)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phase velocity</w:t>
      </w:r>
    </w:p>
    <w:p w14:paraId="03852A29" w14:textId="77777777" w:rsidR="00BE2917" w:rsidRDefault="00BE2917" w:rsidP="00BE2917"/>
    <w:p w14:paraId="26AF1248" w14:textId="77777777" w:rsidR="00BE2917" w:rsidRDefault="00BE2917" w:rsidP="00BE2917">
      <w:r>
        <w:tab/>
        <w:t>λ = 2π/k</w:t>
      </w:r>
      <w:r>
        <w:rPr>
          <w:rStyle w:val="subscript"/>
        </w:rPr>
        <w:t>r</w:t>
      </w:r>
      <w:r>
        <w:t xml:space="preserve"> = 2π / [</w:t>
      </w:r>
      <w:r>
        <w:fldChar w:fldCharType="begin"/>
      </w:r>
      <w:r>
        <w:instrText xml:space="preserve"> EQ \r(RC/2)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] = 2π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\f(2,RC)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-1/2</w:t>
      </w:r>
      <w:r>
        <w:tab/>
      </w:r>
      <w:r>
        <w:tab/>
      </w:r>
      <w:r>
        <w:tab/>
        <w:t>wavelength</w:t>
      </w:r>
    </w:p>
    <w:p w14:paraId="255D0E27" w14:textId="77777777" w:rsidR="00BE2917" w:rsidRDefault="00BE2917" w:rsidP="00BE2917">
      <w:pPr>
        <w:rPr>
          <w:rStyle w:val="superscript"/>
        </w:rPr>
      </w:pPr>
    </w:p>
    <w:p w14:paraId="7DF4B845" w14:textId="77777777" w:rsidR="00BE2917" w:rsidRDefault="00BE2917" w:rsidP="00BE2917">
      <w:r>
        <w:rPr>
          <w:rStyle w:val="superscript"/>
        </w:rPr>
        <w:tab/>
      </w:r>
      <w:proofErr w:type="spellStart"/>
      <w:r>
        <w:t>Δz</w:t>
      </w:r>
      <w:proofErr w:type="spellEnd"/>
      <w:r>
        <w:t xml:space="preserve"> = 1/(-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>) = 1/k</w:t>
      </w:r>
      <w:r>
        <w:rPr>
          <w:rStyle w:val="subscript"/>
        </w:rPr>
        <w:t>r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\f(2,RC)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-1/2</w:t>
      </w:r>
      <w:r>
        <w:tab/>
      </w:r>
      <w:r>
        <w:tab/>
      </w:r>
      <w:r>
        <w:tab/>
      </w:r>
      <w:r>
        <w:tab/>
      </w:r>
      <w:r>
        <w:tab/>
        <w:t>decay distance</w:t>
      </w:r>
    </w:p>
    <w:p w14:paraId="304E218F" w14:textId="77777777" w:rsidR="00BE2917" w:rsidRDefault="00BE2917" w:rsidP="00BE2917"/>
    <w:p w14:paraId="406A3368" w14:textId="77777777" w:rsidR="00BE2917" w:rsidRPr="00BE2917" w:rsidRDefault="00BE2917" w:rsidP="00BE2917">
      <w:pPr>
        <w:tabs>
          <w:tab w:val="left" w:pos="7200"/>
          <w:tab w:val="left" w:pos="7920"/>
          <w:tab w:val="right" w:pos="9270"/>
        </w:tabs>
      </w:pPr>
      <w:r>
        <w:tab/>
        <w:t>α = -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 xml:space="preserve"> = 1/Δz = </w:t>
      </w:r>
      <w:r>
        <w:fldChar w:fldCharType="begin"/>
      </w:r>
      <w:r>
        <w:instrText xml:space="preserve"> EQ \r(RC/2)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  <w:r>
        <w:t xml:space="preserve"> . </w:t>
      </w:r>
    </w:p>
    <w:p w14:paraId="4542E90F" w14:textId="77777777" w:rsidR="00BE2917" w:rsidRPr="00BE2917" w:rsidRDefault="00BE2917" w:rsidP="00BE2917">
      <w:pPr>
        <w:tabs>
          <w:tab w:val="left" w:pos="7200"/>
          <w:tab w:val="left" w:pos="7920"/>
          <w:tab w:val="right" w:pos="9270"/>
        </w:tabs>
      </w:pPr>
    </w:p>
    <w:p w14:paraId="32F3BAD8" w14:textId="77777777" w:rsidR="00BE2917" w:rsidRDefault="00BE2917" w:rsidP="00505A19">
      <w:r>
        <w:t>Then we have</w:t>
      </w:r>
    </w:p>
    <w:p w14:paraId="4B53B481" w14:textId="77777777" w:rsidR="00BE2917" w:rsidRDefault="00BE2917" w:rsidP="00505A19"/>
    <w:p w14:paraId="65409001" w14:textId="77777777" w:rsidR="00BE2917" w:rsidRDefault="00BE2917" w:rsidP="00505A19">
      <w:r>
        <w:tab/>
        <w:t xml:space="preserve">k = </w:t>
      </w:r>
      <w:proofErr w:type="spellStart"/>
      <w:r>
        <w:t>k</w:t>
      </w:r>
      <w:r>
        <w:rPr>
          <w:rStyle w:val="subscript"/>
        </w:rPr>
        <w:t>r</w:t>
      </w:r>
      <w:proofErr w:type="spellEnd"/>
      <w:r>
        <w:t xml:space="preserve"> + </w:t>
      </w:r>
      <w:proofErr w:type="spellStart"/>
      <w:r>
        <w:t>jk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\r(RC/2)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 ( 1-j)</w:t>
      </w:r>
    </w:p>
    <w:p w14:paraId="78E159B7" w14:textId="77777777" w:rsidR="00BE2917" w:rsidRDefault="00BE2917" w:rsidP="00505A19"/>
    <w:p w14:paraId="783BBC23" w14:textId="77777777" w:rsidR="00BE2917" w:rsidRDefault="00BE2917" w:rsidP="00505A19">
      <w:r>
        <w:t>and this does NOT behave as some  k = [ ω -</w:t>
      </w:r>
      <w:proofErr w:type="spellStart"/>
      <w:r>
        <w:t>jω</w:t>
      </w:r>
      <w:r>
        <w:rPr>
          <w:rStyle w:val="subscript"/>
        </w:rPr>
        <w:t>c</w:t>
      </w:r>
      <w:proofErr w:type="spellEnd"/>
      <w:r>
        <w:t>]/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with a cutoff. In fact, as ω→0 we get k→ 0. Well, I realized this before releasing lines doc in Aug, but I failed to update Appendix M!!! </w:t>
      </w:r>
    </w:p>
    <w:p w14:paraId="26AD71E5" w14:textId="77777777" w:rsidR="00BE2917" w:rsidRDefault="00BE2917" w:rsidP="00505A19"/>
    <w:p w14:paraId="66F71650" w14:textId="77777777" w:rsidR="00BE2917" w:rsidRDefault="00BE2917" w:rsidP="00505A19">
      <w:r>
        <w:t xml:space="preserve">I will try right now to rewrite Appendix M in a separate doc. </w:t>
      </w:r>
    </w:p>
    <w:p w14:paraId="301FD6C7" w14:textId="77777777" w:rsidR="00BE2917" w:rsidRDefault="00BE2917" w:rsidP="00505A19"/>
    <w:p w14:paraId="507F505B" w14:textId="77777777" w:rsidR="00BE2917" w:rsidRDefault="00BE2917" w:rsidP="00505A19">
      <w:r>
        <w:t xml:space="preserve">// I got hung up in App M because it refers to a now-gone loss model with 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 xml:space="preserve"> . This led in turn to a problem in Ch 4, so this doc here is going on hold for a while! It is the issue of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versus k in various locations.  </w:t>
      </w:r>
    </w:p>
    <w:p w14:paraId="3F3A9883" w14:textId="77777777" w:rsidR="00614595" w:rsidRDefault="00614595" w:rsidP="00505A19"/>
    <w:p w14:paraId="45F9B12E" w14:textId="77777777" w:rsidR="00614595" w:rsidRPr="00614595" w:rsidRDefault="00614595" w:rsidP="00505A19">
      <w:pPr>
        <w:rPr>
          <w:color w:val="FF0000"/>
        </w:rPr>
      </w:pPr>
      <w:r>
        <w:t xml:space="preserve">[ </w:t>
      </w:r>
      <w:r w:rsidRPr="00614595">
        <w:rPr>
          <w:b/>
          <w:color w:val="FF0000"/>
        </w:rPr>
        <w:t>Status on 9.10.14:</w:t>
      </w:r>
      <w:r w:rsidRPr="00614595">
        <w:rPr>
          <w:color w:val="FF0000"/>
        </w:rPr>
        <w:t xml:space="preserve">  Since writing the above, I have redone Appendix Q so the R,L.G,C are modeled instead of being taken as constants, but the critical low ω limits stay the same!  I have also rewritten Appendix M so it no longer refers to the "cutoff model" mentioned above. So I could come back now and continue on this discussion of the averaging fix. Here is the conflict I now face: </w:t>
      </w:r>
    </w:p>
    <w:p w14:paraId="170F1884" w14:textId="77777777" w:rsidR="00614595" w:rsidRPr="00614595" w:rsidRDefault="00614595" w:rsidP="00505A19">
      <w:pPr>
        <w:rPr>
          <w:color w:val="FF0000"/>
        </w:rPr>
      </w:pPr>
    </w:p>
    <w:p w14:paraId="392C3B86" w14:textId="77777777" w:rsidR="00614595" w:rsidRPr="00614595" w:rsidRDefault="00614595" w:rsidP="00505A19">
      <w:pPr>
        <w:rPr>
          <w:color w:val="FF0000"/>
        </w:rPr>
      </w:pPr>
      <w:r w:rsidRPr="00614595">
        <w:rPr>
          <w:color w:val="FF0000"/>
        </w:rPr>
        <w:t xml:space="preserve">1) suppose averaging rescues the transmission line equations so k(ω) applies at all ω. </w:t>
      </w:r>
    </w:p>
    <w:p w14:paraId="70F446AA" w14:textId="77777777" w:rsidR="00614595" w:rsidRPr="00614595" w:rsidRDefault="00614595" w:rsidP="00505A19">
      <w:pPr>
        <w:rPr>
          <w:color w:val="FF0000"/>
        </w:rPr>
      </w:pPr>
    </w:p>
    <w:p w14:paraId="6647D06E" w14:textId="77777777" w:rsidR="00614595" w:rsidRPr="00BE2917" w:rsidRDefault="00614595" w:rsidP="00505A19">
      <w:r w:rsidRPr="00614595">
        <w:rPr>
          <w:color w:val="FF0000"/>
        </w:rPr>
        <w:t>2) then how do I explain the various low-ω</w:t>
      </w:r>
      <w:r>
        <w:rPr>
          <w:color w:val="FF0000"/>
        </w:rPr>
        <w:t xml:space="preserve"> "anomalies" of my theory. (</w:t>
      </w:r>
      <w:proofErr w:type="spellStart"/>
      <w:r>
        <w:rPr>
          <w:color w:val="FF0000"/>
        </w:rPr>
        <w:t>asym</w:t>
      </w:r>
      <w:proofErr w:type="spellEnd"/>
      <w:r w:rsidRPr="00614595">
        <w:rPr>
          <w:color w:val="FF0000"/>
        </w:rPr>
        <w:t xml:space="preserve"> of </w:t>
      </w:r>
      <w:proofErr w:type="spellStart"/>
      <w:r w:rsidRPr="00614595">
        <w:rPr>
          <w:color w:val="FF0000"/>
        </w:rPr>
        <w:t>J</w:t>
      </w:r>
      <w:r w:rsidRPr="00614595">
        <w:rPr>
          <w:rStyle w:val="subscript"/>
          <w:color w:val="FF0000"/>
        </w:rPr>
        <w:t>z</w:t>
      </w:r>
      <w:proofErr w:type="spellEnd"/>
      <w:r w:rsidRPr="00614595">
        <w:rPr>
          <w:color w:val="FF0000"/>
        </w:rPr>
        <w:t xml:space="preserve"> and the </w:t>
      </w:r>
      <w:proofErr w:type="spellStart"/>
      <w:r w:rsidRPr="00614595">
        <w:rPr>
          <w:color w:val="FF0000"/>
        </w:rPr>
        <w:t>curlE</w:t>
      </w:r>
      <w:proofErr w:type="spellEnd"/>
      <w:r w:rsidRPr="00614595">
        <w:rPr>
          <w:color w:val="FF0000"/>
        </w:rPr>
        <w:t xml:space="preserve"> thing)</w:t>
      </w:r>
      <w:r>
        <w:t xml:space="preserve">  ]</w:t>
      </w:r>
    </w:p>
    <w:p w14:paraId="6C1402B8" w14:textId="77777777" w:rsidR="00BE2917" w:rsidRDefault="00BE2917" w:rsidP="00505A19">
      <w:r>
        <w:tab/>
      </w:r>
    </w:p>
    <w:p w14:paraId="56B94939" w14:textId="77777777" w:rsidR="00505A19" w:rsidRPr="0055122C" w:rsidRDefault="0055122C" w:rsidP="00505A19">
      <w:pPr>
        <w:rPr>
          <w:color w:val="FF0000"/>
        </w:rPr>
      </w:pPr>
      <w:r w:rsidRPr="0055122C">
        <w:rPr>
          <w:color w:val="FF0000"/>
        </w:rPr>
        <w:t>I have said in App D11 that the TL equations are what fail at low ω. But maybe it is the ansatz e</w:t>
      </w:r>
      <w:r w:rsidRPr="0055122C">
        <w:rPr>
          <w:rStyle w:val="superscript"/>
          <w:color w:val="FF0000"/>
        </w:rPr>
        <w:t>-</w:t>
      </w:r>
      <w:proofErr w:type="spellStart"/>
      <w:r w:rsidRPr="0055122C">
        <w:rPr>
          <w:rStyle w:val="superscript"/>
          <w:color w:val="FF0000"/>
        </w:rPr>
        <w:t>jkz</w:t>
      </w:r>
      <w:proofErr w:type="spellEnd"/>
      <w:r w:rsidRPr="0055122C">
        <w:rPr>
          <w:color w:val="FF0000"/>
        </w:rPr>
        <w:t xml:space="preserve"> which is the real failure! </w:t>
      </w:r>
      <w:r>
        <w:rPr>
          <w:color w:val="FF0000"/>
        </w:rPr>
        <w:t xml:space="preserve"> At low frequencies, the ansatz leads to contradictions, and so it must not be a good assumption at low ω.  You would probably have to solve the REAL problem (exterior/interior in full) to find out why. </w:t>
      </w:r>
    </w:p>
    <w:sectPr w:rsidR="00505A19" w:rsidRPr="0055122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9B639" w14:textId="77777777" w:rsidR="006042E3" w:rsidRDefault="006042E3">
      <w:r>
        <w:separator/>
      </w:r>
    </w:p>
  </w:endnote>
  <w:endnote w:type="continuationSeparator" w:id="0">
    <w:p w14:paraId="7CD647E1" w14:textId="77777777" w:rsidR="006042E3" w:rsidRDefault="0060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4D99" w14:textId="77777777" w:rsidR="00614595" w:rsidRDefault="0061459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1585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F292" w14:textId="77777777" w:rsidR="006042E3" w:rsidRDefault="006042E3">
      <w:r>
        <w:separator/>
      </w:r>
    </w:p>
  </w:footnote>
  <w:footnote w:type="continuationSeparator" w:id="0">
    <w:p w14:paraId="3329341E" w14:textId="77777777" w:rsidR="006042E3" w:rsidRDefault="00604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5A19"/>
    <w:rsid w:val="00007E9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5A19"/>
    <w:rsid w:val="00510E6F"/>
    <w:rsid w:val="00511127"/>
    <w:rsid w:val="0052472D"/>
    <w:rsid w:val="005276A3"/>
    <w:rsid w:val="005506A3"/>
    <w:rsid w:val="0055122C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42E3"/>
    <w:rsid w:val="00605A63"/>
    <w:rsid w:val="00614595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12D6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2917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585B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2BD26E"/>
  <w15:chartTrackingRefBased/>
  <w15:docId w15:val="{01AB6F67-99EE-4C83-A5ED-080D2DD6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1208</Words>
  <Characters>4810</Characters>
  <Application>Microsoft Office Word</Application>
  <DocSecurity>4</DocSecurity>
  <Lines>117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