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3E19" w14:textId="77777777" w:rsidR="00B56621" w:rsidRDefault="00B56621" w:rsidP="00B56621">
      <w:pPr>
        <w:pStyle w:val="Heading3"/>
      </w:pPr>
      <w:bookmarkStart w:id="0" w:name="_Toc378447866"/>
      <w:r>
        <w:t>C.5 The DC internal inductance of a thin strip conductor</w:t>
      </w:r>
      <w:bookmarkEnd w:id="0"/>
    </w:p>
    <w:p w14:paraId="7B2219BF" w14:textId="77777777" w:rsidR="00B56621" w:rsidRDefault="00B56621" w:rsidP="00B56621"/>
    <w:p w14:paraId="6642BE54" w14:textId="77777777" w:rsidR="00B56621" w:rsidRPr="00E70512" w:rsidRDefault="00B56621" w:rsidP="00B56621">
      <w:r>
        <w:t>The strip geometry is as follows, where we assume J</w:t>
      </w:r>
      <w:r>
        <w:rPr>
          <w:rStyle w:val="subscript"/>
        </w:rPr>
        <w:t>z</w:t>
      </w:r>
      <w:r>
        <w:t xml:space="preserve"> is uniform and total current is I  : </w:t>
      </w:r>
    </w:p>
    <w:p w14:paraId="298C85CB" w14:textId="77777777" w:rsidR="00B56621" w:rsidRDefault="00B56621" w:rsidP="00B56621">
      <w:r>
        <w:tab/>
      </w:r>
      <w:r>
        <w:tab/>
      </w:r>
      <w:r>
        <w:tab/>
      </w:r>
    </w:p>
    <w:p w14:paraId="0EF57818" w14:textId="77777777" w:rsidR="00B56621" w:rsidRPr="00543826" w:rsidRDefault="00B56621" w:rsidP="00B56621">
      <w:r>
        <w:tab/>
      </w:r>
      <w:r>
        <w:tab/>
      </w:r>
      <w:r>
        <w:tab/>
      </w:r>
      <w:r>
        <w:pict w14:anchorId="768609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43.5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>
        <w:tab/>
        <w:t>Fig C.5</w:t>
      </w:r>
    </w:p>
    <w:p w14:paraId="7A0CDECC" w14:textId="77777777" w:rsidR="00B56621" w:rsidRDefault="00B56621" w:rsidP="00B56621"/>
    <w:p w14:paraId="5ACC2D25" w14:textId="77777777" w:rsidR="00B56621" w:rsidRDefault="00B56621" w:rsidP="00B56621">
      <w:r>
        <w:t xml:space="preserve">We also assume w &gt;&gt; d so we can ignore end effects. The figure below is an end view of the flat conductor rotated to a vertical position, but only a central segment of the conductor is shown. </w:t>
      </w:r>
    </w:p>
    <w:p w14:paraId="65ECDA27" w14:textId="77777777" w:rsidR="00B56621" w:rsidRDefault="00B56621" w:rsidP="00B56621"/>
    <w:p w14:paraId="4A79F1B8" w14:textId="77777777" w:rsidR="00B56621" w:rsidRDefault="00B56621" w:rsidP="00B56621">
      <w:r>
        <w:tab/>
      </w:r>
      <w:r>
        <w:tab/>
      </w:r>
      <w:r>
        <w:tab/>
        <w:t xml:space="preserve">  </w:t>
      </w:r>
      <w:r>
        <w:pict w14:anchorId="0F1BFA38">
          <v:shape id="_x0000_i1026" type="#_x0000_t75" style="width:304.5pt;height:194.25pt">
            <v:imagedata r:id="rId7" o:title=""/>
          </v:shape>
        </w:pict>
      </w:r>
      <w:r>
        <w:tab/>
      </w:r>
      <w:r>
        <w:tab/>
        <w:t>Fig C.6</w:t>
      </w:r>
    </w:p>
    <w:p w14:paraId="433AFABB" w14:textId="77777777" w:rsidR="00B56621" w:rsidRDefault="00B56621" w:rsidP="00B56621"/>
    <w:p w14:paraId="48B1BE6F" w14:textId="77777777" w:rsidR="00B56621" w:rsidRDefault="00B56621" w:rsidP="00B56621">
      <w:r>
        <w:t>The uniform current density J</w:t>
      </w:r>
      <w:r>
        <w:rPr>
          <w:rStyle w:val="subscript"/>
        </w:rPr>
        <w:t>z</w:t>
      </w:r>
      <w:r>
        <w:t xml:space="preserve"> is out of the plane of paper as shown on the right. Based on the current direction we expect the H field to have the directions shown on the right, both inside</w:t>
      </w:r>
      <w:r w:rsidR="00B80BDC">
        <w:t xml:space="preserve"> and</w:t>
      </w:r>
      <w:r>
        <w:t xml:space="preserve"> outside the surface of the conductor. </w:t>
      </w:r>
    </w:p>
    <w:p w14:paraId="65E394BE" w14:textId="77777777" w:rsidR="00B56621" w:rsidRPr="004C4E6C" w:rsidRDefault="00B56621" w:rsidP="00B56621">
      <w:r>
        <w:tab/>
        <w:t xml:space="preserve">The current density is given by I/area, </w:t>
      </w:r>
    </w:p>
    <w:p w14:paraId="66CE36DB" w14:textId="77777777" w:rsidR="00B56621" w:rsidRDefault="00B56621" w:rsidP="00B56621"/>
    <w:p w14:paraId="101B56BD" w14:textId="77777777" w:rsidR="00B56621" w:rsidRPr="004E1E32" w:rsidRDefault="00B56621" w:rsidP="00B566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= I/(wd) .</w:t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4E1E32">
        <w:rPr>
          <w:color w:val="000000"/>
        </w:rPr>
        <w:tab/>
        <w:t>(C.5.1)</w:t>
      </w:r>
    </w:p>
    <w:p w14:paraId="03DB48B6" w14:textId="77777777" w:rsidR="00B56621" w:rsidRDefault="00B56621" w:rsidP="00B56621"/>
    <w:p w14:paraId="0E811C80" w14:textId="77777777" w:rsidR="00B56621" w:rsidRDefault="00B56621" w:rsidP="00B56621">
      <w:r>
        <w:t>Applying Ampere's Law to the red loop one finds</w:t>
      </w:r>
    </w:p>
    <w:p w14:paraId="0A2F1EB0" w14:textId="77777777" w:rsidR="00B56621" w:rsidRDefault="00B56621" w:rsidP="00B56621"/>
    <w:p w14:paraId="4CB904A7" w14:textId="77777777" w:rsidR="00B56621" w:rsidRPr="00A732B8" w:rsidRDefault="00B56621" w:rsidP="00B5662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F455C7" w14:textId="77777777" w:rsidR="00B56621" w:rsidRPr="004E1E32" w:rsidRDefault="00B56621" w:rsidP="00B56621">
      <w:pPr>
        <w:rPr>
          <w:color w:val="000000"/>
        </w:rPr>
      </w:pPr>
      <w:r w:rsidRPr="004E1E32">
        <w:rPr>
          <w:color w:val="000000"/>
        </w:rPr>
        <w:t>so</w:t>
      </w:r>
    </w:p>
    <w:p w14:paraId="688BAEB3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E1E32">
        <w:rPr>
          <w:color w:val="000000"/>
        </w:rPr>
        <w:tab/>
        <w:t>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 xml:space="preserve"> 2x </w:t>
      </w:r>
      <w:r>
        <w:rPr>
          <w:color w:val="000000"/>
        </w:rPr>
        <w:t xml:space="preserve"> </w:t>
      </w:r>
      <w:r w:rsidRPr="004E1E32">
        <w:rPr>
          <w:color w:val="000000"/>
        </w:rPr>
        <w:t>s  =  2H(x)</w:t>
      </w:r>
      <w:r>
        <w:rPr>
          <w:color w:val="000000"/>
        </w:rPr>
        <w:t xml:space="preserve"> </w:t>
      </w:r>
      <w:r w:rsidRPr="004E1E32">
        <w:rPr>
          <w:color w:val="000000"/>
        </w:rPr>
        <w:t>s</w:t>
      </w:r>
      <w:r w:rsidRPr="004E1E32">
        <w:rPr>
          <w:color w:val="000000"/>
        </w:rPr>
        <w:tab/>
        <w:t>=&gt;</w:t>
      </w:r>
      <w:r w:rsidRPr="004E1E32">
        <w:rPr>
          <w:color w:val="000000"/>
        </w:rPr>
        <w:tab/>
        <w:t>H(x) = J</w:t>
      </w:r>
      <w:r w:rsidRPr="004E1E32">
        <w:rPr>
          <w:rStyle w:val="subscript"/>
          <w:color w:val="000000"/>
        </w:rPr>
        <w:t>z</w:t>
      </w:r>
      <w:r w:rsidRPr="004E1E32">
        <w:rPr>
          <w:color w:val="000000"/>
        </w:rPr>
        <w:t>x  = Ix/(wd)</w:t>
      </w:r>
      <w:r w:rsidRPr="004E1E32">
        <w:rPr>
          <w:color w:val="000000"/>
        </w:rPr>
        <w:tab/>
      </w:r>
      <w:r w:rsidRPr="004E1E32">
        <w:rPr>
          <w:color w:val="000000"/>
        </w:rPr>
        <w:tab/>
      </w:r>
      <w:r w:rsidRPr="00D8491A">
        <w:rPr>
          <w:color w:val="000000"/>
        </w:rPr>
        <w:t>H/I = x/(wd)</w:t>
      </w:r>
      <w:r>
        <w:rPr>
          <w:color w:val="000000"/>
        </w:rPr>
        <w:t xml:space="preserve">  .</w:t>
      </w:r>
      <w:r w:rsidRPr="00D8491A">
        <w:rPr>
          <w:color w:val="000000"/>
        </w:rPr>
        <w:tab/>
      </w:r>
      <w:r w:rsidRPr="00D8491A">
        <w:rPr>
          <w:color w:val="000000"/>
        </w:rPr>
        <w:tab/>
      </w:r>
      <w:r w:rsidRPr="004E1E32">
        <w:rPr>
          <w:color w:val="000000"/>
        </w:rPr>
        <w:tab/>
        <w:t>(C.5.2)</w:t>
      </w:r>
      <w:r w:rsidRPr="004E1E32">
        <w:rPr>
          <w:color w:val="000000"/>
        </w:rPr>
        <w:tab/>
      </w:r>
    </w:p>
    <w:p w14:paraId="51B9E929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32A574" w14:textId="77777777" w:rsidR="00B56621" w:rsidRPr="0097700A" w:rsidRDefault="00B56621" w:rsidP="00B5662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To get the internal inductance per unit length L</w:t>
      </w:r>
      <w:r>
        <w:rPr>
          <w:rStyle w:val="subscript"/>
        </w:rPr>
        <w:t>i</w:t>
      </w:r>
      <w:r>
        <w:t xml:space="preserve"> </w:t>
      </w:r>
      <w:r>
        <w:rPr>
          <w:color w:val="000000"/>
        </w:rPr>
        <w:t>we compute its contribution from the dashed rectangle, then multiply by (w/s) to get L</w:t>
      </w:r>
      <w:r>
        <w:rPr>
          <w:rStyle w:val="subscript"/>
        </w:rPr>
        <w:t>i</w:t>
      </w:r>
      <w:r>
        <w:t xml:space="preserve"> for the entire strip.  Therefore, </w:t>
      </w:r>
    </w:p>
    <w:p w14:paraId="06025200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106AF8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(w/s)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dashed </w:t>
      </w:r>
      <w:r>
        <w:t>dS (H/I)</w:t>
      </w:r>
      <w:r>
        <w:rPr>
          <w:rStyle w:val="superscript"/>
        </w:rPr>
        <w:t>2</w:t>
      </w:r>
      <w:r>
        <w:t xml:space="preserve"> =  (w/s) μ</w:t>
      </w:r>
      <w:r>
        <w:rPr>
          <w:rFonts w:ascii="Lucida Sans Unicode" w:hAnsi="Lucida Sans Unicode"/>
          <w:sz w:val="32"/>
        </w:rPr>
        <w:t>∫</w:t>
      </w:r>
      <w:r w:rsidRPr="00B56621">
        <w:rPr>
          <w:rStyle w:val="subscript"/>
        </w:rPr>
        <w:t xml:space="preserve"> </w:t>
      </w:r>
      <w:r>
        <w:rPr>
          <w:rStyle w:val="subscript"/>
        </w:rPr>
        <w:t xml:space="preserve">dashed </w:t>
      </w:r>
      <w:r>
        <w:t>(s</w:t>
      </w:r>
      <w:r w:rsidRPr="0097700A">
        <w:rPr>
          <w:color w:val="000000"/>
        </w:rPr>
        <w:t>dx) [x/(wd)]</w:t>
      </w:r>
      <w:r w:rsidRPr="0097700A">
        <w:rPr>
          <w:rStyle w:val="superscript"/>
          <w:color w:val="000000"/>
        </w:rPr>
        <w:t>2</w:t>
      </w:r>
    </w:p>
    <w:p w14:paraId="6AE482EF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</w:p>
    <w:p w14:paraId="5B7FF8AB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(w/s) μ s  (wd)</w:t>
      </w:r>
      <w:r>
        <w:rPr>
          <w:rStyle w:val="superscript"/>
        </w:rPr>
        <w:t>-2</w:t>
      </w:r>
      <w: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-d/2, d/2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97700A">
        <w:rPr>
          <w:color w:val="000000"/>
        </w:rPr>
        <w:t>dx</w:t>
      </w:r>
      <w:r>
        <w:rPr>
          <w:color w:val="000000"/>
        </w:rPr>
        <w:t xml:space="preserve">  x</w:t>
      </w:r>
      <w:r>
        <w:rPr>
          <w:rStyle w:val="superscript"/>
        </w:rPr>
        <w:t>2</w:t>
      </w:r>
      <w:r>
        <w:t xml:space="preserve">   =  (w/s) μ s  (wd)</w:t>
      </w:r>
      <w:r>
        <w:rPr>
          <w:rStyle w:val="superscript"/>
        </w:rPr>
        <w:t>-2</w:t>
      </w:r>
      <w:r>
        <w:t xml:space="preserve"> 2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4C4E6C">
        <w:rPr>
          <w:b/>
          <w:color w:val="000000"/>
          <w:sz w:val="18"/>
          <w:szCs w:val="18"/>
        </w:rPr>
        <w:instrText>, d/2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97700A">
        <w:rPr>
          <w:color w:val="000000"/>
        </w:rPr>
        <w:t>dx</w:t>
      </w:r>
      <w:r>
        <w:rPr>
          <w:color w:val="000000"/>
        </w:rPr>
        <w:t xml:space="preserve">  x</w:t>
      </w:r>
      <w:r>
        <w:rPr>
          <w:rStyle w:val="superscript"/>
        </w:rPr>
        <w:t>2</w:t>
      </w:r>
      <w:r>
        <w:t xml:space="preserve">  </w:t>
      </w:r>
    </w:p>
    <w:p w14:paraId="57739D0C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</w:p>
    <w:p w14:paraId="095CC8E7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(w/s) μ s  (wd)</w:t>
      </w:r>
      <w:r>
        <w:rPr>
          <w:rStyle w:val="superscript"/>
        </w:rPr>
        <w:t>-2</w:t>
      </w:r>
      <w:r>
        <w:t xml:space="preserve"> 2 (1/3) (d/2)</w:t>
      </w:r>
      <w:r>
        <w:rPr>
          <w:rStyle w:val="superscript"/>
        </w:rPr>
        <w:t>3</w:t>
      </w:r>
      <w:r>
        <w:t xml:space="preserve">  = w</w:t>
      </w:r>
      <w:r>
        <w:rPr>
          <w:rStyle w:val="superscript"/>
        </w:rPr>
        <w:t>-1</w:t>
      </w:r>
      <w:r>
        <w:t xml:space="preserve"> μ d</w:t>
      </w:r>
      <w:r>
        <w:rPr>
          <w:rStyle w:val="superscript"/>
        </w:rPr>
        <w:t xml:space="preserve"> </w:t>
      </w:r>
      <w:r>
        <w:t xml:space="preserve">(2/3) (1/8) </w:t>
      </w:r>
    </w:p>
    <w:p w14:paraId="4793FCD7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</w:p>
    <w:p w14:paraId="1357A36B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(1/12) μ (d/w)   = </w:t>
      </w:r>
      <w:r w:rsidRPr="00A732B8">
        <w:rPr>
          <w:color w:val="000000"/>
        </w:rPr>
        <w:t xml:space="preserve"> (μ</w:t>
      </w:r>
      <w:r w:rsidRPr="00A732B8">
        <w:rPr>
          <w:rStyle w:val="subscript"/>
          <w:color w:val="000000"/>
        </w:rPr>
        <w:t>i</w:t>
      </w:r>
      <w:r>
        <w:rPr>
          <w:color w:val="000000"/>
        </w:rPr>
        <w:t xml:space="preserve">/8π) [ 2π/3 </w:t>
      </w:r>
      <w:r w:rsidRPr="00A732B8">
        <w:rPr>
          <w:color w:val="000000"/>
        </w:rPr>
        <w:t xml:space="preserve">(d/w) ] </w:t>
      </w:r>
      <w:r>
        <w:tab/>
      </w:r>
      <w:r>
        <w:tab/>
        <w:t>// strip w&gt;&gt;d</w:t>
      </w:r>
      <w:r>
        <w:tab/>
      </w:r>
      <w:r>
        <w:tab/>
      </w:r>
      <w:r>
        <w:tab/>
        <w:t>(C.5.3)</w:t>
      </w:r>
    </w:p>
    <w:p w14:paraId="2424F526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</w:p>
    <w:p w14:paraId="38DD6BE7" w14:textId="77777777" w:rsidR="00B56621" w:rsidRDefault="00B56621" w:rsidP="00B56621">
      <w:pPr>
        <w:tabs>
          <w:tab w:val="left" w:pos="7200"/>
          <w:tab w:val="left" w:pos="7920"/>
          <w:tab w:val="right" w:pos="9270"/>
        </w:tabs>
      </w:pPr>
      <w:r>
        <w:t xml:space="preserve">For some reason, this is 1/2 the value which appears in Holloway and Kuester equation (25). </w:t>
      </w:r>
    </w:p>
    <w:p w14:paraId="21814021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24034" w14:textId="77777777" w:rsidR="00B400D1" w:rsidRDefault="00B400D1">
      <w:r>
        <w:separator/>
      </w:r>
    </w:p>
  </w:endnote>
  <w:endnote w:type="continuationSeparator" w:id="0">
    <w:p w14:paraId="690BA02B" w14:textId="77777777" w:rsidR="00B400D1" w:rsidRDefault="00B40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9F45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80BD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A460D" w14:textId="77777777" w:rsidR="00B400D1" w:rsidRDefault="00B400D1">
      <w:r>
        <w:separator/>
      </w:r>
    </w:p>
  </w:footnote>
  <w:footnote w:type="continuationSeparator" w:id="0">
    <w:p w14:paraId="16B4FCDC" w14:textId="77777777" w:rsidR="00B400D1" w:rsidRDefault="00B40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662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00AF1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6C73"/>
    <w:rsid w:val="008578E2"/>
    <w:rsid w:val="008675B1"/>
    <w:rsid w:val="00871DDE"/>
    <w:rsid w:val="008917FA"/>
    <w:rsid w:val="008949E4"/>
    <w:rsid w:val="008A1D19"/>
    <w:rsid w:val="008A209E"/>
    <w:rsid w:val="008A5083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25D1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00D1"/>
    <w:rsid w:val="00B43029"/>
    <w:rsid w:val="00B44541"/>
    <w:rsid w:val="00B51354"/>
    <w:rsid w:val="00B5496F"/>
    <w:rsid w:val="00B56621"/>
    <w:rsid w:val="00B63155"/>
    <w:rsid w:val="00B71D16"/>
    <w:rsid w:val="00B73D96"/>
    <w:rsid w:val="00B768CF"/>
    <w:rsid w:val="00B80BDC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D46A11"/>
  <w15:chartTrackingRefBased/>
  <w15:docId w15:val="{33620393-0058-4B24-A53D-8C84B9A33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662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1216</Characters>
  <Application>Microsoft Office Word</Application>
  <DocSecurity>4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2026-09-06T23:56:00Z</dcterms:created>
  <dcterms:modified xsi:type="dcterms:W3CDTF">2026-09-06T23:56:00Z</dcterms:modified>
</cp:coreProperties>
</file>