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01BC" w14:textId="77777777" w:rsidR="00291390" w:rsidRDefault="00167291">
      <w:pPr>
        <w:tabs>
          <w:tab w:val="right" w:pos="9270"/>
        </w:tabs>
      </w:pPr>
      <w:r>
        <w:rPr>
          <w:b/>
        </w:rPr>
        <w:t>Retired old Appendix M</w:t>
      </w:r>
      <w:r w:rsidR="00291390">
        <w:tab/>
      </w:r>
      <w:r w:rsidR="00291390">
        <w:tab/>
      </w:r>
      <w:r w:rsidR="00291390">
        <w:tab/>
      </w:r>
      <w:r w:rsidR="00291390">
        <w:tab/>
      </w:r>
      <w:r w:rsidR="00291390">
        <w:tab/>
        <w:t>PhL</w:t>
      </w:r>
      <w:r w:rsidR="00291390">
        <w:tab/>
      </w:r>
      <w:r w:rsidR="00291390">
        <w:tab/>
      </w:r>
      <w:r>
        <w:t>retired today 9.9.14</w:t>
      </w:r>
    </w:p>
    <w:p w14:paraId="515A4D7B" w14:textId="77777777" w:rsidR="00291390" w:rsidRDefault="00291390">
      <w:pPr>
        <w:tabs>
          <w:tab w:val="left" w:pos="7200"/>
          <w:tab w:val="left" w:pos="7920"/>
          <w:tab w:val="right" w:pos="9270"/>
        </w:tabs>
      </w:pPr>
    </w:p>
    <w:p w14:paraId="105B4CC4" w14:textId="77777777" w:rsidR="00167291" w:rsidRPr="00A87949" w:rsidRDefault="00167291" w:rsidP="00167291">
      <w:pPr>
        <w:pStyle w:val="Heading2"/>
      </w:pPr>
      <w:bookmarkStart w:id="0" w:name="_Toc398029021"/>
      <w:r>
        <w:t xml:space="preserve">Appendix M: </w:t>
      </w:r>
      <w:r w:rsidRPr="00A87949">
        <w:t>Why the transverse vector potential A</w:t>
      </w:r>
      <w:r>
        <w:rPr>
          <w:rStyle w:val="subscript"/>
        </w:rPr>
        <w:t>t</w:t>
      </w:r>
      <w:r w:rsidRPr="00A87949">
        <w:t xml:space="preserve"> is</w:t>
      </w:r>
      <w:r>
        <w:t xml:space="preserve"> small for a transmission line</w:t>
      </w:r>
      <w:bookmarkEnd w:id="0"/>
    </w:p>
    <w:p w14:paraId="199CAFF5" w14:textId="77777777" w:rsidR="00167291" w:rsidRDefault="00167291" w:rsidP="00167291"/>
    <w:p w14:paraId="2B16F8B0" w14:textId="77777777" w:rsidR="00167291" w:rsidRDefault="00167291" w:rsidP="00167291">
      <w:pPr>
        <w:tabs>
          <w:tab w:val="left" w:pos="7200"/>
          <w:tab w:val="left" w:pos="7920"/>
          <w:tab w:val="right" w:pos="9270"/>
        </w:tabs>
      </w:pPr>
      <w:r>
        <w:rPr>
          <w:b/>
        </w:rPr>
        <w:t>Claim</w:t>
      </w:r>
      <w:r w:rsidRPr="003651D3">
        <w:rPr>
          <w:b/>
        </w:rPr>
        <w:t xml:space="preserve">: </w:t>
      </w:r>
      <w:r>
        <w:t xml:space="preserve"> In the King gauge, the transverse vector potential </w:t>
      </w:r>
      <w:r w:rsidRPr="003651D3">
        <w:rPr>
          <w:b/>
        </w:rPr>
        <w:t>A</w:t>
      </w:r>
      <w:r>
        <w:rPr>
          <w:rStyle w:val="subscript"/>
        </w:rPr>
        <w:t>t</w:t>
      </w:r>
      <w:r>
        <w:t xml:space="preserve"> may be neglected for frequencies in the range 10f</w:t>
      </w:r>
      <w:r>
        <w:rPr>
          <w:rStyle w:val="subscript"/>
        </w:rPr>
        <w:t>c</w:t>
      </w:r>
      <w:r>
        <w:t xml:space="preserve"> to 1000 GHz, where </w:t>
      </w:r>
      <w:proofErr w:type="spellStart"/>
      <w:r>
        <w:t>f</w:t>
      </w:r>
      <w:r>
        <w:rPr>
          <w:rStyle w:val="subscript"/>
        </w:rPr>
        <w:t>c</w:t>
      </w:r>
      <w:proofErr w:type="spellEnd"/>
      <w:r>
        <w:t xml:space="preserve"> is the soft loss cutoff frequency described below. </w:t>
      </w:r>
      <w:r>
        <w:tab/>
      </w:r>
      <w:r>
        <w:tab/>
        <w:t>(M.1)</w:t>
      </w:r>
    </w:p>
    <w:p w14:paraId="2B4F31A2" w14:textId="77777777" w:rsidR="00167291" w:rsidRDefault="00167291" w:rsidP="00167291">
      <w:pPr>
        <w:tabs>
          <w:tab w:val="left" w:pos="7200"/>
          <w:tab w:val="left" w:pos="7920"/>
          <w:tab w:val="right" w:pos="9270"/>
        </w:tabs>
      </w:pPr>
    </w:p>
    <w:p w14:paraId="182FE873" w14:textId="77777777" w:rsidR="00167291" w:rsidRDefault="00167291" w:rsidP="00167291">
      <w:r>
        <w:t xml:space="preserve">The vector potential is written below as </w:t>
      </w:r>
      <w:r w:rsidRPr="00A87949">
        <w:rPr>
          <w:b/>
        </w:rPr>
        <w:t>A</w:t>
      </w:r>
      <w:r>
        <w:rPr>
          <w:rStyle w:val="subscript"/>
        </w:rPr>
        <w:t>t</w:t>
      </w:r>
      <w:r>
        <w:t xml:space="preserve"> =  </w:t>
      </w:r>
      <w:r>
        <w:rPr>
          <w:rFonts w:ascii="Lucida Sans Unicode" w:hAnsi="Lucida Sans Unicode" w:cs="Lucida Sans Unicode"/>
          <w:sz w:val="32"/>
        </w:rPr>
        <w:t>∫</w:t>
      </w:r>
      <w:r>
        <w:rPr>
          <w:rStyle w:val="subscript"/>
        </w:rPr>
        <w:t>conductors</w:t>
      </w:r>
      <w:r>
        <w:t xml:space="preserve"> </w:t>
      </w:r>
      <w:proofErr w:type="spellStart"/>
      <w:r>
        <w:t>dxdy</w:t>
      </w:r>
      <w:proofErr w:type="spellEnd"/>
      <w:r>
        <w:t xml:space="preserve"> </w:t>
      </w:r>
      <w:proofErr w:type="spellStart"/>
      <w:r w:rsidRPr="00A87949">
        <w:rPr>
          <w:b/>
        </w:rPr>
        <w:t>J</w:t>
      </w:r>
      <w:r>
        <w:rPr>
          <w:rStyle w:val="subscript"/>
        </w:rPr>
        <w:t>t</w:t>
      </w:r>
      <w:proofErr w:type="spellEnd"/>
      <w:r>
        <w:t>(</w:t>
      </w:r>
      <w:proofErr w:type="spellStart"/>
      <w:r>
        <w:t>x,y</w:t>
      </w:r>
      <w:proofErr w:type="spellEnd"/>
      <w:r>
        <w:t xml:space="preserve">) * (stuff). </w:t>
      </w:r>
    </w:p>
    <w:p w14:paraId="00F53A08" w14:textId="77777777" w:rsidR="00167291" w:rsidRDefault="00167291" w:rsidP="00167291">
      <w:r>
        <w:t xml:space="preserve">We shall make the following three claims: </w:t>
      </w:r>
    </w:p>
    <w:p w14:paraId="5ABFE580" w14:textId="77777777" w:rsidR="00167291" w:rsidRDefault="00167291" w:rsidP="00167291"/>
    <w:p w14:paraId="0ED439DE" w14:textId="77777777" w:rsidR="00167291" w:rsidRPr="004D0851" w:rsidRDefault="00167291" w:rsidP="00167291">
      <w:r>
        <w:tab/>
        <w:t xml:space="preserve">(1) | </w:t>
      </w:r>
      <w:proofErr w:type="spellStart"/>
      <w:r w:rsidRPr="004D0851">
        <w:rPr>
          <w:b/>
        </w:rPr>
        <w:t>J</w:t>
      </w:r>
      <w:r>
        <w:rPr>
          <w:rStyle w:val="subscript"/>
        </w:rPr>
        <w:t>t</w:t>
      </w:r>
      <w:proofErr w:type="spellEnd"/>
      <w:r>
        <w:t xml:space="preserve"> |  &lt; 10</w:t>
      </w:r>
      <w:r>
        <w:rPr>
          <w:rStyle w:val="superscript"/>
        </w:rPr>
        <w:t>-3</w:t>
      </w:r>
      <w:r>
        <w:t xml:space="preserve"> |</w:t>
      </w:r>
      <w:proofErr w:type="spellStart"/>
      <w:r>
        <w:t>J</w:t>
      </w:r>
      <w:r>
        <w:rPr>
          <w:rStyle w:val="subscript"/>
        </w:rPr>
        <w:t>z</w:t>
      </w:r>
      <w:proofErr w:type="spellEnd"/>
      <w:r>
        <w:t>|  for f = 10f</w:t>
      </w:r>
      <w:r>
        <w:rPr>
          <w:rStyle w:val="subscript"/>
        </w:rPr>
        <w:t>c</w:t>
      </w:r>
      <w:r>
        <w:t xml:space="preserve"> Hz to 1000 GHz  (which is to say: "transverse currents are small </w:t>
      </w:r>
      <w:r>
        <w:tab/>
      </w:r>
      <w:r>
        <w:tab/>
        <w:t>inside the conductors")</w:t>
      </w:r>
      <w:r>
        <w:tab/>
      </w:r>
      <w:r>
        <w:tab/>
      </w:r>
      <w:r>
        <w:tab/>
      </w:r>
      <w:r>
        <w:tab/>
      </w:r>
      <w:r>
        <w:tab/>
      </w:r>
      <w:r>
        <w:tab/>
      </w:r>
      <w:r>
        <w:tab/>
      </w:r>
      <w:r>
        <w:tab/>
      </w:r>
      <w:r>
        <w:tab/>
      </w:r>
      <w:r w:rsidRPr="004D0851">
        <w:rPr>
          <w:i/>
        </w:rPr>
        <w:t>(M.13)</w:t>
      </w:r>
    </w:p>
    <w:p w14:paraId="7EBCBAD5" w14:textId="77777777" w:rsidR="00167291" w:rsidRDefault="00167291" w:rsidP="00167291">
      <w:r>
        <w:tab/>
        <w:t xml:space="preserve">(2)  in the </w:t>
      </w:r>
      <w:r w:rsidRPr="004D0851">
        <w:rPr>
          <w:b/>
        </w:rPr>
        <w:t>A</w:t>
      </w:r>
      <w:r>
        <w:rPr>
          <w:rStyle w:val="subscript"/>
        </w:rPr>
        <w:t>t</w:t>
      </w:r>
      <w:r>
        <w:t xml:space="preserve"> integral there is a cancellation effect not present in the </w:t>
      </w:r>
      <w:proofErr w:type="spellStart"/>
      <w:r>
        <w:t>A</w:t>
      </w:r>
      <w:r>
        <w:rPr>
          <w:rStyle w:val="subscript"/>
        </w:rPr>
        <w:t>z</w:t>
      </w:r>
      <w:proofErr w:type="spellEnd"/>
      <w:r>
        <w:t xml:space="preserve"> integral </w:t>
      </w:r>
    </w:p>
    <w:p w14:paraId="29587EA2" w14:textId="77777777" w:rsidR="00167291" w:rsidRPr="004D0851" w:rsidRDefault="00167291" w:rsidP="00167291">
      <w:pPr>
        <w:rPr>
          <w:i/>
        </w:rPr>
      </w:pPr>
      <w:r>
        <w:tab/>
      </w:r>
      <w:r>
        <w:tab/>
        <w:t xml:space="preserve">which in effect reduces </w:t>
      </w:r>
      <w:r w:rsidRPr="004D0851">
        <w:rPr>
          <w:b/>
        </w:rPr>
        <w:t>A</w:t>
      </w:r>
      <w:r>
        <w:rPr>
          <w:rStyle w:val="subscript"/>
        </w:rPr>
        <w:t>t</w:t>
      </w:r>
      <w:r>
        <w:t xml:space="preserve"> by a factor of 10 (ballpark) relative to </w:t>
      </w:r>
      <w:proofErr w:type="spellStart"/>
      <w:r>
        <w:t>A</w:t>
      </w:r>
      <w:r>
        <w:rPr>
          <w:rStyle w:val="subscript"/>
        </w:rPr>
        <w:t>z</w:t>
      </w:r>
      <w:proofErr w:type="spellEnd"/>
      <w:r>
        <w:t xml:space="preserve"> .</w:t>
      </w:r>
      <w:r>
        <w:tab/>
      </w:r>
      <w:r>
        <w:tab/>
      </w:r>
      <w:r>
        <w:tab/>
      </w:r>
      <w:r w:rsidRPr="004D0851">
        <w:rPr>
          <w:i/>
        </w:rPr>
        <w:t>(M.14)</w:t>
      </w:r>
    </w:p>
    <w:p w14:paraId="42FECD11" w14:textId="77777777" w:rsidR="00167291" w:rsidRPr="004A5015" w:rsidRDefault="00167291" w:rsidP="00167291">
      <w:r>
        <w:tab/>
        <w:t>(3) the net ballpark result is that |</w:t>
      </w:r>
      <w:r>
        <w:rPr>
          <w:b/>
        </w:rPr>
        <w:t>A</w:t>
      </w:r>
      <w:r>
        <w:rPr>
          <w:rStyle w:val="subscript"/>
        </w:rPr>
        <w:t>t</w:t>
      </w:r>
      <w:r>
        <w:t>|  &lt; 10</w:t>
      </w:r>
      <w:r>
        <w:rPr>
          <w:rStyle w:val="superscript"/>
        </w:rPr>
        <w:t>-4</w:t>
      </w:r>
      <w:r>
        <w:t xml:space="preserve"> |</w:t>
      </w:r>
      <w:proofErr w:type="spellStart"/>
      <w:r>
        <w:t>A</w:t>
      </w:r>
      <w:r>
        <w:rPr>
          <w:rStyle w:val="subscript"/>
        </w:rPr>
        <w:t>z</w:t>
      </w:r>
      <w:proofErr w:type="spellEnd"/>
      <w:r>
        <w:t>|  for f = 10f</w:t>
      </w:r>
      <w:r>
        <w:rPr>
          <w:rStyle w:val="subscript"/>
        </w:rPr>
        <w:t>c</w:t>
      </w:r>
      <w:r>
        <w:t xml:space="preserve"> Hz to 1000 GHz</w:t>
      </w:r>
      <w:r>
        <w:tab/>
      </w:r>
      <w:r>
        <w:tab/>
      </w:r>
      <w:r>
        <w:tab/>
      </w:r>
      <w:r>
        <w:tab/>
      </w:r>
      <w:r>
        <w:tab/>
        <w:t xml:space="preserve">which supports the opening claim (M.1) above. </w:t>
      </w:r>
      <w:r>
        <w:tab/>
      </w:r>
      <w:r>
        <w:tab/>
      </w:r>
      <w:r>
        <w:tab/>
      </w:r>
      <w:r>
        <w:tab/>
      </w:r>
      <w:r>
        <w:tab/>
      </w:r>
      <w:r>
        <w:tab/>
      </w:r>
      <w:r w:rsidRPr="004D0851">
        <w:rPr>
          <w:i/>
        </w:rPr>
        <w:t>(M.22)</w:t>
      </w:r>
    </w:p>
    <w:p w14:paraId="440DD234" w14:textId="77777777" w:rsidR="00167291" w:rsidRDefault="00167291" w:rsidP="00167291"/>
    <w:p w14:paraId="6145E43D" w14:textId="77777777" w:rsidR="00167291" w:rsidRDefault="00167291" w:rsidP="00167291">
      <w:r>
        <w:t xml:space="preserve">According to (1.5.9) one can express the King gauge vector potential at all points in space in terms of the currents in the transmission line conductors in this manner, </w:t>
      </w:r>
    </w:p>
    <w:p w14:paraId="5151DFB6" w14:textId="77777777" w:rsidR="00167291" w:rsidRDefault="00167291" w:rsidP="00167291"/>
    <w:p w14:paraId="4D002401" w14:textId="77777777" w:rsidR="00167291" w:rsidRDefault="00167291" w:rsidP="00167291">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r w:rsidRPr="008E17C5">
        <w:rPr>
          <w:rFonts w:ascii="Lucida Sans Unicode" w:hAnsi="Lucida Sans Unicode" w:cs="Lucida Sans Unicode"/>
          <w:color w:val="000000"/>
          <w:sz w:val="48"/>
          <w:szCs w:val="48"/>
        </w:rPr>
        <w:t>∫</w:t>
      </w:r>
      <w:r>
        <w:t>μ</w:t>
      </w:r>
      <w:r>
        <w:rPr>
          <w:rStyle w:val="subscript"/>
        </w:rPr>
        <w:t>i</w:t>
      </w:r>
      <w:proofErr w:type="spellEnd"/>
      <w:r>
        <w:rPr>
          <w:rStyle w:val="subscript"/>
        </w:rPr>
        <w:t xml:space="preserve"> </w:t>
      </w:r>
      <w:proofErr w:type="spellStart"/>
      <w:r>
        <w:rPr>
          <w:b/>
        </w:rPr>
        <w:t>J</w:t>
      </w:r>
      <w:r>
        <w:rPr>
          <w:rStyle w:val="subscript"/>
        </w:rPr>
        <w:t>i</w:t>
      </w:r>
      <w:proofErr w:type="spellEnd"/>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dV</w:t>
      </w:r>
      <w:proofErr w:type="spellEnd"/>
      <w:r>
        <w:rPr>
          <w:color w:val="000000"/>
        </w:rPr>
        <w:t>'</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197220DE" w14:textId="77777777" w:rsidR="00167291" w:rsidRDefault="00167291" w:rsidP="00167291">
      <w:pPr>
        <w:rPr>
          <w:i/>
          <w:color w:val="000000"/>
        </w:rPr>
      </w:pPr>
    </w:p>
    <w:p w14:paraId="4A63AAB5" w14:textId="77777777" w:rsidR="00167291" w:rsidRPr="00A87949" w:rsidRDefault="00167291" w:rsidP="00167291">
      <w:r>
        <w:t xml:space="preserve">where </w:t>
      </w:r>
      <w:proofErr w:type="spellStart"/>
      <w:r>
        <w:t>Σ</w:t>
      </w:r>
      <w:r>
        <w:rPr>
          <w:rStyle w:val="subscript"/>
        </w:rPr>
        <w:t>i</w:t>
      </w:r>
      <w:proofErr w:type="spellEnd"/>
      <w:r>
        <w:t xml:space="preserve"> is a sum over all the conductors, and </w:t>
      </w:r>
      <w:proofErr w:type="spellStart"/>
      <w:r>
        <w:t>β</w:t>
      </w:r>
      <w:r>
        <w:rPr>
          <w:rStyle w:val="subscript"/>
        </w:rPr>
        <w:t>d</w:t>
      </w:r>
      <w:proofErr w:type="spellEnd"/>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proofErr w:type="spellStart"/>
      <w:r>
        <w:rPr>
          <w:b/>
        </w:rPr>
        <w:t>J</w:t>
      </w:r>
      <w:r>
        <w:rPr>
          <w:rStyle w:val="subscript"/>
        </w:rPr>
        <w:t>t,i</w:t>
      </w:r>
      <w:proofErr w:type="spellEnd"/>
      <w:r>
        <w:t xml:space="preserve"> :</w:t>
      </w:r>
    </w:p>
    <w:p w14:paraId="6C98B539" w14:textId="77777777" w:rsidR="00167291" w:rsidRDefault="00167291" w:rsidP="00167291"/>
    <w:p w14:paraId="396D32E2" w14:textId="77777777" w:rsidR="00167291" w:rsidRPr="00A87949" w:rsidRDefault="00167291" w:rsidP="00167291">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rsidRPr="0009766F">
        <w:t>x</w:t>
      </w:r>
      <w:r>
        <w:t>',y',z</w:t>
      </w:r>
      <w:proofErr w:type="spellEnd"/>
      <w:r>
        <w:t>'</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dx</w:t>
      </w:r>
      <w:proofErr w:type="spellEnd"/>
      <w:r>
        <w:rPr>
          <w:color w:val="000000"/>
        </w:rPr>
        <w:t xml:space="preserve">' </w:t>
      </w:r>
      <w:proofErr w:type="spellStart"/>
      <w:r>
        <w:rPr>
          <w:color w:val="000000"/>
        </w:rPr>
        <w:t>dy</w:t>
      </w:r>
      <w:proofErr w:type="spellEnd"/>
      <w:r>
        <w:rPr>
          <w:color w:val="000000"/>
        </w:rPr>
        <w:t xml:space="preserve">' </w:t>
      </w:r>
      <w:proofErr w:type="spellStart"/>
      <w:r>
        <w:rPr>
          <w:color w:val="000000"/>
        </w:rPr>
        <w:t>dz</w:t>
      </w:r>
      <w:proofErr w:type="spellEnd"/>
      <w:r>
        <w:rPr>
          <w:color w:val="000000"/>
        </w:rPr>
        <w:t>'</w:t>
      </w:r>
      <w:r>
        <w:tab/>
        <w:t xml:space="preserve"> .</w:t>
      </w:r>
      <w:r>
        <w:tab/>
      </w:r>
      <w:r>
        <w:tab/>
      </w:r>
      <w:r>
        <w:tab/>
      </w:r>
      <w:r>
        <w:tab/>
      </w:r>
      <w:r>
        <w:tab/>
        <w:t>(M.2)</w:t>
      </w:r>
    </w:p>
    <w:p w14:paraId="2D45E696" w14:textId="77777777" w:rsidR="00167291" w:rsidRDefault="00167291" w:rsidP="00167291">
      <w:pPr>
        <w:rPr>
          <w:i/>
          <w:color w:val="000000"/>
        </w:rPr>
      </w:pPr>
    </w:p>
    <w:p w14:paraId="6DABE434" w14:textId="77777777" w:rsidR="00167291" w:rsidRPr="0009766F" w:rsidRDefault="00167291" w:rsidP="00167291">
      <w:r>
        <w:t xml:space="preserve">Transverse refers to the x and y directions, where the infinite conductors are aligned in the z direction. The main current in a transmission line conductor is the longitudinal one </w:t>
      </w:r>
      <w:proofErr w:type="spellStart"/>
      <w:r>
        <w:t>J</w:t>
      </w:r>
      <w:r>
        <w:rPr>
          <w:rStyle w:val="subscript"/>
        </w:rPr>
        <w:t>z</w:t>
      </w:r>
      <w:proofErr w:type="spellEnd"/>
      <w:r>
        <w:t xml:space="preserve"> . When the above equation is processed in the manner of Chapter 4, and one assumes the transmission line limit, the result is</w:t>
      </w:r>
    </w:p>
    <w:p w14:paraId="765E8551" w14:textId="77777777" w:rsidR="00167291" w:rsidRPr="003651D3" w:rsidRDefault="00167291" w:rsidP="00167291">
      <w:r>
        <w:tab/>
      </w:r>
    </w:p>
    <w:p w14:paraId="232D59F5" w14:textId="77777777" w:rsidR="00167291" w:rsidRPr="00A87949" w:rsidRDefault="00167291" w:rsidP="00167291">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1DE0C447" w14:textId="77777777" w:rsidR="00167291" w:rsidRDefault="00167291" w:rsidP="00167291"/>
    <w:p w14:paraId="52D69B14" w14:textId="77777777" w:rsidR="00167291" w:rsidRPr="00E15F34" w:rsidRDefault="00167291" w:rsidP="00167291">
      <w:r>
        <w:t xml:space="preserve">In this transmission line limit, </w:t>
      </w:r>
      <w:proofErr w:type="spellStart"/>
      <w:r>
        <w:t>β</w:t>
      </w:r>
      <w:r>
        <w:rPr>
          <w:rStyle w:val="subscript"/>
        </w:rPr>
        <w:t>d</w:t>
      </w:r>
      <w:proofErr w:type="spellEnd"/>
      <w:r>
        <w:t xml:space="preserve"> is small (long wavelength) and e</w:t>
      </w:r>
      <w:r>
        <w:rPr>
          <w:rStyle w:val="superscript"/>
        </w:rPr>
        <w:t>-</w:t>
      </w:r>
      <w:proofErr w:type="spellStart"/>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proofErr w:type="spellEnd"/>
      <w:r>
        <w:t xml:space="preserve">  ≈ 1. We assume the standard wave functional form such that </w:t>
      </w:r>
      <w:proofErr w:type="spellStart"/>
      <w:r>
        <w:rPr>
          <w:b/>
        </w:rPr>
        <w:t>J</w:t>
      </w:r>
      <w:r>
        <w:rPr>
          <w:rStyle w:val="subscript"/>
        </w:rPr>
        <w:t>t,i</w:t>
      </w:r>
      <w:proofErr w:type="spellEnd"/>
      <w:r w:rsidRPr="008E17C5">
        <w:rPr>
          <w:color w:val="000000"/>
        </w:rPr>
        <w:t>(</w:t>
      </w:r>
      <w:proofErr w:type="spellStart"/>
      <w:r w:rsidRPr="0009766F">
        <w:t>x</w:t>
      </w:r>
      <w:r>
        <w:t>,y,z</w:t>
      </w:r>
      <w:proofErr w:type="spellEnd"/>
      <w:r w:rsidRPr="008E17C5">
        <w:rPr>
          <w:color w:val="000000"/>
        </w:rPr>
        <w:t>)</w:t>
      </w:r>
      <w:r>
        <w:t xml:space="preserve">  = e</w:t>
      </w:r>
      <w:r>
        <w:rPr>
          <w:rStyle w:val="superscript"/>
        </w:rPr>
        <w:t>-</w:t>
      </w:r>
      <w:proofErr w:type="spellStart"/>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proofErr w:type="spellEnd"/>
      <w:r w:rsidRPr="00E15F34">
        <w:rPr>
          <w:b/>
        </w:rPr>
        <w:t xml:space="preserve"> </w:t>
      </w:r>
      <w:proofErr w:type="spellStart"/>
      <w:r>
        <w:rPr>
          <w:b/>
        </w:rPr>
        <w:t>J</w:t>
      </w:r>
      <w:r>
        <w:rPr>
          <w:rStyle w:val="subscript"/>
        </w:rPr>
        <w:t>t,i</w:t>
      </w:r>
      <w:proofErr w:type="spellEnd"/>
      <w:r w:rsidRPr="008E17C5">
        <w:rPr>
          <w:color w:val="000000"/>
        </w:rPr>
        <w:t>(</w:t>
      </w:r>
      <w:proofErr w:type="spellStart"/>
      <w:r w:rsidRPr="0009766F">
        <w:t>x</w:t>
      </w:r>
      <w:r>
        <w:t>,y</w:t>
      </w:r>
      <w:proofErr w:type="spellEnd"/>
      <w:r>
        <w:t>) and then again set e</w:t>
      </w:r>
      <w:r>
        <w:rPr>
          <w:rStyle w:val="superscript"/>
        </w:rPr>
        <w:t>-</w:t>
      </w:r>
      <w:proofErr w:type="spellStart"/>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proofErr w:type="spellEnd"/>
      <w:r>
        <w:t xml:space="preserve"> ≈ 1 for the contributing portion of the </w:t>
      </w:r>
      <w:proofErr w:type="spellStart"/>
      <w:r>
        <w:t>dz</w:t>
      </w:r>
      <w:proofErr w:type="spellEnd"/>
      <w:r>
        <w:t>' integration and that integration produces -</w:t>
      </w:r>
      <w:proofErr w:type="spellStart"/>
      <w:r>
        <w:t>ln</w:t>
      </w:r>
      <w:proofErr w:type="spellEnd"/>
      <w:r>
        <w:t>(s</w:t>
      </w:r>
      <w:r>
        <w:rPr>
          <w:rStyle w:val="superscript"/>
        </w:rPr>
        <w:t>2</w:t>
      </w:r>
      <w:r>
        <w:t xml:space="preserve">) as in Ch 4 or (J.10). </w:t>
      </w:r>
    </w:p>
    <w:p w14:paraId="0E082C74" w14:textId="77777777" w:rsidR="00167291" w:rsidRDefault="00167291" w:rsidP="00167291"/>
    <w:p w14:paraId="6A9E1DFA" w14:textId="77777777" w:rsidR="00167291" w:rsidRDefault="00167291" w:rsidP="00167291">
      <w:r w:rsidRPr="0083138B">
        <w:lastRenderedPageBreak/>
        <w:t>Meanwhile</w:t>
      </w:r>
      <w:r>
        <w:t xml:space="preserve">, Appendix D computes the </w:t>
      </w:r>
      <w:r w:rsidRPr="0057290F">
        <w:rPr>
          <w:b/>
        </w:rPr>
        <w:t>E</w:t>
      </w:r>
      <w:r>
        <w:t xml:space="preserve"> fields inside a round conductor for each partial wave m, and here we multiply them each by σ to get the current density components, </w:t>
      </w:r>
    </w:p>
    <w:p w14:paraId="4EF0F6BB" w14:textId="77777777" w:rsidR="00167291" w:rsidRDefault="00167291" w:rsidP="00167291">
      <w:r>
        <w:br w:type="page"/>
      </w:r>
    </w:p>
    <w:p w14:paraId="0D3647E4" w14:textId="77777777" w:rsidR="00167291"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4F6221">
        <w:rPr>
          <w:b/>
        </w:rPr>
        <w:t xml:space="preserve">Current Densities in a Round Wire: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7670B524" w14:textId="77777777" w:rsidR="00167291"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CE21293" w14:textId="77777777" w:rsidR="00167291" w:rsidRPr="00821BA5"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z</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67EF6BD7" w14:textId="77777777" w:rsidR="00167291"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6708FA29" w14:textId="77777777" w:rsidR="00167291"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E71D5AD" w14:textId="77777777" w:rsidR="00167291" w:rsidRDefault="00167291" w:rsidP="0016729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01F456F" w14:textId="77777777" w:rsidR="00167291" w:rsidRDefault="00167291" w:rsidP="00167291"/>
    <w:p w14:paraId="5AB78944" w14:textId="77777777" w:rsidR="00167291" w:rsidRDefault="00167291" w:rsidP="00167291">
      <w:r>
        <w:t xml:space="preserve">The currents are expressed in terms of a cylindrical coordinate system whose z axis runs down the center of the round conductor. Coefficient </w:t>
      </w:r>
      <w:proofErr w:type="spellStart"/>
      <w:r>
        <w:t>η</w:t>
      </w:r>
      <w:r>
        <w:rPr>
          <w:rStyle w:val="subscript"/>
        </w:rPr>
        <w:t>m</w:t>
      </w:r>
      <w:proofErr w:type="spellEnd"/>
      <w:r>
        <w:t xml:space="preserve"> is the "surface charge moment" of the </w:t>
      </w:r>
      <w:proofErr w:type="spellStart"/>
      <w:r>
        <w:t>m</w:t>
      </w:r>
      <w:r>
        <w:rPr>
          <w:rStyle w:val="superscript"/>
        </w:rPr>
        <w:t>th</w:t>
      </w:r>
      <w:proofErr w:type="spellEnd"/>
      <w:r>
        <w:t xml:space="preserve"> partial wave, and the θ-space currents are given by (D.1.3a), </w:t>
      </w:r>
    </w:p>
    <w:p w14:paraId="4E19DCA7" w14:textId="77777777" w:rsidR="00167291" w:rsidRDefault="00167291" w:rsidP="00167291"/>
    <w:p w14:paraId="5132E289" w14:textId="77777777" w:rsidR="00167291" w:rsidRPr="00A87949" w:rsidRDefault="00167291" w:rsidP="00167291">
      <w:pPr>
        <w:tabs>
          <w:tab w:val="left" w:pos="7200"/>
          <w:tab w:val="left" w:pos="7920"/>
          <w:tab w:val="right" w:pos="9270"/>
        </w:tabs>
      </w:pPr>
      <w:r>
        <w:tab/>
      </w:r>
      <w:r>
        <w:rPr>
          <w:b/>
        </w:rPr>
        <w:t>J</w:t>
      </w:r>
      <w:r>
        <w:t>(</w:t>
      </w:r>
      <w:proofErr w:type="spellStart"/>
      <w:r>
        <w:t>r,θ</w:t>
      </w:r>
      <w:proofErr w:type="spellEnd"/>
      <w:r>
        <w:t>) =</w:t>
      </w:r>
      <w:r>
        <w:fldChar w:fldCharType="begin"/>
      </w:r>
      <w:r>
        <w:instrText xml:space="preserve">EQ \i \su(m = -∞,∞, ) </w:instrText>
      </w:r>
      <w:r>
        <w:fldChar w:fldCharType="separate"/>
      </w:r>
      <w:r>
        <w:rPr>
          <w:b/>
          <w:noProof/>
        </w:rPr>
        <w:t>!Syntax Error, I</w:t>
      </w:r>
      <w:r>
        <w:fldChar w:fldCharType="end"/>
      </w:r>
      <w:r>
        <w:t xml:space="preserve"> </w:t>
      </w:r>
      <w:r>
        <w:rPr>
          <w:b/>
        </w:rPr>
        <w:t>J</w:t>
      </w:r>
      <w:r>
        <w:t xml:space="preserve">(r,m) </w:t>
      </w:r>
      <w:proofErr w:type="spellStart"/>
      <w:r>
        <w:t>e</w:t>
      </w:r>
      <w:r>
        <w:rPr>
          <w:rStyle w:val="superscript"/>
        </w:rPr>
        <w:t>jmθ</w:t>
      </w:r>
      <w:proofErr w:type="spellEnd"/>
      <w:r>
        <w:t xml:space="preserve">   .      </w:t>
      </w:r>
      <w:r>
        <w:tab/>
        <w:t>// partial wave expansion</w:t>
      </w:r>
      <w:r>
        <w:tab/>
      </w:r>
      <w:r>
        <w:tab/>
      </w:r>
      <w:r>
        <w:tab/>
      </w:r>
      <w:r>
        <w:tab/>
        <w:t>(M.4)</w:t>
      </w:r>
    </w:p>
    <w:p w14:paraId="282982E1" w14:textId="77777777" w:rsidR="00167291" w:rsidRDefault="00167291" w:rsidP="00167291">
      <w:pPr>
        <w:tabs>
          <w:tab w:val="left" w:pos="7200"/>
          <w:tab w:val="left" w:pos="7920"/>
          <w:tab w:val="right" w:pos="9270"/>
        </w:tabs>
        <w:rPr>
          <w:i/>
        </w:rPr>
      </w:pPr>
    </w:p>
    <w:p w14:paraId="5B8EB4CC" w14:textId="77777777" w:rsidR="00167291" w:rsidRPr="00A87949" w:rsidRDefault="00167291" w:rsidP="00167291">
      <w:pPr>
        <w:tabs>
          <w:tab w:val="left" w:pos="7200"/>
          <w:tab w:val="left" w:pos="7920"/>
          <w:tab w:val="right" w:pos="9270"/>
        </w:tabs>
      </w:pPr>
      <w:r>
        <w:t xml:space="preserve">The moments </w:t>
      </w:r>
      <w:proofErr w:type="spellStart"/>
      <w:r>
        <w:t>η</w:t>
      </w:r>
      <w:r>
        <w:rPr>
          <w:rStyle w:val="subscript"/>
        </w:rPr>
        <w:t>m</w:t>
      </w:r>
      <w:proofErr w:type="spellEnd"/>
      <w:r>
        <w:t xml:space="preserve"> may be obtained by solving the transmission line "capacitor problem" as outlined in Section 6.5 (a). One finds potential φ, then </w:t>
      </w:r>
      <w:r w:rsidRPr="00A87949">
        <w:rPr>
          <w:b/>
        </w:rPr>
        <w:t>E</w:t>
      </w:r>
      <w:r>
        <w:t xml:space="preserve">, then surface charge n(θ), and finally </w:t>
      </w:r>
      <w:proofErr w:type="spellStart"/>
      <w:r>
        <w:t>η</w:t>
      </w:r>
      <w:r>
        <w:rPr>
          <w:rStyle w:val="subscript"/>
        </w:rPr>
        <w:t>m</w:t>
      </w:r>
      <w:proofErr w:type="spellEnd"/>
      <w:r>
        <w:t xml:space="preserve">. </w:t>
      </w:r>
    </w:p>
    <w:p w14:paraId="0CBAE5C2" w14:textId="77777777" w:rsidR="00167291" w:rsidRDefault="00167291" w:rsidP="00167291">
      <w:pPr>
        <w:tabs>
          <w:tab w:val="left" w:pos="7200"/>
          <w:tab w:val="left" w:pos="7920"/>
          <w:tab w:val="right" w:pos="9270"/>
        </w:tabs>
      </w:pPr>
    </w:p>
    <w:p w14:paraId="790CE950" w14:textId="77777777" w:rsidR="00167291" w:rsidRPr="00426E9C" w:rsidRDefault="00167291" w:rsidP="00167291">
      <w:pPr>
        <w:tabs>
          <w:tab w:val="left" w:pos="7200"/>
          <w:tab w:val="left" w:pos="7920"/>
          <w:tab w:val="right" w:pos="9270"/>
        </w:tabs>
      </w:pPr>
      <w:r>
        <w:t xml:space="preserve">The current components are, </w:t>
      </w:r>
    </w:p>
    <w:p w14:paraId="7F5F97D9" w14:textId="77777777" w:rsidR="00167291" w:rsidRDefault="00167291" w:rsidP="00167291"/>
    <w:p w14:paraId="11514E5B" w14:textId="77777777" w:rsidR="00167291" w:rsidRPr="00A87949" w:rsidRDefault="00167291" w:rsidP="00167291">
      <w:pPr>
        <w:tabs>
          <w:tab w:val="left" w:pos="7200"/>
          <w:tab w:val="left" w:pos="7920"/>
          <w:tab w:val="right" w:pos="9270"/>
        </w:tabs>
      </w:pPr>
      <w:r>
        <w:tab/>
      </w:r>
      <w:r w:rsidRPr="0057290F">
        <w:rPr>
          <w:b/>
        </w:rPr>
        <w:t>J</w:t>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rsidRPr="0057290F">
        <w:rPr>
          <w:b/>
        </w:rPr>
        <w:t>J</w:t>
      </w:r>
      <w:r>
        <w:rPr>
          <w:rStyle w:val="subscript"/>
        </w:rPr>
        <w:t>t</w:t>
      </w:r>
      <w:proofErr w:type="spellEnd"/>
      <w:r>
        <w:t xml:space="preserve"> </w:t>
      </w:r>
      <w:r>
        <w:tab/>
      </w:r>
      <w:r>
        <w:tab/>
      </w:r>
      <w:proofErr w:type="spellStart"/>
      <w:r w:rsidRPr="0057290F">
        <w:rPr>
          <w:b/>
        </w:rPr>
        <w:t>J</w:t>
      </w:r>
      <w:r>
        <w:rPr>
          <w:rStyle w:val="subscript"/>
        </w:rPr>
        <w:t>t</w:t>
      </w:r>
      <w:proofErr w:type="spellEnd"/>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7737A989" w14:textId="77777777" w:rsidR="00167291" w:rsidRDefault="00167291" w:rsidP="00167291"/>
    <w:p w14:paraId="2D6FDA9E" w14:textId="77777777" w:rsidR="00167291" w:rsidRDefault="00167291" w:rsidP="00167291">
      <w:r w:rsidRPr="00A87949">
        <w:t>Rather than study these round wire internal solutions in detail, we make two observations</w:t>
      </w:r>
      <w:r>
        <w:t xml:space="preserve">: </w:t>
      </w:r>
    </w:p>
    <w:p w14:paraId="37229DF7" w14:textId="77777777" w:rsidR="00167291" w:rsidRDefault="00167291" w:rsidP="00167291">
      <w:pPr>
        <w:tabs>
          <w:tab w:val="left" w:pos="7200"/>
          <w:tab w:val="left" w:pos="7920"/>
          <w:tab w:val="right" w:pos="9270"/>
        </w:tabs>
      </w:pPr>
    </w:p>
    <w:p w14:paraId="4612D9E8" w14:textId="77777777" w:rsidR="00167291" w:rsidRPr="00A87949" w:rsidRDefault="00167291" w:rsidP="00167291">
      <w:pPr>
        <w:tabs>
          <w:tab w:val="left" w:pos="7200"/>
          <w:tab w:val="left" w:pos="7920"/>
          <w:tab w:val="right" w:pos="9270"/>
        </w:tabs>
      </w:pPr>
      <w:r w:rsidRPr="00497DAA">
        <w:rPr>
          <w:b/>
        </w:rPr>
        <w:t>Observation (1):</w:t>
      </w:r>
      <w:r>
        <w:t xml:space="preserve">  The transverse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very small compared to </w:t>
      </w:r>
      <w:proofErr w:type="spellStart"/>
      <w:r>
        <w:t>J</w:t>
      </w:r>
      <w:r>
        <w:rPr>
          <w:rStyle w:val="subscript"/>
        </w:rPr>
        <w:t>z</w:t>
      </w:r>
      <w:proofErr w:type="spellEnd"/>
      <w:r>
        <w:t>.</w:t>
      </w:r>
      <w:r>
        <w:tab/>
      </w:r>
      <w:r>
        <w:tab/>
        <w:t>(M.6)</w:t>
      </w:r>
    </w:p>
    <w:p w14:paraId="5C3E7691" w14:textId="77777777" w:rsidR="00167291" w:rsidRDefault="00167291" w:rsidP="00167291"/>
    <w:p w14:paraId="635777FC" w14:textId="77777777" w:rsidR="00167291" w:rsidRPr="00497DAA" w:rsidRDefault="00167291" w:rsidP="00167291">
      <w:r>
        <w:t xml:space="preserve">Looking at (D.2.33) above one sees that the transverse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in general </w:t>
      </w:r>
      <w:r w:rsidRPr="00426E9C">
        <w:rPr>
          <w:i/>
        </w:rPr>
        <w:t>smaller</w:t>
      </w:r>
      <w:r>
        <w:t xml:space="preserve"> than the longitudinal current </w:t>
      </w:r>
      <w:proofErr w:type="spellStart"/>
      <w:r>
        <w:t>J</w:t>
      </w:r>
      <w:r>
        <w:rPr>
          <w:rStyle w:val="subscript"/>
        </w:rPr>
        <w:t>z</w:t>
      </w:r>
      <w:proofErr w:type="spellEnd"/>
      <w:r>
        <w:t xml:space="preserve"> by factor |</w:t>
      </w:r>
      <w:proofErr w:type="spellStart"/>
      <w:r>
        <w:t>β</w:t>
      </w:r>
      <w:r>
        <w:rPr>
          <w:rStyle w:val="subscript"/>
        </w:rPr>
        <w:t>d</w:t>
      </w:r>
      <w:proofErr w:type="spellEnd"/>
      <w:r>
        <w:t xml:space="preserve">/β'|. In making this claim we regard the combinations of Bessel functions shown in (D.2.33) as being of the same general scale, which can be confirmed by doing plots of the various complex function magnitudes. </w:t>
      </w:r>
    </w:p>
    <w:p w14:paraId="2DA2DA30" w14:textId="77777777" w:rsidR="00167291" w:rsidRDefault="00167291" w:rsidP="00167291"/>
    <w:p w14:paraId="5B991C88" w14:textId="77777777" w:rsidR="00167291" w:rsidRPr="009F44DC" w:rsidRDefault="00167291" w:rsidP="00167291">
      <w:r>
        <w:t xml:space="preserve">Consider these relations :  ( first line is from (1.5.1a), (3.3.2) with ε' ≈ ε, and (1.1.29) that </w:t>
      </w:r>
      <w:proofErr w:type="spellStart"/>
      <w:r>
        <w:t>v</w:t>
      </w:r>
      <w:r>
        <w:rPr>
          <w:rStyle w:val="subscript"/>
        </w:rPr>
        <w:t>d</w:t>
      </w:r>
      <w:proofErr w:type="spellEnd"/>
      <w:r>
        <w:t xml:space="preserve"> = 1/</w:t>
      </w:r>
      <w:r>
        <w:fldChar w:fldCharType="begin"/>
      </w:r>
      <w:r>
        <w:instrText xml:space="preserve"> EQ \r(με) </w:instrText>
      </w:r>
      <w:r>
        <w:fldChar w:fldCharType="end"/>
      </w:r>
      <w:r>
        <w:t xml:space="preserve"> ) </w:t>
      </w:r>
    </w:p>
    <w:p w14:paraId="1BE876FC" w14:textId="77777777" w:rsidR="00167291" w:rsidRDefault="00167291" w:rsidP="00167291"/>
    <w:p w14:paraId="40295267" w14:textId="77777777" w:rsidR="00167291" w:rsidRPr="00A87949" w:rsidRDefault="00167291" w:rsidP="00167291">
      <w:pPr>
        <w:tabs>
          <w:tab w:val="left" w:pos="7200"/>
          <w:tab w:val="left" w:pos="7920"/>
          <w:tab w:val="right" w:pos="9270"/>
        </w:tabs>
      </w:pPr>
      <w:r>
        <w:tab/>
      </w:r>
      <w:proofErr w:type="spellStart"/>
      <w:r>
        <w:t>β</w:t>
      </w:r>
      <w:r>
        <w:rPr>
          <w:rStyle w:val="subscript"/>
        </w:rPr>
        <w:t>d</w:t>
      </w:r>
      <w:proofErr w:type="spellEnd"/>
      <w:r>
        <w:t xml:space="preserve"> = β</w:t>
      </w:r>
      <w:r>
        <w:rPr>
          <w:rStyle w:val="subscript"/>
        </w:rPr>
        <w:t>d0</w:t>
      </w:r>
      <w:r>
        <w:t xml:space="preserve"> </w:t>
      </w:r>
      <w:r w:rsidRPr="00B25CBE">
        <w:t xml:space="preserve"> </w:t>
      </w:r>
      <w:r>
        <w:t>[1 - j (1/2)</w:t>
      </w:r>
      <w:proofErr w:type="spellStart"/>
      <w:r>
        <w:t>tan</w:t>
      </w:r>
      <w:r>
        <w:rPr>
          <w:rStyle w:val="subscript"/>
        </w:rPr>
        <w:t>L</w:t>
      </w:r>
      <w:proofErr w:type="spellEnd"/>
      <w:r>
        <w:t>]  ≈  β</w:t>
      </w:r>
      <w:r>
        <w:rPr>
          <w:rStyle w:val="subscript"/>
        </w:rPr>
        <w:t>d0</w:t>
      </w:r>
      <w:r>
        <w:t xml:space="preserve">  = (ω/</w:t>
      </w:r>
      <w:proofErr w:type="spellStart"/>
      <w:r>
        <w:t>v</w:t>
      </w:r>
      <w:r>
        <w:rPr>
          <w:rStyle w:val="subscript"/>
        </w:rPr>
        <w:t>d</w:t>
      </w:r>
      <w:proofErr w:type="spellEnd"/>
      <w:r>
        <w:t>)  = 2π/λ</w:t>
      </w:r>
      <w:r>
        <w:rPr>
          <w:rStyle w:val="subscript"/>
        </w:rPr>
        <w:t>d</w:t>
      </w:r>
      <w:r>
        <w:tab/>
      </w:r>
      <w:r>
        <w:tab/>
      </w:r>
      <w:r>
        <w:tab/>
      </w:r>
      <w:r>
        <w:tab/>
      </w:r>
      <w:r>
        <w:tab/>
      </w:r>
      <w:r>
        <w:tab/>
        <w:t>(M.7)</w:t>
      </w:r>
    </w:p>
    <w:p w14:paraId="0C4AFD62" w14:textId="77777777" w:rsidR="00167291" w:rsidRDefault="00167291" w:rsidP="00167291"/>
    <w:p w14:paraId="33E7426A" w14:textId="77777777" w:rsidR="00167291" w:rsidRPr="00A87949" w:rsidRDefault="00167291" w:rsidP="00167291">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w:t>
      </w:r>
      <w:r>
        <w:tab/>
        <w:t>=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ml:space="preserve">)  = (j-1)(1/δ)    δ ≡ </w:t>
      </w:r>
      <w:r>
        <w:fldChar w:fldCharType="begin"/>
      </w:r>
      <w:r>
        <w:instrText xml:space="preserve"> EQ \r(2/(ωμσ)) </w:instrText>
      </w:r>
      <w:r>
        <w:fldChar w:fldCharType="end"/>
      </w:r>
      <w:r>
        <w:t xml:space="preserve">   </w:t>
      </w:r>
      <w:r>
        <w:tab/>
      </w:r>
      <w:r w:rsidRPr="009F44DC">
        <w:rPr>
          <w:i/>
        </w:rPr>
        <w:t>(2.2.21)</w:t>
      </w:r>
      <w:r w:rsidRPr="009F44DC">
        <w:rPr>
          <w:i/>
        </w:rPr>
        <w:tab/>
      </w:r>
      <w:r>
        <w:tab/>
        <w:t>(M.8)</w:t>
      </w:r>
    </w:p>
    <w:p w14:paraId="49EB9D9F" w14:textId="77777777" w:rsidR="00167291" w:rsidRDefault="00167291" w:rsidP="00167291"/>
    <w:p w14:paraId="6F0AB0AE" w14:textId="77777777" w:rsidR="00167291" w:rsidRDefault="00167291" w:rsidP="00167291">
      <w:pPr>
        <w:tabs>
          <w:tab w:val="left" w:pos="7200"/>
          <w:tab w:val="left" w:pos="7920"/>
          <w:tab w:val="right" w:pos="9270"/>
        </w:tabs>
      </w:pPr>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tab/>
      </w:r>
      <w:r>
        <w:tab/>
      </w:r>
      <w:r>
        <w:tab/>
      </w:r>
      <w:r>
        <w:tab/>
      </w:r>
      <w:r>
        <w:tab/>
      </w:r>
      <w:r>
        <w:tab/>
      </w:r>
      <w:r>
        <w:tab/>
      </w:r>
      <w:r>
        <w:tab/>
      </w:r>
      <w:r w:rsidRPr="009F44DC">
        <w:rPr>
          <w:i/>
        </w:rPr>
        <w:t>(D.2.2)</w:t>
      </w:r>
      <w:r>
        <w:tab/>
      </w:r>
      <w:r>
        <w:tab/>
        <w:t>(M.9)</w:t>
      </w:r>
    </w:p>
    <w:p w14:paraId="0828EDD6" w14:textId="77777777" w:rsidR="00167291" w:rsidRDefault="00167291" w:rsidP="00167291">
      <w:pPr>
        <w:tabs>
          <w:tab w:val="left" w:pos="7200"/>
          <w:tab w:val="left" w:pos="7920"/>
          <w:tab w:val="right" w:pos="9270"/>
        </w:tabs>
      </w:pPr>
    </w:p>
    <w:p w14:paraId="2538F081" w14:textId="77777777" w:rsidR="00167291" w:rsidRPr="0019608F" w:rsidRDefault="00167291" w:rsidP="00167291">
      <w:r>
        <w:lastRenderedPageBreak/>
        <w:t xml:space="preserve">Using these facts there are several ways to write the ratio | </w:t>
      </w:r>
      <w:proofErr w:type="spellStart"/>
      <w:r>
        <w:t>β</w:t>
      </w:r>
      <w:r>
        <w:rPr>
          <w:rStyle w:val="subscript"/>
        </w:rPr>
        <w:t>d</w:t>
      </w:r>
      <w:proofErr w:type="spellEnd"/>
      <w:r>
        <w:t xml:space="preserve">/β |, one of which is this: </w:t>
      </w:r>
    </w:p>
    <w:p w14:paraId="146F3C77" w14:textId="77777777" w:rsidR="00167291" w:rsidRDefault="00167291" w:rsidP="00167291"/>
    <w:p w14:paraId="0A6F4C2B" w14:textId="77777777" w:rsidR="00167291" w:rsidRPr="00A87949" w:rsidRDefault="00167291" w:rsidP="00167291">
      <w:pPr>
        <w:tabs>
          <w:tab w:val="left" w:pos="7200"/>
          <w:tab w:val="left" w:pos="7920"/>
          <w:tab w:val="right" w:pos="9270"/>
        </w:tabs>
      </w:pPr>
      <w:r>
        <w:tab/>
        <w:t xml:space="preserve">=&gt;  | </w:t>
      </w:r>
      <w:proofErr w:type="spellStart"/>
      <w:r>
        <w:t>β</w:t>
      </w:r>
      <w:r>
        <w:rPr>
          <w:rStyle w:val="subscript"/>
        </w:rPr>
        <w:t>d</w:t>
      </w:r>
      <w:proofErr w:type="spellEnd"/>
      <w:r>
        <w:t>/β | =  2πδ /(</w:t>
      </w:r>
      <w:r>
        <w:fldChar w:fldCharType="begin"/>
      </w:r>
      <w:r>
        <w:instrText xml:space="preserve"> EQ \r(2) </w:instrText>
      </w:r>
      <w:r>
        <w:fldChar w:fldCharType="end"/>
      </w:r>
      <w:proofErr w:type="spellStart"/>
      <w:r>
        <w:t>λ</w:t>
      </w:r>
      <w:r>
        <w:rPr>
          <w:rStyle w:val="subscript"/>
        </w:rPr>
        <w:t>d</w:t>
      </w:r>
      <w:proofErr w:type="spellEnd"/>
      <w:r>
        <w:t xml:space="preserve">)  = </w:t>
      </w:r>
      <w:r>
        <w:fldChar w:fldCharType="begin"/>
      </w:r>
      <w:r>
        <w:instrText xml:space="preserve"> EQ \r(2) </w:instrText>
      </w:r>
      <w:r>
        <w:fldChar w:fldCharType="end"/>
      </w:r>
      <w:r>
        <w:t>π (δ/</w:t>
      </w:r>
      <w:proofErr w:type="spellStart"/>
      <w:r>
        <w:t>λ</w:t>
      </w:r>
      <w:r>
        <w:rPr>
          <w:rStyle w:val="subscript"/>
        </w:rPr>
        <w:t>d</w:t>
      </w:r>
      <w:proofErr w:type="spellEnd"/>
      <w:r>
        <w:t>)</w:t>
      </w:r>
      <w:r>
        <w:tab/>
      </w:r>
      <w:r>
        <w:tab/>
      </w:r>
      <w:r>
        <w:tab/>
      </w:r>
      <w:r>
        <w:tab/>
      </w:r>
      <w:r>
        <w:tab/>
      </w:r>
      <w:r>
        <w:tab/>
      </w:r>
      <w:r>
        <w:tab/>
        <w:t>(M.10)</w:t>
      </w:r>
    </w:p>
    <w:p w14:paraId="6AC9C42B" w14:textId="77777777" w:rsidR="00167291" w:rsidRDefault="00167291" w:rsidP="00167291"/>
    <w:p w14:paraId="59778873" w14:textId="77777777" w:rsidR="00167291" w:rsidRDefault="00167291" w:rsidP="00167291">
      <w:r>
        <w:t xml:space="preserve">which at least suggests that | </w:t>
      </w:r>
      <w:proofErr w:type="spellStart"/>
      <w:r>
        <w:t>β</w:t>
      </w:r>
      <w:r>
        <w:rPr>
          <w:rStyle w:val="subscript"/>
        </w:rPr>
        <w:t>d</w:t>
      </w:r>
      <w:proofErr w:type="spellEnd"/>
      <w:r>
        <w:t xml:space="preserve">/β | is small since one normally thinks of skin depth δ as being much less than the wavelength of a wave on the transmission line. </w:t>
      </w:r>
    </w:p>
    <w:p w14:paraId="59BA9418" w14:textId="77777777" w:rsidR="00167291" w:rsidRDefault="00167291" w:rsidP="00167291"/>
    <w:p w14:paraId="65D04145" w14:textId="77777777" w:rsidR="00167291" w:rsidRPr="004A5015" w:rsidRDefault="00167291" w:rsidP="00167291">
      <w:pPr>
        <w:tabs>
          <w:tab w:val="left" w:pos="7200"/>
          <w:tab w:val="left" w:pos="7920"/>
          <w:tab w:val="right" w:pos="9270"/>
        </w:tabs>
      </w:pPr>
      <w:r w:rsidRPr="002D7BE1">
        <w:rPr>
          <w:color w:val="FF0000"/>
        </w:rPr>
        <w:t xml:space="preserve">As shown in Appendix D.11, when losses are included one really has </w:t>
      </w:r>
      <w:proofErr w:type="spellStart"/>
      <w:r w:rsidRPr="002D7BE1">
        <w:rPr>
          <w:color w:val="FF0000"/>
        </w:rPr>
        <w:t>β</w:t>
      </w:r>
      <w:r w:rsidRPr="002D7BE1">
        <w:rPr>
          <w:rStyle w:val="subscript"/>
          <w:color w:val="FF0000"/>
        </w:rPr>
        <w:t>d</w:t>
      </w:r>
      <w:proofErr w:type="spellEnd"/>
      <w:r w:rsidRPr="002D7BE1">
        <w:rPr>
          <w:color w:val="FF0000"/>
        </w:rPr>
        <w:t xml:space="preserve"> = (ω-</w:t>
      </w:r>
      <w:proofErr w:type="spellStart"/>
      <w:r w:rsidRPr="002D7BE1">
        <w:rPr>
          <w:color w:val="FF0000"/>
        </w:rPr>
        <w:t>jω</w:t>
      </w:r>
      <w:r w:rsidRPr="002D7BE1">
        <w:rPr>
          <w:rStyle w:val="subscript"/>
          <w:color w:val="FF0000"/>
        </w:rPr>
        <w:t>c</w:t>
      </w:r>
      <w:proofErr w:type="spellEnd"/>
      <w:r w:rsidRPr="002D7BE1">
        <w:rPr>
          <w:color w:val="FF0000"/>
        </w:rPr>
        <w:t>)/</w:t>
      </w:r>
      <w:proofErr w:type="spellStart"/>
      <w:r w:rsidRPr="002D7BE1">
        <w:rPr>
          <w:color w:val="FF0000"/>
        </w:rPr>
        <w:t>v</w:t>
      </w:r>
      <w:r w:rsidRPr="002D7BE1">
        <w:rPr>
          <w:rStyle w:val="subscript"/>
          <w:color w:val="FF0000"/>
        </w:rPr>
        <w:t>d</w:t>
      </w:r>
      <w:proofErr w:type="spellEnd"/>
      <w:r w:rsidRPr="002D7BE1">
        <w:rPr>
          <w:color w:val="FF0000"/>
        </w:rPr>
        <w:t xml:space="preserve">  </w:t>
      </w:r>
      <w:r>
        <w:t xml:space="preserve">where </w:t>
      </w:r>
      <w:proofErr w:type="spellStart"/>
      <w:r>
        <w:t>ω</w:t>
      </w:r>
      <w:r>
        <w:rPr>
          <w:rStyle w:val="subscript"/>
        </w:rPr>
        <w:t>c</w:t>
      </w:r>
      <w:proofErr w:type="spellEnd"/>
      <w:r>
        <w:t xml:space="preserve"> = 2πf</w:t>
      </w:r>
      <w:r>
        <w:rPr>
          <w:rStyle w:val="subscript"/>
        </w:rPr>
        <w:t>c</w:t>
      </w:r>
      <w:r>
        <w:t xml:space="preserve"> is a soft cutoff frequency below which line losses become intolerable. For Belden 8281 coaxial cable it is shown that </w:t>
      </w:r>
      <w:proofErr w:type="spellStart"/>
      <w:r>
        <w:t>f</w:t>
      </w:r>
      <w:r>
        <w:rPr>
          <w:rStyle w:val="subscript"/>
        </w:rPr>
        <w:t>c</w:t>
      </w:r>
      <w:proofErr w:type="spellEnd"/>
      <w:r>
        <w:t xml:space="preserve"> ≈ 7 KHz, while for a typical power transmission line </w:t>
      </w:r>
      <w:proofErr w:type="spellStart"/>
      <w:r>
        <w:t>f</w:t>
      </w:r>
      <w:r>
        <w:rPr>
          <w:rStyle w:val="subscript"/>
        </w:rPr>
        <w:t>c</w:t>
      </w:r>
      <w:proofErr w:type="spellEnd"/>
      <w:r>
        <w:t xml:space="preserve"> ≈ 5 Hz. Since one would never operate a transmission line with ω &lt; </w:t>
      </w:r>
      <w:proofErr w:type="spellStart"/>
      <w:r>
        <w:t>ω</w:t>
      </w:r>
      <w:r>
        <w:rPr>
          <w:rStyle w:val="subscript"/>
        </w:rPr>
        <w:t>c</w:t>
      </w:r>
      <w:proofErr w:type="spellEnd"/>
      <w:r>
        <w:t>, that frequency region is of little interest to us. A healthy lower limit might be ω = 10ω</w:t>
      </w:r>
      <w:r>
        <w:rPr>
          <w:rStyle w:val="subscript"/>
        </w:rPr>
        <w:t>c</w:t>
      </w:r>
      <w:r>
        <w:t xml:space="preserve">. </w:t>
      </w:r>
    </w:p>
    <w:p w14:paraId="0164EB22" w14:textId="77777777" w:rsidR="00167291" w:rsidRDefault="00167291" w:rsidP="00167291"/>
    <w:p w14:paraId="179D1C85" w14:textId="77777777" w:rsidR="00167291" w:rsidRDefault="00167291" w:rsidP="00167291">
      <w:r>
        <w:t xml:space="preserve">A more useful expression of the ratio| </w:t>
      </w:r>
      <w:proofErr w:type="spellStart"/>
      <w:r>
        <w:t>β</w:t>
      </w:r>
      <w:r>
        <w:rPr>
          <w:rStyle w:val="subscript"/>
        </w:rPr>
        <w:t>d</w:t>
      </w:r>
      <w:proofErr w:type="spellEnd"/>
      <w:r>
        <w:t xml:space="preserve">/β | is the following, where we use fact (1.1.2) that </w:t>
      </w:r>
      <w:proofErr w:type="spellStart"/>
      <w:r>
        <w:t>εμ</w:t>
      </w:r>
      <w:proofErr w:type="spellEnd"/>
      <w:r>
        <w:t xml:space="preserve"> = 1/v</w:t>
      </w:r>
      <w:r>
        <w:rPr>
          <w:rStyle w:val="subscript"/>
        </w:rPr>
        <w:t>d</w:t>
      </w:r>
      <w:r>
        <w:rPr>
          <w:rStyle w:val="superscript"/>
        </w:rPr>
        <w:t>2</w:t>
      </w:r>
      <w:r>
        <w:t xml:space="preserve"> and we include the loss effect just mentioned, </w:t>
      </w:r>
    </w:p>
    <w:p w14:paraId="015BD165" w14:textId="77777777" w:rsidR="00167291" w:rsidRDefault="00167291" w:rsidP="00167291"/>
    <w:p w14:paraId="3A7CBBB6" w14:textId="77777777" w:rsidR="00167291" w:rsidRPr="00021E6A" w:rsidRDefault="00167291" w:rsidP="00167291">
      <w:r>
        <w:tab/>
        <w:t xml:space="preserve">| </w:t>
      </w:r>
      <w:r>
        <w:fldChar w:fldCharType="begin"/>
      </w:r>
      <w:r>
        <w:instrText xml:space="preserve"> EQ \f(β</w:instrText>
      </w:r>
      <w:r>
        <w:rPr>
          <w:rStyle w:val="subscript"/>
        </w:rPr>
        <w:instrText>d</w:instrText>
      </w:r>
      <w:r>
        <w:instrText>,</w:instrText>
      </w:r>
      <w:r w:rsidRPr="00021E6A">
        <w:instrText xml:space="preserve"> </w:instrText>
      </w:r>
      <w:r>
        <w:instrText xml:space="preserve">β) </w:instrText>
      </w:r>
      <w:r>
        <w:fldChar w:fldCharType="end"/>
      </w:r>
      <w:r>
        <w:t>|</w:t>
      </w:r>
      <w:r>
        <w:rPr>
          <w:rStyle w:val="superscript"/>
        </w:rPr>
        <w:t>2</w:t>
      </w:r>
      <w:r>
        <w:t xml:space="preserve">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δ</w:t>
      </w:r>
      <w:r>
        <w:rPr>
          <w:rStyle w:val="superscript"/>
        </w:rPr>
        <w:t>2</w:t>
      </w:r>
      <w:r>
        <w:t>/2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w:t>
      </w:r>
      <w:proofErr w:type="spellStart"/>
      <w:r>
        <w:t>με</w:t>
      </w:r>
      <w:proofErr w:type="spellEnd"/>
      <w:r>
        <w:t xml:space="preserve">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w:t>
      </w:r>
      <w:r>
        <w:fldChar w:fldCharType="begin"/>
      </w:r>
      <w:r>
        <w:instrText xml:space="preserve"> EQ \f(ε, ωσ) </w:instrText>
      </w:r>
      <w:r>
        <w:fldChar w:fldCharType="end"/>
      </w:r>
      <w:r>
        <w:t xml:space="preserve">  =  | 1-jω</w:t>
      </w:r>
      <w:r>
        <w:rPr>
          <w:rStyle w:val="subscript"/>
        </w:rPr>
        <w:t>c</w:t>
      </w:r>
      <w:r>
        <w:t>/ω|</w:t>
      </w:r>
      <w:r>
        <w:rPr>
          <w:rStyle w:val="superscript"/>
        </w:rPr>
        <w:t>2</w:t>
      </w:r>
      <w:r>
        <w:t xml:space="preserve"> </w:t>
      </w:r>
      <w:r>
        <w:fldChar w:fldCharType="begin"/>
      </w:r>
      <w:r>
        <w:instrText xml:space="preserve"> EQ \f(εω, σ) </w:instrText>
      </w:r>
      <w:r>
        <w:fldChar w:fldCharType="end"/>
      </w:r>
    </w:p>
    <w:p w14:paraId="5E3A1729" w14:textId="77777777" w:rsidR="00167291" w:rsidRDefault="00167291" w:rsidP="00167291"/>
    <w:p w14:paraId="75976C03" w14:textId="77777777" w:rsidR="00167291" w:rsidRDefault="00167291" w:rsidP="00167291">
      <w:pPr>
        <w:tabs>
          <w:tab w:val="left" w:pos="7200"/>
          <w:tab w:val="left" w:pos="7920"/>
          <w:tab w:val="right" w:pos="9270"/>
        </w:tabs>
      </w:pPr>
      <w:r>
        <w:tab/>
        <w:t>=&gt;</w:t>
      </w:r>
      <w:r>
        <w:tab/>
        <w:t xml:space="preserve">| </w:t>
      </w:r>
      <w:proofErr w:type="spellStart"/>
      <w:r>
        <w:t>β</w:t>
      </w:r>
      <w:r>
        <w:rPr>
          <w:rStyle w:val="subscript"/>
        </w:rPr>
        <w:t>d</w:t>
      </w:r>
      <w:proofErr w:type="spellEnd"/>
      <w:r>
        <w:t>/β |   =   | 1-jω</w:t>
      </w:r>
      <w:r>
        <w:rPr>
          <w:rStyle w:val="subscript"/>
        </w:rPr>
        <w:t>c</w:t>
      </w:r>
      <w:r>
        <w:t xml:space="preserve">/ω|  </w:t>
      </w:r>
      <w:r>
        <w:fldChar w:fldCharType="begin"/>
      </w:r>
      <w:r>
        <w:instrText xml:space="preserve"> EQ \r(εω/σ) </w:instrText>
      </w:r>
      <w:r>
        <w:fldChar w:fldCharType="end"/>
      </w:r>
      <w:r>
        <w:t xml:space="preserve"> . </w:t>
      </w:r>
      <w:r>
        <w:tab/>
      </w:r>
      <w:r>
        <w:tab/>
      </w:r>
      <w:r>
        <w:tab/>
      </w:r>
      <w:r>
        <w:tab/>
      </w:r>
      <w:r>
        <w:tab/>
      </w:r>
      <w:r>
        <w:tab/>
      </w:r>
      <w:r>
        <w:tab/>
      </w:r>
      <w:r>
        <w:tab/>
        <w:t>(M.11)</w:t>
      </w:r>
    </w:p>
    <w:p w14:paraId="4D17B36A" w14:textId="77777777" w:rsidR="00167291" w:rsidRDefault="00167291" w:rsidP="00167291">
      <w:pPr>
        <w:tabs>
          <w:tab w:val="left" w:pos="7200"/>
          <w:tab w:val="left" w:pos="7920"/>
          <w:tab w:val="right" w:pos="9270"/>
        </w:tabs>
      </w:pPr>
    </w:p>
    <w:p w14:paraId="214ABAF5" w14:textId="77777777" w:rsidR="00167291" w:rsidRDefault="00167291" w:rsidP="00167291">
      <w:r>
        <w:t>At some low frequency (perhaps ω = 10ω</w:t>
      </w:r>
      <w:r>
        <w:rPr>
          <w:rStyle w:val="subscript"/>
        </w:rPr>
        <w:t>c</w:t>
      </w:r>
      <w:r>
        <w:t xml:space="preserve">) this ratio is fairly small (being ~ </w:t>
      </w:r>
      <w:r>
        <w:fldChar w:fldCharType="begin"/>
      </w:r>
      <w:r>
        <w:instrText xml:space="preserve"> EQ \r(εω/σ) </w:instrText>
      </w:r>
      <w:r>
        <w:fldChar w:fldCharType="end"/>
      </w:r>
      <w:r>
        <w:t>), but it then increases with ω as ω</w:t>
      </w:r>
      <w:r>
        <w:rPr>
          <w:rStyle w:val="superscript"/>
        </w:rPr>
        <w:t>1/2</w:t>
      </w:r>
      <w:r>
        <w:t>. If we are willing to restrict our transmission line interests to 10f</w:t>
      </w:r>
      <w:r>
        <w:rPr>
          <w:rStyle w:val="subscript"/>
        </w:rPr>
        <w:t>c</w:t>
      </w:r>
      <w:r>
        <w:t xml:space="preserve"> &lt; f &lt; 1000 GHz, and if the conductors are copper, we find that the ratio | </w:t>
      </w:r>
      <w:proofErr w:type="spellStart"/>
      <w:r>
        <w:t>β</w:t>
      </w:r>
      <w:r>
        <w:rPr>
          <w:rStyle w:val="subscript"/>
        </w:rPr>
        <w:t>d</w:t>
      </w:r>
      <w:proofErr w:type="spellEnd"/>
      <w:r>
        <w:t>/β | will always be less than the following:</w:t>
      </w:r>
    </w:p>
    <w:p w14:paraId="4AF30D7D" w14:textId="77777777" w:rsidR="00167291" w:rsidRDefault="00167291" w:rsidP="00167291"/>
    <w:p w14:paraId="69594EFF" w14:textId="77777777" w:rsidR="00167291" w:rsidRPr="00A87949" w:rsidRDefault="00167291" w:rsidP="00167291">
      <w:pPr>
        <w:tabs>
          <w:tab w:val="left" w:pos="7200"/>
          <w:tab w:val="left" w:pos="7920"/>
          <w:tab w:val="right" w:pos="9270"/>
        </w:tabs>
      </w:pPr>
      <w:r>
        <w:tab/>
      </w:r>
      <w:r>
        <w:fldChar w:fldCharType="begin"/>
      </w:r>
      <w:r>
        <w:instrText xml:space="preserve"> EQ \r(εω/σ) </w:instrText>
      </w:r>
      <w:r>
        <w:fldChar w:fldCharType="end"/>
      </w:r>
      <w:r>
        <w:t xml:space="preserve">  ≈  </w:t>
      </w:r>
      <w:r>
        <w:fldChar w:fldCharType="begin"/>
      </w:r>
      <w:r>
        <w:instrText xml:space="preserve"> EQ \r(ε</w:instrText>
      </w:r>
      <w:r>
        <w:rPr>
          <w:rStyle w:val="subscript"/>
        </w:rPr>
        <w:instrText>0</w:instrText>
      </w:r>
      <w:r>
        <w:instrText xml:space="preserve">ω/σ) </w:instrText>
      </w:r>
      <w:r>
        <w:fldChar w:fldCharType="end"/>
      </w:r>
      <w:r>
        <w:t xml:space="preserve">  = </w:t>
      </w:r>
      <w:r>
        <w:fldChar w:fldCharType="begin"/>
      </w:r>
      <w:r>
        <w:instrText xml:space="preserve"> EQ \r(ε</w:instrText>
      </w:r>
      <w:r>
        <w:rPr>
          <w:rStyle w:val="subscript"/>
        </w:rPr>
        <w:instrText>0</w:instrText>
      </w:r>
      <w:r>
        <w:instrText xml:space="preserve">2πf/σ) </w:instrText>
      </w:r>
      <w:r>
        <w:fldChar w:fldCharType="end"/>
      </w:r>
      <w:r>
        <w:t xml:space="preserve">  = [8.85 x 10</w:t>
      </w:r>
      <w:r w:rsidRPr="00ED6797">
        <w:rPr>
          <w:rStyle w:val="superscript"/>
        </w:rPr>
        <w:t>-12</w:t>
      </w:r>
      <w:r>
        <w:rPr>
          <w:rStyle w:val="superscript"/>
        </w:rPr>
        <w:t xml:space="preserve"> </w:t>
      </w:r>
      <w:r>
        <w:t>* 2π * 10</w:t>
      </w:r>
      <w:r>
        <w:rPr>
          <w:rStyle w:val="superscript"/>
        </w:rPr>
        <w:t>12</w:t>
      </w:r>
      <w:r>
        <w:t xml:space="preserve"> /  5.81 x 10</w:t>
      </w:r>
      <w:r w:rsidRPr="00ED6797">
        <w:rPr>
          <w:rStyle w:val="superscript"/>
        </w:rPr>
        <w:t>7</w:t>
      </w:r>
      <w:r>
        <w:t xml:space="preserve"> ]</w:t>
      </w:r>
      <w:r>
        <w:rPr>
          <w:rStyle w:val="superscript"/>
        </w:rPr>
        <w:t>1/2</w:t>
      </w:r>
      <w:r>
        <w:t xml:space="preserve">   = 10</w:t>
      </w:r>
      <w:r>
        <w:rPr>
          <w:rStyle w:val="superscript"/>
        </w:rPr>
        <w:t>-3</w:t>
      </w:r>
      <w:r>
        <w:rPr>
          <w:rStyle w:val="superscript"/>
        </w:rPr>
        <w:tab/>
      </w:r>
      <w:r>
        <w:t>(M.12)</w:t>
      </w:r>
    </w:p>
    <w:p w14:paraId="22387DA1" w14:textId="77777777" w:rsidR="00167291" w:rsidRDefault="00167291" w:rsidP="00167291"/>
    <w:p w14:paraId="6C386007" w14:textId="77777777" w:rsidR="00167291" w:rsidRDefault="00167291" w:rsidP="00167291">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29.25pt">
            <v:imagedata r:id="rId7" o:title=""/>
          </v:shape>
        </w:pict>
      </w:r>
      <w:r>
        <w:tab/>
      </w:r>
    </w:p>
    <w:p w14:paraId="49C8E4E1" w14:textId="77777777" w:rsidR="00167291" w:rsidRDefault="00167291" w:rsidP="00167291"/>
    <w:p w14:paraId="3B015ACA" w14:textId="77777777" w:rsidR="00167291" w:rsidRDefault="00167291" w:rsidP="00167291">
      <w:r>
        <w:t>Thus, all the way from f = 10f</w:t>
      </w:r>
      <w:r>
        <w:rPr>
          <w:rStyle w:val="subscript"/>
        </w:rPr>
        <w:t>c</w:t>
      </w:r>
      <w:r>
        <w:t xml:space="preserve"> to f = 1000 GHz, we have | </w:t>
      </w:r>
      <w:proofErr w:type="spellStart"/>
      <w:r>
        <w:t>β</w:t>
      </w:r>
      <w:r>
        <w:rPr>
          <w:rStyle w:val="subscript"/>
        </w:rPr>
        <w:t>d</w:t>
      </w:r>
      <w:proofErr w:type="spellEnd"/>
      <w:r>
        <w:t>/β| &lt; 10</w:t>
      </w:r>
      <w:r>
        <w:rPr>
          <w:rStyle w:val="superscript"/>
        </w:rPr>
        <w:t>-3</w:t>
      </w:r>
      <w:r>
        <w:t>. At 10 GHz the ratio is 10</w:t>
      </w:r>
      <w:r>
        <w:rPr>
          <w:rStyle w:val="superscript"/>
        </w:rPr>
        <w:t>-4</w:t>
      </w:r>
      <w:r>
        <w:t xml:space="preserve">. </w:t>
      </w:r>
    </w:p>
    <w:p w14:paraId="3E04C310" w14:textId="77777777" w:rsidR="00167291" w:rsidRPr="00DF488C" w:rsidRDefault="00167291" w:rsidP="00167291">
      <w:r>
        <w:tab/>
        <w:t>Since |β| &lt;&lt; |</w:t>
      </w:r>
      <w:proofErr w:type="spellStart"/>
      <w:r>
        <w:t>β</w:t>
      </w:r>
      <w:r>
        <w:rPr>
          <w:rStyle w:val="subscript"/>
        </w:rPr>
        <w:t>d</w:t>
      </w:r>
      <w:proofErr w:type="spellEnd"/>
      <w:r>
        <w:t>|, it follows that 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β</w:t>
      </w:r>
      <w:r>
        <w:rPr>
          <w:rStyle w:val="superscript"/>
        </w:rPr>
        <w:t>2</w:t>
      </w:r>
      <w:r>
        <w:t xml:space="preserve"> so then β' = β for all practical purposes and then we have shown that |</w:t>
      </w:r>
      <w:proofErr w:type="spellStart"/>
      <w:r>
        <w:t>β</w:t>
      </w:r>
      <w:r>
        <w:rPr>
          <w:rStyle w:val="subscript"/>
        </w:rPr>
        <w:t>d</w:t>
      </w:r>
      <w:proofErr w:type="spellEnd"/>
      <w:r>
        <w:t>/β'| &lt;&lt; 10</w:t>
      </w:r>
      <w:r>
        <w:rPr>
          <w:rStyle w:val="superscript"/>
        </w:rPr>
        <w:t>-3</w:t>
      </w:r>
      <w:r>
        <w:t xml:space="preserve">. Thus from (D.2.33) quoted above, </w:t>
      </w:r>
    </w:p>
    <w:p w14:paraId="57BC01D2" w14:textId="77777777" w:rsidR="00167291" w:rsidRDefault="00167291" w:rsidP="00167291">
      <w:r>
        <w:tab/>
      </w:r>
    </w:p>
    <w:p w14:paraId="629EBA4A" w14:textId="77777777" w:rsidR="00167291" w:rsidRDefault="00167291" w:rsidP="00167291">
      <w:r>
        <w:tab/>
        <w:t xml:space="preserve">|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p>
    <w:p w14:paraId="7E5DA363" w14:textId="77777777" w:rsidR="00167291" w:rsidRPr="009331F2" w:rsidRDefault="00167291" w:rsidP="00167291">
      <w:r>
        <w:tab/>
        <w:t xml:space="preserve">| </w:t>
      </w:r>
      <w:proofErr w:type="spellStart"/>
      <w:r>
        <w:t>J</w:t>
      </w:r>
      <w:r>
        <w:rPr>
          <w:rStyle w:val="subscript"/>
        </w:rPr>
        <w:t>θ</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r>
        <w:tab/>
      </w:r>
      <w:r>
        <w:tab/>
        <w:t>f = 10f</w:t>
      </w:r>
      <w:r>
        <w:rPr>
          <w:rStyle w:val="subscript"/>
        </w:rPr>
        <w:t>c</w:t>
      </w:r>
      <w:r>
        <w:t xml:space="preserve"> to 1000 GHz</w:t>
      </w:r>
      <w:r>
        <w:tab/>
      </w:r>
      <w:r>
        <w:tab/>
      </w:r>
      <w:r>
        <w:tab/>
      </w:r>
      <w:r>
        <w:tab/>
      </w:r>
      <w:r>
        <w:tab/>
        <w:t>(M.13)</w:t>
      </w:r>
    </w:p>
    <w:p w14:paraId="69520C7E" w14:textId="77777777" w:rsidR="00167291" w:rsidRDefault="00167291" w:rsidP="00167291"/>
    <w:p w14:paraId="0BB61D9C" w14:textId="77777777" w:rsidR="00167291" w:rsidRPr="009331F2" w:rsidRDefault="00167291" w:rsidP="00167291">
      <w:r>
        <w:t xml:space="preserve">The conclusion then is that the transverse currents are less than 1/1000th of the size of the longitudinal currents for the round copper conductor at all frequencies of interest below 1000 GHz, and we can reasonably assume that a similar conclusion applies to a conductor of any cross sectional shape. This then concludes our "proof" of the claim that "transverse currents are very small" inside the conductors of a transmission line." </w:t>
      </w:r>
    </w:p>
    <w:p w14:paraId="649AA95C" w14:textId="77777777" w:rsidR="00167291" w:rsidRDefault="00167291" w:rsidP="00167291"/>
    <w:p w14:paraId="1C601766" w14:textId="77777777" w:rsidR="00167291" w:rsidRPr="00A87949" w:rsidRDefault="00167291" w:rsidP="00167291">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(M.14)</w:t>
      </w:r>
    </w:p>
    <w:p w14:paraId="2D6E69E4" w14:textId="77777777" w:rsidR="00167291" w:rsidRDefault="00167291" w:rsidP="00167291"/>
    <w:p w14:paraId="7FE10E64" w14:textId="77777777" w:rsidR="00167291" w:rsidRDefault="00167291" w:rsidP="00167291">
      <w:r>
        <w:t>Let us consider the nature of this integration in the illustrative case of a two round conductors,</w:t>
      </w:r>
    </w:p>
    <w:p w14:paraId="77F205DD" w14:textId="77777777" w:rsidR="00167291" w:rsidRDefault="00167291" w:rsidP="00167291"/>
    <w:p w14:paraId="1AD7F316" w14:textId="77777777" w:rsidR="00167291" w:rsidRPr="003773C7" w:rsidRDefault="00167291" w:rsidP="00167291">
      <w:pPr>
        <w:tabs>
          <w:tab w:val="left" w:pos="7200"/>
          <w:tab w:val="left" w:pos="7920"/>
          <w:tab w:val="right" w:pos="9270"/>
        </w:tabs>
      </w:pPr>
      <w:r>
        <w:tab/>
      </w:r>
      <w:r>
        <w:tab/>
        <w:t xml:space="preserve">      </w:t>
      </w:r>
      <w:r>
        <w:pict>
          <v:shape id="_x0000_i1026" type="#_x0000_t75" style="width:339.75pt;height:196.5pt">
            <v:imagedata r:id="rId8" o:title=""/>
          </v:shape>
        </w:pict>
      </w:r>
      <w:r>
        <w:tab/>
      </w:r>
      <w:r>
        <w:tab/>
        <w:t>Fig M.1</w:t>
      </w:r>
    </w:p>
    <w:p w14:paraId="699559F2" w14:textId="77777777" w:rsidR="00167291" w:rsidRDefault="00167291" w:rsidP="00167291"/>
    <w:p w14:paraId="21A899A5" w14:textId="77777777" w:rsidR="00167291" w:rsidRDefault="00167291" w:rsidP="00167291">
      <w:r>
        <w:t>Consider the contribution to the transverse vector potential component A</w:t>
      </w:r>
      <w:r>
        <w:rPr>
          <w:rStyle w:val="subscript"/>
        </w:rPr>
        <w:t>x</w:t>
      </w:r>
      <w:r>
        <w:t xml:space="preserve"> from the right conductor C</w:t>
      </w:r>
      <w:r>
        <w:rPr>
          <w:rStyle w:val="subscript"/>
        </w:rPr>
        <w:t>2</w:t>
      </w:r>
      <w:r>
        <w:t xml:space="preserve">, </w:t>
      </w:r>
    </w:p>
    <w:p w14:paraId="5C1B04AA" w14:textId="77777777" w:rsidR="00167291" w:rsidRPr="008F69C0" w:rsidRDefault="00167291" w:rsidP="00167291"/>
    <w:p w14:paraId="138ED0AB" w14:textId="77777777" w:rsidR="00167291" w:rsidRPr="003773C7" w:rsidRDefault="00167291" w:rsidP="00167291">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proofErr w:type="spellStart"/>
      <w:r w:rsidRPr="00D405BA">
        <w:t>J</w:t>
      </w:r>
      <w:r>
        <w:rPr>
          <w:rStyle w:val="subscript"/>
        </w:rPr>
        <w:t>x</w:t>
      </w:r>
      <w:proofErr w:type="spellEnd"/>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(M.15)</w:t>
      </w:r>
    </w:p>
    <w:p w14:paraId="68E7DA9A" w14:textId="77777777" w:rsidR="00167291" w:rsidRDefault="00167291" w:rsidP="00167291">
      <w:r>
        <w:t>or</w:t>
      </w:r>
    </w:p>
    <w:p w14:paraId="21BA45C6" w14:textId="77777777" w:rsidR="00167291" w:rsidRDefault="00167291" w:rsidP="00167291">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(M.16)</w:t>
      </w:r>
    </w:p>
    <w:p w14:paraId="02139221" w14:textId="77777777" w:rsidR="00167291" w:rsidRDefault="00167291" w:rsidP="00167291">
      <w:r>
        <w:t>or</w:t>
      </w:r>
    </w:p>
    <w:p w14:paraId="43D99D42" w14:textId="77777777" w:rsidR="00167291" w:rsidRPr="003773C7" w:rsidRDefault="00167291" w:rsidP="00167291">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(M.17)</w:t>
      </w:r>
    </w:p>
    <w:p w14:paraId="0E72B956" w14:textId="77777777" w:rsidR="00167291" w:rsidRDefault="00167291" w:rsidP="00167291"/>
    <w:p w14:paraId="623CBFE1" w14:textId="77777777" w:rsidR="00167291" w:rsidRDefault="00167291" w:rsidP="00167291">
      <w:r>
        <w:t>The transverse currents in conductor C</w:t>
      </w:r>
      <w:r>
        <w:rPr>
          <w:rStyle w:val="subscript"/>
        </w:rPr>
        <w:t>2</w:t>
      </w:r>
      <w:r>
        <w:t xml:space="preserve"> have this partial wave expansion from (M.4), </w:t>
      </w:r>
    </w:p>
    <w:p w14:paraId="4F99F7F3" w14:textId="77777777" w:rsidR="00167291" w:rsidRPr="003773C7" w:rsidRDefault="00167291" w:rsidP="00167291">
      <w:pPr>
        <w:tabs>
          <w:tab w:val="left" w:pos="7200"/>
          <w:tab w:val="left" w:pos="7920"/>
          <w:tab w:val="right" w:pos="9270"/>
        </w:tabs>
      </w:pPr>
      <w:r>
        <w:tab/>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(M.18)</w:t>
      </w:r>
    </w:p>
    <w:p w14:paraId="60C9FD9E" w14:textId="77777777" w:rsidR="00167291" w:rsidRDefault="00167291" w:rsidP="00167291">
      <w:pPr>
        <w:tabs>
          <w:tab w:val="left" w:pos="7200"/>
          <w:tab w:val="left" w:pos="7920"/>
          <w:tab w:val="right" w:pos="9270"/>
        </w:tabs>
        <w:rPr>
          <w:i/>
        </w:rPr>
      </w:pPr>
    </w:p>
    <w:p w14:paraId="40137628" w14:textId="77777777" w:rsidR="00167291" w:rsidRDefault="00167291" w:rsidP="00167291">
      <w:pPr>
        <w:tabs>
          <w:tab w:val="left" w:pos="7200"/>
          <w:tab w:val="left" w:pos="7920"/>
          <w:tab w:val="right" w:pos="9270"/>
        </w:tabs>
      </w:pPr>
      <w:r>
        <w:t xml:space="preserve">and similarly for </w:t>
      </w:r>
      <w:proofErr w:type="spellStart"/>
      <w:r>
        <w:t>J</w:t>
      </w:r>
      <w:r>
        <w:rPr>
          <w:rStyle w:val="subscript"/>
        </w:rPr>
        <w:t>θ</w:t>
      </w:r>
      <w:proofErr w:type="spellEnd"/>
      <w:r>
        <w:t xml:space="preserve"> . Thus we get</w:t>
      </w:r>
    </w:p>
    <w:p w14:paraId="45A8BB9D" w14:textId="77777777" w:rsidR="00167291" w:rsidRDefault="00167291" w:rsidP="00167291">
      <w:pPr>
        <w:tabs>
          <w:tab w:val="left" w:pos="7200"/>
          <w:tab w:val="left" w:pos="7920"/>
          <w:tab w:val="right" w:pos="9270"/>
        </w:tabs>
      </w:pPr>
    </w:p>
    <w:p w14:paraId="75326321" w14:textId="77777777" w:rsidR="00167291" w:rsidRDefault="00167291" w:rsidP="00167291">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 xml:space="preserve">) </w:t>
      </w:r>
    </w:p>
    <w:p w14:paraId="2911D4D0" w14:textId="77777777" w:rsidR="00167291" w:rsidRDefault="00167291" w:rsidP="00167291">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θ</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w:t>
      </w:r>
      <w:r>
        <w:tab/>
      </w:r>
      <w:r>
        <w:tab/>
      </w:r>
      <w:r>
        <w:tab/>
        <w:t>(M.19)</w:t>
      </w:r>
    </w:p>
    <w:p w14:paraId="2C1DF1BA" w14:textId="77777777" w:rsidR="00167291" w:rsidRPr="003773C7" w:rsidRDefault="00167291" w:rsidP="00167291"/>
    <w:p w14:paraId="13CF2EF6" w14:textId="77777777" w:rsidR="00167291" w:rsidRDefault="00167291" w:rsidP="00167291">
      <w:r>
        <w:t xml:space="preserve">where, from (D.2.33) quoted above, </w:t>
      </w:r>
    </w:p>
    <w:p w14:paraId="0E49444C" w14:textId="77777777" w:rsidR="00167291" w:rsidRDefault="00167291" w:rsidP="00167291"/>
    <w:p w14:paraId="2BCDE28A" w14:textId="77777777" w:rsidR="00167291" w:rsidRDefault="00167291" w:rsidP="00167291">
      <w:pPr>
        <w:tabs>
          <w:tab w:val="left" w:pos="7200"/>
          <w:tab w:val="left" w:pos="7920"/>
          <w:tab w:val="right" w:pos="9270"/>
        </w:tabs>
      </w:pPr>
      <w:r>
        <w:br w:type="page"/>
      </w: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p>
    <w:p w14:paraId="14789430" w14:textId="77777777" w:rsidR="00167291" w:rsidRPr="00777988" w:rsidRDefault="00167291" w:rsidP="00167291">
      <w:pP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r>
        <w:t xml:space="preserve">  .</w:t>
      </w:r>
    </w:p>
    <w:p w14:paraId="70D9B6EC" w14:textId="77777777" w:rsidR="00167291" w:rsidRDefault="00167291" w:rsidP="00167291">
      <w:pPr>
        <w:tabs>
          <w:tab w:val="left" w:pos="7200"/>
          <w:tab w:val="left" w:pos="7920"/>
          <w:tab w:val="right" w:pos="9270"/>
        </w:tabs>
      </w:pPr>
    </w:p>
    <w:p w14:paraId="6B4B727E" w14:textId="77777777" w:rsidR="00167291" w:rsidRDefault="00167291" w:rsidP="00167291">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(M.19)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4874483B" w14:textId="77777777" w:rsidR="00167291" w:rsidRDefault="00167291" w:rsidP="00167291">
      <w:pPr>
        <w:tabs>
          <w:tab w:val="left" w:pos="7200"/>
          <w:tab w:val="left" w:pos="7920"/>
          <w:tab w:val="right" w:pos="9270"/>
        </w:tabs>
      </w:pPr>
    </w:p>
    <w:p w14:paraId="3003CE09" w14:textId="77777777" w:rsidR="00167291" w:rsidRDefault="00167291" w:rsidP="00167291">
      <w:pPr>
        <w:tabs>
          <w:tab w:val="left" w:pos="7200"/>
          <w:tab w:val="left" w:pos="7920"/>
          <w:tab w:val="right" w:pos="9270"/>
        </w:tabs>
      </w:pPr>
      <w:r>
        <w:pict>
          <v:shape id="_x0000_i1027" type="#_x0000_t75" style="width:250.5pt;height:135pt">
            <v:imagedata r:id="rId9" o:title=""/>
          </v:shape>
        </w:pict>
      </w:r>
      <w:r>
        <w:tab/>
      </w:r>
      <w:r>
        <w:tab/>
      </w:r>
      <w:r>
        <w:tab/>
      </w:r>
      <w:r>
        <w:tab/>
      </w:r>
      <w:r>
        <w:tab/>
      </w:r>
      <w:r>
        <w:tab/>
        <w:t>Fig M.2</w:t>
      </w:r>
    </w:p>
    <w:p w14:paraId="1D03F781" w14:textId="77777777" w:rsidR="00167291" w:rsidRPr="003773C7" w:rsidRDefault="00167291" w:rsidP="00167291">
      <w:pPr>
        <w:tabs>
          <w:tab w:val="left" w:pos="7200"/>
          <w:tab w:val="left" w:pos="7920"/>
          <w:tab w:val="right" w:pos="9270"/>
        </w:tabs>
      </w:pPr>
    </w:p>
    <w:p w14:paraId="3C3AC73C" w14:textId="77777777" w:rsidR="00167291" w:rsidRDefault="00167291" w:rsidP="00167291">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proofErr w:type="spellStart"/>
      <w:r>
        <w:t>x,y</w:t>
      </w:r>
      <w:proofErr w:type="spellEnd"/>
      <w:r>
        <w:rPr>
          <w:color w:val="000000"/>
        </w:rPr>
        <w:t>) would be identically 0. Although s</w:t>
      </w:r>
      <w:r>
        <w:rPr>
          <w:rStyle w:val="subscript"/>
        </w:rPr>
        <w:t>2</w:t>
      </w:r>
      <w:r>
        <w:rPr>
          <w:rStyle w:val="superscript"/>
        </w:rPr>
        <w:t>2</w:t>
      </w:r>
      <w:r>
        <w:t xml:space="preserve"> does vary on the red circle, </w:t>
      </w:r>
      <w:proofErr w:type="spellStart"/>
      <w:r>
        <w:t>ln</w:t>
      </w:r>
      <w:proofErr w:type="spellEnd"/>
      <w:r>
        <w:t>(s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proofErr w:type="spellStart"/>
      <w:r>
        <w:t>x,y</w:t>
      </w:r>
      <w:proofErr w:type="spellEnd"/>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w:t>
      </w:r>
      <w:proofErr w:type="spellStart"/>
      <w:r>
        <w:t>ln</w:t>
      </w:r>
      <w:proofErr w:type="spellEnd"/>
      <w:r>
        <w:t>(s</w:t>
      </w:r>
      <w:r>
        <w:rPr>
          <w:rStyle w:val="superscript"/>
        </w:rPr>
        <w:t>2</w:t>
      </w:r>
      <w:r>
        <w:t xml:space="preserve">) would vary a lot more and the cancellation would be less, but we ignore this detail in our qualitative argument. </w:t>
      </w:r>
    </w:p>
    <w:p w14:paraId="35FA2B8E" w14:textId="77777777" w:rsidR="00167291" w:rsidRPr="003337A4" w:rsidRDefault="00167291" w:rsidP="00167291">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w:t>
      </w:r>
      <w:proofErr w:type="spellStart"/>
      <w:r>
        <w:t>e</w:t>
      </w:r>
      <w:r>
        <w:rPr>
          <w:rStyle w:val="superscript"/>
          <w:rFonts w:ascii="Times New Roman" w:hAnsi="Times New Roman"/>
        </w:rPr>
        <w:t>±</w:t>
      </w:r>
      <w:r>
        <w:rPr>
          <w:rStyle w:val="superscript"/>
        </w:rPr>
        <w:t>jθ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5965A97F" w14:textId="77777777" w:rsidR="00167291" w:rsidRDefault="00167291" w:rsidP="00167291">
      <w:pPr>
        <w:tabs>
          <w:tab w:val="left" w:pos="7200"/>
          <w:tab w:val="left" w:pos="7920"/>
          <w:tab w:val="right" w:pos="9270"/>
        </w:tabs>
      </w:pPr>
    </w:p>
    <w:p w14:paraId="2C244ED8" w14:textId="77777777" w:rsidR="00167291" w:rsidRDefault="00167291" w:rsidP="00167291">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cos</w:t>
      </w:r>
      <w:r>
        <w:rPr>
          <w:rStyle w:val="superscript"/>
        </w:rPr>
        <w:t>2</w:t>
      </w:r>
      <w:r>
        <w:t>θ'</w:t>
      </w:r>
      <w:r>
        <w:rPr>
          <w:rStyle w:val="subscript"/>
        </w:rPr>
        <w:t>2</w:t>
      </w:r>
    </w:p>
    <w:p w14:paraId="07F188EB" w14:textId="77777777" w:rsidR="00167291" w:rsidRPr="007B1C76" w:rsidRDefault="00167291" w:rsidP="00167291">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,±1</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π</w:t>
      </w:r>
      <w:r>
        <w:tab/>
      </w:r>
      <w:r>
        <w:tab/>
      </w:r>
      <w:r>
        <w:tab/>
      </w:r>
      <w:r>
        <w:tab/>
      </w:r>
      <w:r>
        <w:tab/>
        <w:t>(M.20)</w:t>
      </w:r>
    </w:p>
    <w:p w14:paraId="581E47AE" w14:textId="77777777" w:rsidR="00167291" w:rsidRDefault="00167291" w:rsidP="00167291">
      <w:pPr>
        <w:tabs>
          <w:tab w:val="left" w:pos="7200"/>
          <w:tab w:val="left" w:pos="7920"/>
          <w:tab w:val="right" w:pos="9270"/>
        </w:tabs>
      </w:pPr>
    </w:p>
    <w:p w14:paraId="1CB0D3C7" w14:textId="77777777" w:rsidR="00167291" w:rsidRDefault="00167291" w:rsidP="00167291">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proofErr w:type="spellStart"/>
      <w:r>
        <w:rPr>
          <w:color w:val="000000"/>
        </w:rPr>
        <w:t>ln</w:t>
      </w:r>
      <w:proofErr w:type="spellEnd"/>
      <w:r>
        <w:rPr>
          <w:color w:val="000000"/>
        </w:rPr>
        <w:t>(s</w:t>
      </w:r>
      <w:r>
        <w:rPr>
          <w:rStyle w:val="subscript"/>
        </w:rPr>
        <w:t>2</w:t>
      </w:r>
      <w:r>
        <w:rPr>
          <w:rStyle w:val="superscript"/>
        </w:rPr>
        <w:t>2</w:t>
      </w:r>
      <w:r>
        <w:t xml:space="preserve">) varies slowly on this ray due to the nature of </w:t>
      </w:r>
      <w:proofErr w:type="spellStart"/>
      <w:r>
        <w:t>ln</w:t>
      </w:r>
      <w:proofErr w:type="spellEnd"/>
      <w:r>
        <w:t xml:space="preserve">. </w:t>
      </w:r>
    </w:p>
    <w:p w14:paraId="46B92C8B" w14:textId="77777777" w:rsidR="00167291" w:rsidRPr="003773C7" w:rsidRDefault="00167291" w:rsidP="00167291">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xml:space="preserve"> also apply to </w:t>
      </w:r>
      <w:r w:rsidRPr="00D405BA">
        <w:rPr>
          <w:color w:val="000000"/>
        </w:rPr>
        <w:t>A</w:t>
      </w:r>
      <w:r>
        <w:rPr>
          <w:rStyle w:val="subscript"/>
        </w:rPr>
        <w:t>y</w:t>
      </w:r>
      <w:r w:rsidRPr="008E17C5">
        <w:rPr>
          <w:color w:val="000000"/>
        </w:rPr>
        <w:t>(</w:t>
      </w:r>
      <w:proofErr w:type="spellStart"/>
      <w:r>
        <w:t>x,y</w:t>
      </w:r>
      <w:proofErr w:type="spellEnd"/>
      <w:r w:rsidRPr="008E17C5">
        <w:rPr>
          <w:color w:val="000000"/>
        </w:rPr>
        <w:t>)</w:t>
      </w:r>
      <w:r>
        <w:t xml:space="preserve">, and it seems reasonable to assume that the arguments are generally valid for an arbitrary conductor cross section. </w:t>
      </w:r>
    </w:p>
    <w:p w14:paraId="48EEB3A0" w14:textId="77777777" w:rsidR="00167291" w:rsidRDefault="00167291" w:rsidP="00167291">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086DE6E2" w14:textId="77777777" w:rsidR="00167291" w:rsidRDefault="00167291" w:rsidP="00167291">
      <w:pPr>
        <w:tabs>
          <w:tab w:val="left" w:pos="7200"/>
          <w:tab w:val="left" w:pos="7920"/>
          <w:tab w:val="right" w:pos="9270"/>
        </w:tabs>
      </w:pPr>
    </w:p>
    <w:p w14:paraId="7B3F12D6" w14:textId="77777777" w:rsidR="00167291" w:rsidRDefault="00167291" w:rsidP="00167291">
      <w:pPr>
        <w:tabs>
          <w:tab w:val="left" w:pos="7200"/>
          <w:tab w:val="left" w:pos="7920"/>
          <w:tab w:val="right" w:pos="9270"/>
        </w:tabs>
      </w:pPr>
      <w:r>
        <w:t xml:space="preserve">This stands in stark contrast to the longitudinal situation where </w:t>
      </w:r>
      <w:proofErr w:type="spellStart"/>
      <w:r>
        <w:t>A</w:t>
      </w:r>
      <w:r>
        <w:rPr>
          <w:rStyle w:val="subscript"/>
        </w:rPr>
        <w:t>z</w:t>
      </w:r>
      <w:proofErr w:type="spellEnd"/>
      <w:r>
        <w:t xml:space="preserve">, being the Helmholtz integral of </w:t>
      </w:r>
      <w:proofErr w:type="spellStart"/>
      <w:r>
        <w:t>J</w:t>
      </w:r>
      <w:r>
        <w:rPr>
          <w:rStyle w:val="subscript"/>
        </w:rPr>
        <w:t>z</w:t>
      </w:r>
      <w:proofErr w:type="spellEnd"/>
      <w:r>
        <w:t>, involves a generally non-cancelling integration (per conductor) over a generally large current component.</w:t>
      </w:r>
    </w:p>
    <w:p w14:paraId="3DC2986C" w14:textId="77777777" w:rsidR="00167291" w:rsidRDefault="00167291" w:rsidP="00167291">
      <w:pPr>
        <w:tabs>
          <w:tab w:val="left" w:pos="7200"/>
          <w:tab w:val="left" w:pos="7920"/>
          <w:tab w:val="right" w:pos="9270"/>
        </w:tabs>
      </w:pPr>
    </w:p>
    <w:p w14:paraId="6D5E4AA9" w14:textId="77777777" w:rsidR="00167291" w:rsidRPr="009331F2" w:rsidRDefault="00167291" w:rsidP="00167291">
      <w:pPr>
        <w:tabs>
          <w:tab w:val="left" w:pos="7200"/>
          <w:tab w:val="left" w:pos="7920"/>
          <w:tab w:val="right" w:pos="9270"/>
        </w:tabs>
      </w:pPr>
      <w:r>
        <w:t xml:space="preserve">We now wish to compare the following two integrals, where we pick component </w:t>
      </w:r>
      <w:proofErr w:type="spellStart"/>
      <w:r>
        <w:t>A</w:t>
      </w:r>
      <w:r>
        <w:rPr>
          <w:rStyle w:val="subscript"/>
        </w:rPr>
        <w:t>r</w:t>
      </w:r>
      <w:proofErr w:type="spellEnd"/>
      <w:r>
        <w:t xml:space="preserve"> to represent a transverse component of </w:t>
      </w:r>
      <w:r w:rsidRPr="009331F2">
        <w:rPr>
          <w:b/>
        </w:rPr>
        <w:t>A</w:t>
      </w:r>
      <w:r>
        <w:rPr>
          <w:rStyle w:val="subscript"/>
        </w:rPr>
        <w:t>t</w:t>
      </w:r>
      <w:r>
        <w:t xml:space="preserve">, </w:t>
      </w:r>
    </w:p>
    <w:p w14:paraId="55633705" w14:textId="77777777" w:rsidR="00167291" w:rsidRDefault="00167291" w:rsidP="00167291">
      <w:pPr>
        <w:tabs>
          <w:tab w:val="left" w:pos="7200"/>
          <w:tab w:val="left" w:pos="7920"/>
          <w:tab w:val="right" w:pos="9270"/>
        </w:tabs>
      </w:pPr>
    </w:p>
    <w:p w14:paraId="5A429DF2" w14:textId="77777777" w:rsidR="00167291" w:rsidRPr="00E74D57" w:rsidRDefault="00167291" w:rsidP="00167291">
      <w:pPr>
        <w:tabs>
          <w:tab w:val="left" w:pos="7200"/>
          <w:tab w:val="left" w:pos="7920"/>
          <w:tab w:val="right" w:pos="9270"/>
        </w:tabs>
      </w:pPr>
      <w:r>
        <w:rPr>
          <w:b/>
          <w:color w:val="000000"/>
        </w:rPr>
        <w:tab/>
      </w:r>
      <w:proofErr w:type="spellStart"/>
      <w:r w:rsidRPr="00E74D57">
        <w:t>A</w:t>
      </w:r>
      <w:r>
        <w:rPr>
          <w:rStyle w:val="subscript"/>
        </w:rPr>
        <w:t>r</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48B232AB" w14:textId="77777777" w:rsidR="00167291" w:rsidRPr="00A87949" w:rsidRDefault="00167291" w:rsidP="00167291">
      <w:pPr>
        <w:tabs>
          <w:tab w:val="left" w:pos="7200"/>
          <w:tab w:val="left" w:pos="7920"/>
          <w:tab w:val="right" w:pos="9270"/>
        </w:tabs>
      </w:pPr>
      <w:r>
        <w:rPr>
          <w:b/>
          <w:color w:val="000000"/>
        </w:rPr>
        <w:tab/>
      </w:r>
      <w:proofErr w:type="spellStart"/>
      <w:r w:rsidRPr="00E74D57">
        <w:t>A</w:t>
      </w:r>
      <w:r>
        <w:rPr>
          <w:rStyle w:val="subscript"/>
        </w:rPr>
        <w:t>z</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(M.21)</w:t>
      </w:r>
    </w:p>
    <w:p w14:paraId="774E9738" w14:textId="77777777" w:rsidR="00167291" w:rsidRDefault="00167291" w:rsidP="00167291">
      <w:pPr>
        <w:tabs>
          <w:tab w:val="left" w:pos="7200"/>
          <w:tab w:val="left" w:pos="7920"/>
          <w:tab w:val="right" w:pos="9270"/>
        </w:tabs>
      </w:pPr>
    </w:p>
    <w:p w14:paraId="1D0C3C07" w14:textId="77777777" w:rsidR="00167291" w:rsidRDefault="00167291" w:rsidP="00167291">
      <w:pPr>
        <w:tabs>
          <w:tab w:val="left" w:pos="7200"/>
          <w:tab w:val="left" w:pos="7920"/>
          <w:tab w:val="right" w:pos="9270"/>
        </w:tabs>
      </w:pPr>
      <w:r>
        <w:t xml:space="preserve">We have shown in (M.13) that |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7967959B" w14:textId="77777777" w:rsidR="00167291" w:rsidRDefault="00167291" w:rsidP="00167291">
      <w:pPr>
        <w:tabs>
          <w:tab w:val="left" w:pos="7200"/>
          <w:tab w:val="left" w:pos="7920"/>
          <w:tab w:val="right" w:pos="9270"/>
        </w:tabs>
      </w:pPr>
    </w:p>
    <w:p w14:paraId="15E35CF0" w14:textId="77777777" w:rsidR="00167291" w:rsidRPr="009331F2" w:rsidRDefault="00167291" w:rsidP="00167291">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w:t>
      </w:r>
      <w:proofErr w:type="spellStart"/>
      <w:r>
        <w:t>A</w:t>
      </w:r>
      <w:r>
        <w:rPr>
          <w:rStyle w:val="subscript"/>
        </w:rPr>
        <w:t>z</w:t>
      </w:r>
      <w:proofErr w:type="spellEnd"/>
      <w:r>
        <w:t>|</w:t>
      </w:r>
      <w:r>
        <w:tab/>
      </w:r>
      <w:r>
        <w:tab/>
      </w:r>
      <w:r>
        <w:tab/>
        <w:t>f = 10f</w:t>
      </w:r>
      <w:r>
        <w:rPr>
          <w:rStyle w:val="subscript"/>
        </w:rPr>
        <w:t>c</w:t>
      </w:r>
      <w:r>
        <w:t xml:space="preserve"> to 1000 GHz. </w:t>
      </w:r>
      <w:r>
        <w:tab/>
      </w:r>
      <w:r>
        <w:tab/>
      </w:r>
      <w:r>
        <w:tab/>
      </w:r>
      <w:r>
        <w:tab/>
      </w:r>
      <w:r>
        <w:tab/>
        <w:t>(M.22)</w:t>
      </w:r>
    </w:p>
    <w:p w14:paraId="4E711FF4" w14:textId="77777777" w:rsidR="00167291" w:rsidRDefault="00167291" w:rsidP="00167291">
      <w:pPr>
        <w:tabs>
          <w:tab w:val="left" w:pos="7200"/>
          <w:tab w:val="left" w:pos="7920"/>
          <w:tab w:val="right" w:pos="9270"/>
        </w:tabs>
      </w:pPr>
    </w:p>
    <w:p w14:paraId="64E3B964" w14:textId="77777777" w:rsidR="00167291" w:rsidRPr="009331F2" w:rsidRDefault="00167291" w:rsidP="00167291">
      <w:pPr>
        <w:tabs>
          <w:tab w:val="left" w:pos="7200"/>
          <w:tab w:val="left" w:pos="7920"/>
          <w:tab w:val="right" w:pos="9270"/>
        </w:tabs>
      </w:pPr>
      <w:r>
        <w:t>It is assumed that as ω increases, the transmission line geometry is appropriately shrunk so the transmission line limit remains operative.</w:t>
      </w:r>
    </w:p>
    <w:p w14:paraId="0F4C24CC" w14:textId="77777777" w:rsidR="00291390" w:rsidRDefault="00291390"/>
    <w:p w14:paraId="772C560F"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AAAD" w14:textId="77777777" w:rsidR="003C5678" w:rsidRDefault="003C5678">
      <w:r>
        <w:separator/>
      </w:r>
    </w:p>
  </w:endnote>
  <w:endnote w:type="continuationSeparator" w:id="0">
    <w:p w14:paraId="295ACC40" w14:textId="77777777" w:rsidR="003C5678" w:rsidRDefault="003C5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A6CA"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67291">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8A2FA" w14:textId="77777777" w:rsidR="003C5678" w:rsidRDefault="003C5678">
      <w:r>
        <w:separator/>
      </w:r>
    </w:p>
  </w:footnote>
  <w:footnote w:type="continuationSeparator" w:id="0">
    <w:p w14:paraId="7872AD6B" w14:textId="77777777" w:rsidR="003C5678" w:rsidRDefault="003C5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06D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259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6F0A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2A9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E05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C20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0C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68F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F6A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6CAC88"/>
    <w:lvl w:ilvl="0">
      <w:start w:val="1"/>
      <w:numFmt w:val="bullet"/>
      <w:lvlText w:val=""/>
      <w:lvlJc w:val="left"/>
      <w:pPr>
        <w:tabs>
          <w:tab w:val="num" w:pos="360"/>
        </w:tabs>
        <w:ind w:left="360" w:hanging="360"/>
      </w:pPr>
      <w:rPr>
        <w:rFonts w:ascii="Symbol" w:hAnsi="Symbol" w:hint="default"/>
      </w:rPr>
    </w:lvl>
  </w:abstractNum>
  <w:num w:numId="1" w16cid:durableId="908348318">
    <w:abstractNumId w:val="9"/>
  </w:num>
  <w:num w:numId="2" w16cid:durableId="931544400">
    <w:abstractNumId w:val="7"/>
  </w:num>
  <w:num w:numId="3" w16cid:durableId="1624849977">
    <w:abstractNumId w:val="6"/>
  </w:num>
  <w:num w:numId="4" w16cid:durableId="1665359319">
    <w:abstractNumId w:val="5"/>
  </w:num>
  <w:num w:numId="5" w16cid:durableId="1357728129">
    <w:abstractNumId w:val="4"/>
  </w:num>
  <w:num w:numId="6" w16cid:durableId="509876345">
    <w:abstractNumId w:val="8"/>
  </w:num>
  <w:num w:numId="7" w16cid:durableId="234248003">
    <w:abstractNumId w:val="3"/>
  </w:num>
  <w:num w:numId="8" w16cid:durableId="1644699114">
    <w:abstractNumId w:val="2"/>
  </w:num>
  <w:num w:numId="9" w16cid:durableId="1075863032">
    <w:abstractNumId w:val="1"/>
  </w:num>
  <w:num w:numId="10" w16cid:durableId="120606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29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291"/>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5678"/>
    <w:rsid w:val="003C7FEA"/>
    <w:rsid w:val="00417E5B"/>
    <w:rsid w:val="00432272"/>
    <w:rsid w:val="00434FC0"/>
    <w:rsid w:val="00444F4F"/>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315C"/>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D83D4"/>
  <w15:chartTrackingRefBased/>
  <w15:docId w15:val="{82A45D79-D1DE-417C-B6D0-2D6E04EB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67291"/>
    <w:rPr>
      <w:color w:val="0000FF"/>
      <w:u w:val="single"/>
    </w:rPr>
  </w:style>
  <w:style w:type="character" w:styleId="HTMLCite">
    <w:name w:val="HTML Cite"/>
    <w:basedOn w:val="DefaultParagraphFont"/>
    <w:rsid w:val="00167291"/>
    <w:rPr>
      <w:i/>
      <w:iCs/>
    </w:rPr>
  </w:style>
  <w:style w:type="character" w:styleId="FollowedHyperlink">
    <w:name w:val="FollowedHyperlink"/>
    <w:basedOn w:val="DefaultParagraphFont"/>
    <w:rsid w:val="00167291"/>
    <w:rPr>
      <w:color w:val="800080"/>
      <w:u w:val="single"/>
    </w:rPr>
  </w:style>
  <w:style w:type="character" w:customStyle="1" w:styleId="Heading4Char">
    <w:name w:val="Heading 4 Char"/>
    <w:basedOn w:val="DefaultParagraphFont"/>
    <w:link w:val="Heading4"/>
    <w:rsid w:val="00167291"/>
    <w:rPr>
      <w:b/>
      <w:bCs/>
      <w:sz w:val="22"/>
      <w:szCs w:val="28"/>
      <w:lang w:val="en-US" w:eastAsia="en-US" w:bidi="ar-SA"/>
    </w:rPr>
  </w:style>
  <w:style w:type="paragraph" w:styleId="NormalWeb">
    <w:name w:val="Normal (Web)"/>
    <w:basedOn w:val="Normal"/>
    <w:rsid w:val="001672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167291"/>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2224</Words>
  <Characters>9677</Characters>
  <Application>Microsoft Office Word</Application>
  <DocSecurity>4</DocSecurity>
  <Lines>225</Lines>
  <Paragraphs>113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2026-09-07T00:05:00Z</dcterms:created>
  <dcterms:modified xsi:type="dcterms:W3CDTF">2026-09-07T00:05:00Z</dcterms:modified>
</cp:coreProperties>
</file>