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81F9" w14:textId="77777777" w:rsidR="00291390" w:rsidRDefault="00785A51">
      <w:pPr>
        <w:tabs>
          <w:tab w:val="right" w:pos="9270"/>
        </w:tabs>
      </w:pPr>
      <w:r>
        <w:rPr>
          <w:b/>
        </w:rPr>
        <w:t>Another attempt at Section 1.6</w:t>
      </w:r>
      <w:r w:rsidR="00291390">
        <w:rPr>
          <w:b/>
        </w:rPr>
        <w:tab/>
      </w:r>
      <w:r>
        <w:tab/>
      </w:r>
      <w:r>
        <w:tab/>
      </w:r>
      <w:r>
        <w:tab/>
      </w:r>
      <w:r>
        <w:tab/>
      </w:r>
      <w:r w:rsidR="00291390">
        <w:t>PhL</w:t>
      </w:r>
      <w:r w:rsidR="00291390">
        <w:tab/>
      </w:r>
      <w:r w:rsidR="00291390">
        <w:tab/>
      </w:r>
      <w:r>
        <w:t>12.5.13</w:t>
      </w:r>
    </w:p>
    <w:p w14:paraId="4198FD7B" w14:textId="77777777" w:rsidR="00291390" w:rsidRDefault="00291390">
      <w:pPr>
        <w:tabs>
          <w:tab w:val="left" w:pos="7200"/>
          <w:tab w:val="left" w:pos="7920"/>
          <w:tab w:val="right" w:pos="9270"/>
        </w:tabs>
      </w:pPr>
    </w:p>
    <w:p w14:paraId="2541313A" w14:textId="77777777" w:rsidR="0046240F" w:rsidRPr="0046240F" w:rsidRDefault="0046240F">
      <w:pPr>
        <w:tabs>
          <w:tab w:val="left" w:pos="7200"/>
          <w:tab w:val="left" w:pos="7920"/>
          <w:tab w:val="right" w:pos="9270"/>
        </w:tabs>
        <w:rPr>
          <w:color w:val="FF0000"/>
        </w:rPr>
      </w:pPr>
      <w:r w:rsidRPr="0046240F">
        <w:rPr>
          <w:color w:val="FF0000"/>
        </w:rPr>
        <w:t xml:space="preserve">This was installed into lines at 11:15 AM 12/5/13. </w:t>
      </w:r>
    </w:p>
    <w:p w14:paraId="510A33DE" w14:textId="77777777" w:rsidR="0046240F" w:rsidRDefault="0046240F">
      <w:pPr>
        <w:tabs>
          <w:tab w:val="left" w:pos="7200"/>
          <w:tab w:val="left" w:pos="7920"/>
          <w:tab w:val="right" w:pos="9270"/>
        </w:tabs>
      </w:pPr>
    </w:p>
    <w:p w14:paraId="0F74B587" w14:textId="77777777" w:rsidR="00785A51" w:rsidRDefault="00785A51" w:rsidP="00785A51">
      <w:pPr>
        <w:pStyle w:val="Heading3"/>
      </w:pPr>
      <w:bookmarkStart w:id="0" w:name="_Toc373826884"/>
      <w:r>
        <w:t>1.6 Reinterpretation of all equations in terms of complex functions</w:t>
      </w:r>
      <w:bookmarkEnd w:id="0"/>
    </w:p>
    <w:p w14:paraId="0B64A269" w14:textId="77777777" w:rsidR="00785A51" w:rsidRDefault="00785A51" w:rsidP="00785A51"/>
    <w:p w14:paraId="2EB7499F" w14:textId="77777777" w:rsidR="00785A51" w:rsidRDefault="00785A51" w:rsidP="00785A51">
      <w:r>
        <w:t>It seemed useful to defer the topics of this section to avoid cluttering up the preceding five sections. The Fourier Transform has already been used in the previous two sections, and here we shall discuss it more formally as a motivating factor in changing our point of view from real to complex functions. The general nature of the Fourier transform of complex monochrome (e</w:t>
      </w:r>
      <w:r>
        <w:rPr>
          <w:rStyle w:val="superscript"/>
        </w:rPr>
        <w:t>jωt</w:t>
      </w:r>
      <w:r>
        <w:t xml:space="preserve">) fields sets the stage for the analysis of the round wire in Section 2. </w:t>
      </w:r>
    </w:p>
    <w:p w14:paraId="48902A6F" w14:textId="77777777" w:rsidR="00785A51" w:rsidRDefault="00785A51" w:rsidP="00785A51"/>
    <w:p w14:paraId="5DB8BDB6" w14:textId="77777777" w:rsidR="00785A51" w:rsidRPr="004E23CC" w:rsidRDefault="00785A51" w:rsidP="00785A51">
      <w:pPr>
        <w:pStyle w:val="Heading4"/>
      </w:pPr>
      <w:bookmarkStart w:id="1" w:name="_Toc373826885"/>
      <w:r w:rsidRPr="004E23CC">
        <w:t>(a) Complex Functio</w:t>
      </w:r>
      <w:r>
        <w:t>ns</w:t>
      </w:r>
      <w:bookmarkEnd w:id="1"/>
    </w:p>
    <w:p w14:paraId="1352E3B5" w14:textId="77777777" w:rsidR="00785A51" w:rsidRDefault="00785A51" w:rsidP="00785A51"/>
    <w:p w14:paraId="6DF66281" w14:textId="77777777" w:rsidR="00785A51" w:rsidRDefault="00785A51" w:rsidP="00785A51">
      <w:r>
        <w:t xml:space="preserve">Up to this point, we have been regarding the following fields as representing real physical quantities, </w:t>
      </w:r>
    </w:p>
    <w:p w14:paraId="202DE135" w14:textId="77777777" w:rsidR="00785A51" w:rsidRDefault="00785A51" w:rsidP="00785A51"/>
    <w:p w14:paraId="1B2568ED" w14:textId="77777777" w:rsidR="00785A51" w:rsidRPr="00AD6B8B" w:rsidRDefault="00785A51" w:rsidP="00785A51">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05370832" w14:textId="77777777" w:rsidR="00785A51" w:rsidRPr="00571199" w:rsidRDefault="00785A51" w:rsidP="00785A51">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tab/>
      </w:r>
      <w:r>
        <w:tab/>
      </w:r>
      <w:r>
        <w:tab/>
      </w:r>
      <w:r>
        <w:tab/>
      </w:r>
      <w:r>
        <w:tab/>
        <w:t>(1.6.1)</w:t>
      </w:r>
    </w:p>
    <w:p w14:paraId="2B420D34" w14:textId="77777777" w:rsidR="00785A51" w:rsidRDefault="00785A51" w:rsidP="00785A51"/>
    <w:p w14:paraId="20014FB8" w14:textId="77777777" w:rsidR="00785A51" w:rsidRDefault="00785A51" w:rsidP="00785A51">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 g does not mean Green's function here). </w:t>
      </w:r>
    </w:p>
    <w:p w14:paraId="6D5C18C9" w14:textId="77777777" w:rsidR="00785A51" w:rsidRDefault="00785A51" w:rsidP="00785A51">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012FDA26" w14:textId="77777777" w:rsidR="00785A51" w:rsidRDefault="00785A51" w:rsidP="00785A51"/>
    <w:p w14:paraId="23D0927D" w14:textId="77777777" w:rsidR="00785A51" w:rsidRPr="00AC424D" w:rsidRDefault="00785A51" w:rsidP="00785A51">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13907F1C" w14:textId="77777777" w:rsidR="00785A51" w:rsidRDefault="00785A51" w:rsidP="00785A51"/>
    <w:p w14:paraId="29690EE8" w14:textId="77777777" w:rsidR="00785A51" w:rsidRPr="00183071" w:rsidRDefault="00785A51" w:rsidP="00785A51">
      <w:r>
        <w:tab/>
        <w:t>L</w:t>
      </w:r>
      <w:r>
        <w:rPr>
          <w:rStyle w:val="subscript"/>
        </w:rPr>
        <w:t>x,t</w:t>
      </w:r>
      <w:r>
        <w:t xml:space="preserve"> f(x,t) = g(x,t)</w:t>
      </w:r>
      <w:r>
        <w:tab/>
      </w:r>
      <w:r>
        <w:tab/>
      </w:r>
      <w:r>
        <w:tab/>
      </w:r>
      <w:r>
        <w:tab/>
        <w:t>F(</w:t>
      </w:r>
      <w:r w:rsidRPr="00183071">
        <w:rPr>
          <w:b/>
        </w:rPr>
        <w:t>x</w:t>
      </w:r>
      <w:r>
        <w:t>,t)  = f(</w:t>
      </w:r>
      <w:r w:rsidRPr="00183071">
        <w:rPr>
          <w:b/>
        </w:rPr>
        <w:t>x</w:t>
      </w:r>
      <w:r>
        <w:t>,t) + jf'(</w:t>
      </w:r>
      <w:r w:rsidRPr="00183071">
        <w:rPr>
          <w:b/>
        </w:rPr>
        <w:t>x</w:t>
      </w:r>
      <w:r>
        <w:t>,t)</w:t>
      </w:r>
    </w:p>
    <w:p w14:paraId="3E6D9F2E" w14:textId="77777777" w:rsidR="00785A51" w:rsidRPr="00183071" w:rsidRDefault="00785A51" w:rsidP="00785A51">
      <w:pPr>
        <w:tabs>
          <w:tab w:val="left" w:pos="7200"/>
          <w:tab w:val="left" w:pos="7920"/>
          <w:tab w:val="right" w:pos="9270"/>
        </w:tabs>
      </w:pPr>
      <w:r>
        <w:tab/>
        <w:t>L</w:t>
      </w:r>
      <w:r>
        <w:rPr>
          <w:rStyle w:val="subscript"/>
        </w:rPr>
        <w:t>x,t</w:t>
      </w:r>
      <w:r>
        <w:t xml:space="preserve"> f'(x,t)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0E806F15" w14:textId="77777777" w:rsidR="00785A51" w:rsidRDefault="00785A51" w:rsidP="00785A51"/>
    <w:p w14:paraId="70323FCF" w14:textId="77777777" w:rsidR="00785A51" w:rsidRDefault="00785A51" w:rsidP="00785A51">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52C6D778" w14:textId="77777777" w:rsidR="00785A51" w:rsidRDefault="00785A51" w:rsidP="00785A51"/>
    <w:p w14:paraId="3144E665" w14:textId="77777777" w:rsidR="00785A51" w:rsidRPr="00183071" w:rsidRDefault="00785A51" w:rsidP="00785A51">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3B477554" w14:textId="77777777" w:rsidR="00785A51" w:rsidRDefault="00785A51" w:rsidP="00785A51">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3F6CD9AD" w14:textId="77777777" w:rsidR="00785A51" w:rsidRDefault="00785A51" w:rsidP="00785A51">
      <w:pPr>
        <w:tabs>
          <w:tab w:val="left" w:pos="7200"/>
          <w:tab w:val="left" w:pos="7920"/>
          <w:tab w:val="right" w:pos="9270"/>
        </w:tabs>
      </w:pPr>
    </w:p>
    <w:p w14:paraId="4DE7AA99" w14:textId="77777777" w:rsidR="00785A51" w:rsidRPr="0055517A" w:rsidRDefault="00785A51" w:rsidP="00785A51">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4B8886E0" w14:textId="77777777" w:rsidR="00785A51" w:rsidRDefault="00785A51" w:rsidP="00785A51"/>
    <w:p w14:paraId="4FAB0A4D" w14:textId="77777777" w:rsidR="00785A51" w:rsidRDefault="00785A51" w:rsidP="00785A51">
      <w:r>
        <w:t>The single left equation of (1.6.3) then represents these two different physical equations with real fields</w:t>
      </w:r>
    </w:p>
    <w:p w14:paraId="6FB71E63" w14:textId="77777777" w:rsidR="00785A51" w:rsidRDefault="00785A51" w:rsidP="00785A51"/>
    <w:p w14:paraId="5F15A3D0" w14:textId="77777777" w:rsidR="00785A51" w:rsidRPr="00183071" w:rsidRDefault="00785A51" w:rsidP="00785A51">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5C3A5979" w14:textId="77777777" w:rsidR="00785A51" w:rsidRPr="00AF2452" w:rsidRDefault="00785A51" w:rsidP="00785A51">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45875AE9" w14:textId="77777777" w:rsidR="00785A51" w:rsidRDefault="00785A51" w:rsidP="00785A51"/>
    <w:p w14:paraId="74B78252" w14:textId="77777777" w:rsidR="00785A51" w:rsidRPr="004E23CC" w:rsidRDefault="00785A51" w:rsidP="00785A51">
      <w:pPr>
        <w:pStyle w:val="Heading4"/>
      </w:pPr>
      <w:bookmarkStart w:id="2" w:name="_Toc373826886"/>
      <w:r w:rsidRPr="004E23CC">
        <w:t>(b) Monochrome time</w:t>
      </w:r>
      <w:bookmarkEnd w:id="2"/>
      <w:r w:rsidRPr="004E23CC">
        <w:t xml:space="preserve"> </w:t>
      </w:r>
    </w:p>
    <w:p w14:paraId="3F0F7049" w14:textId="77777777" w:rsidR="00785A51" w:rsidRDefault="00785A51" w:rsidP="00785A51"/>
    <w:p w14:paraId="4E537AF5" w14:textId="77777777" w:rsidR="00785A51" w:rsidRDefault="00785A51" w:rsidP="00785A51">
      <w:r>
        <w:lastRenderedPageBreak/>
        <w:t>The classic application of this idea is the assumption that some complex field is "monochrome" in its time dependence, meaning for example,</w:t>
      </w:r>
    </w:p>
    <w:p w14:paraId="73A0EC0E" w14:textId="77777777" w:rsidR="00785A51" w:rsidRDefault="00785A51" w:rsidP="00785A51"/>
    <w:p w14:paraId="7F8CDA3B" w14:textId="77777777" w:rsidR="00785A51" w:rsidRDefault="00785A51" w:rsidP="00785A51">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599D0118" w14:textId="77777777" w:rsidR="00785A51" w:rsidRDefault="00785A51" w:rsidP="00785A51">
      <w:pPr>
        <w:tabs>
          <w:tab w:val="left" w:pos="7200"/>
          <w:tab w:val="left" w:pos="7920"/>
          <w:tab w:val="right" w:pos="9270"/>
        </w:tabs>
      </w:pPr>
    </w:p>
    <w:p w14:paraId="773FD2B4" w14:textId="77777777" w:rsidR="00785A51" w:rsidRPr="006E6FBD" w:rsidRDefault="00785A51" w:rsidP="00785A51">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150463">
        <w:t>vectors</w:t>
      </w:r>
      <w:r>
        <w:t xml:space="preserve"> </w:t>
      </w:r>
      <w:r>
        <w:rPr>
          <w:b/>
          <w:i/>
        </w:rPr>
        <w:t>E</w:t>
      </w:r>
      <w:r>
        <w:t>(</w:t>
      </w:r>
      <w:r w:rsidRPr="00183071">
        <w:rPr>
          <w:b/>
        </w:rPr>
        <w:t>x</w:t>
      </w:r>
      <w:r>
        <w:t>,ω</w:t>
      </w:r>
      <w:r>
        <w:rPr>
          <w:rStyle w:val="subscript"/>
        </w:rPr>
        <w:t>1</w:t>
      </w:r>
      <w:r>
        <w:t>)</w:t>
      </w:r>
      <w:r w:rsidRPr="001679A1">
        <w:t xml:space="preserve"> and </w:t>
      </w:r>
      <w:r w:rsidRPr="00785A51">
        <w:rPr>
          <w:b/>
        </w:rPr>
        <w:t>φ</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66832D30" w14:textId="77777777" w:rsidR="00785A51" w:rsidRDefault="00785A51" w:rsidP="00785A51"/>
    <w:p w14:paraId="5169768F" w14:textId="77777777" w:rsidR="00785A51" w:rsidRDefault="00785A51" w:rsidP="00785A51">
      <w:r>
        <w:t xml:space="preserve"> For (1.6.5) the corresponding physical field assumption is either of these equations, </w:t>
      </w:r>
    </w:p>
    <w:p w14:paraId="55F629E9" w14:textId="77777777" w:rsidR="00785A51" w:rsidRDefault="00785A51" w:rsidP="00785A51"/>
    <w:p w14:paraId="5FB2A0F1" w14:textId="77777777" w:rsidR="00785A51" w:rsidRPr="00183071" w:rsidRDefault="00785A51" w:rsidP="00785A51">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62D51A76" w14:textId="77777777" w:rsidR="00785A51" w:rsidRDefault="00785A51" w:rsidP="00785A51">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246503B3" w14:textId="77777777" w:rsidR="00785A51" w:rsidRDefault="00785A51" w:rsidP="00785A51">
      <w:pPr>
        <w:tabs>
          <w:tab w:val="left" w:pos="7200"/>
          <w:tab w:val="left" w:pos="7920"/>
          <w:tab w:val="right" w:pos="9270"/>
        </w:tabs>
      </w:pPr>
    </w:p>
    <w:p w14:paraId="524BB3E8" w14:textId="77777777" w:rsidR="00785A51" w:rsidRPr="00AC31F9" w:rsidRDefault="00785A51" w:rsidP="00785A51">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3D41A8DE" w14:textId="77777777" w:rsidR="00785A51" w:rsidRDefault="00785A51" w:rsidP="00785A51">
      <w:pPr>
        <w:tabs>
          <w:tab w:val="left" w:pos="7200"/>
          <w:tab w:val="left" w:pos="7920"/>
          <w:tab w:val="right" w:pos="9270"/>
        </w:tabs>
      </w:pPr>
    </w:p>
    <w:p w14:paraId="1AF82178" w14:textId="77777777" w:rsidR="00785A51" w:rsidRDefault="00785A51" w:rsidP="00785A51">
      <w:pPr>
        <w:tabs>
          <w:tab w:val="left" w:pos="7200"/>
          <w:tab w:val="left" w:pos="7920"/>
          <w:tab w:val="right" w:pos="9270"/>
        </w:tabs>
      </w:pPr>
      <w:r>
        <w:tab/>
      </w:r>
      <w:r>
        <w:tab/>
        <w:t>x(t) = x(0) sin[ω</w:t>
      </w:r>
      <w:r>
        <w:rPr>
          <w:rStyle w:val="subscript"/>
        </w:rPr>
        <w:t>1</w:t>
      </w:r>
      <w:r>
        <w:t>t + φ(ω</w:t>
      </w:r>
      <w:r>
        <w:rPr>
          <w:rStyle w:val="subscript"/>
        </w:rPr>
        <w:t>1</w:t>
      </w:r>
      <w:r>
        <w:t>)]</w:t>
      </w:r>
      <w:r>
        <w:tab/>
      </w:r>
      <w:r>
        <w:tab/>
        <w:t>tan</w:t>
      </w:r>
      <w:r w:rsidR="00150463">
        <w:t xml:space="preserve"> </w:t>
      </w:r>
      <w:r>
        <w:t>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p>
    <w:p w14:paraId="3C28C3BF" w14:textId="77777777" w:rsidR="00785A51" w:rsidRDefault="00785A51" w:rsidP="00785A51">
      <w:pPr>
        <w:tabs>
          <w:tab w:val="left" w:pos="7200"/>
          <w:tab w:val="left" w:pos="7920"/>
          <w:tab w:val="right" w:pos="9270"/>
        </w:tabs>
      </w:pPr>
    </w:p>
    <w:p w14:paraId="02EA5759" w14:textId="77777777" w:rsidR="00785A51" w:rsidRDefault="00785A51" w:rsidP="00785A51">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7325A674" w14:textId="77777777" w:rsidR="00785A51" w:rsidRDefault="00785A51" w:rsidP="00785A51">
      <w:pPr>
        <w:tabs>
          <w:tab w:val="left" w:pos="7200"/>
          <w:tab w:val="left" w:pos="7920"/>
          <w:tab w:val="right" w:pos="9270"/>
        </w:tabs>
      </w:pPr>
      <w:r>
        <w:tab/>
      </w:r>
    </w:p>
    <w:p w14:paraId="066FA808" w14:textId="77777777" w:rsidR="00785A51" w:rsidRPr="00CB48AA" w:rsidRDefault="00785A51" w:rsidP="00785A51">
      <w:pPr>
        <w:tabs>
          <w:tab w:val="left" w:pos="7200"/>
          <w:tab w:val="left" w:pos="7920"/>
          <w:tab w:val="right" w:pos="9270"/>
        </w:tabs>
        <w:rPr>
          <w:u w:val="single"/>
        </w:rPr>
      </w:pPr>
      <w:r w:rsidRPr="00CB48AA">
        <w:rPr>
          <w:u w:val="single"/>
        </w:rPr>
        <w:t xml:space="preserve">Comments: </w:t>
      </w:r>
    </w:p>
    <w:p w14:paraId="048DF714" w14:textId="77777777" w:rsidR="00785A51" w:rsidRDefault="00785A51" w:rsidP="00785A51">
      <w:pPr>
        <w:tabs>
          <w:tab w:val="left" w:pos="7200"/>
          <w:tab w:val="left" w:pos="7920"/>
          <w:tab w:val="right" w:pos="9270"/>
        </w:tabs>
      </w:pPr>
    </w:p>
    <w:p w14:paraId="554C6845" w14:textId="77777777" w:rsidR="00785A51" w:rsidRDefault="00150463" w:rsidP="00785A51">
      <w:pPr>
        <w:tabs>
          <w:tab w:val="left" w:pos="7200"/>
          <w:tab w:val="left" w:pos="7920"/>
          <w:tab w:val="right" w:pos="9270"/>
        </w:tabs>
      </w:pPr>
      <w:r>
        <w:t xml:space="preserve">1. </w:t>
      </w:r>
      <w:r w:rsidR="0081343B">
        <w:t>The assumed form (1.6.5) is the most general form one can have for a monochrome field. One can always assume a more restrictive form for a certain type of problem and see where it leads. Such a restricted</w:t>
      </w:r>
      <w:r w:rsidR="00785A51">
        <w:t xml:space="preserve"> form </w:t>
      </w:r>
      <w:r w:rsidR="0081343B">
        <w:t xml:space="preserve">is </w:t>
      </w:r>
      <w:r w:rsidR="00785A51">
        <w:t xml:space="preserve">an "ansatz" form meaning that one assumes </w:t>
      </w:r>
      <w:r w:rsidR="0081343B">
        <w:t xml:space="preserve">that restricted form </w:t>
      </w:r>
      <w:r w:rsidR="00785A51">
        <w:t xml:space="preserve">and then one tries to find the solution to a specific problem with the </w:t>
      </w:r>
      <w:r w:rsidR="00785A51" w:rsidRPr="000A046D">
        <w:rPr>
          <w:b/>
        </w:rPr>
        <w:t>E</w:t>
      </w:r>
      <w:r w:rsidR="00785A51">
        <w:t xml:space="preserve"> field so restricted. If a solution is found</w:t>
      </w:r>
      <w:r w:rsidR="00BB3B9B">
        <w:t xml:space="preserve"> which satisfies Maxwell's equa</w:t>
      </w:r>
      <w:r w:rsidR="0081343B">
        <w:t>tions</w:t>
      </w:r>
      <w:r w:rsidR="00785A51">
        <w:t xml:space="preserve">, then the </w:t>
      </w:r>
      <w:r w:rsidR="0081343B">
        <w:t xml:space="preserve">ansatz </w:t>
      </w:r>
      <w:r w:rsidR="00785A51">
        <w:t xml:space="preserve">form is justified. </w:t>
      </w:r>
      <w:r w:rsidR="0081343B">
        <w:t xml:space="preserve">For example, one might use the more </w:t>
      </w:r>
      <w:r w:rsidR="00785A51">
        <w:t>restrictive ansatz where φ</w:t>
      </w:r>
      <w:r w:rsidR="00BB3B9B">
        <w:rPr>
          <w:rStyle w:val="subscript"/>
        </w:rPr>
        <w:t>i</w:t>
      </w:r>
      <w:r w:rsidR="00785A51">
        <w:t>(</w:t>
      </w:r>
      <w:r w:rsidR="00785A51" w:rsidRPr="000A046D">
        <w:rPr>
          <w:b/>
        </w:rPr>
        <w:t>x</w:t>
      </w:r>
      <w:r w:rsidR="00785A51">
        <w:t>,ω) = φ</w:t>
      </w:r>
      <w:r>
        <w:rPr>
          <w:rStyle w:val="subscript"/>
        </w:rPr>
        <w:t>i</w:t>
      </w:r>
      <w:r w:rsidR="00785A51">
        <w:t>(ω), or even more restrictive with φ</w:t>
      </w:r>
      <w:r w:rsidR="00BB3B9B">
        <w:rPr>
          <w:rStyle w:val="subscript"/>
        </w:rPr>
        <w:t>i</w:t>
      </w:r>
      <w:r w:rsidR="00785A51">
        <w:t>(</w:t>
      </w:r>
      <w:r w:rsidR="00785A51" w:rsidRPr="000A046D">
        <w:rPr>
          <w:b/>
        </w:rPr>
        <w:t>x</w:t>
      </w:r>
      <w:r w:rsidR="00785A51">
        <w:t>,ω) = φ</w:t>
      </w:r>
      <w:r>
        <w:rPr>
          <w:rStyle w:val="subscript"/>
        </w:rPr>
        <w:t>i</w:t>
      </w:r>
      <w:r w:rsidR="00785A51">
        <w:t>, a constant.</w:t>
      </w:r>
    </w:p>
    <w:p w14:paraId="6F490D22" w14:textId="77777777" w:rsidR="00785A51" w:rsidRDefault="00785A51" w:rsidP="00785A51">
      <w:pPr>
        <w:tabs>
          <w:tab w:val="left" w:pos="7200"/>
          <w:tab w:val="left" w:pos="7920"/>
          <w:tab w:val="right" w:pos="9270"/>
        </w:tabs>
      </w:pPr>
    </w:p>
    <w:p w14:paraId="6089CB09" w14:textId="77777777" w:rsidR="00785A51" w:rsidRDefault="00150463" w:rsidP="00785A51">
      <w:pPr>
        <w:tabs>
          <w:tab w:val="left" w:pos="7200"/>
          <w:tab w:val="left" w:pos="7920"/>
          <w:tab w:val="right" w:pos="9270"/>
        </w:tabs>
      </w:pPr>
      <w:r>
        <w:t xml:space="preserve">2. </w:t>
      </w:r>
      <w:r w:rsidR="00785A51">
        <w:t xml:space="preserve">For a </w:t>
      </w:r>
      <w:r w:rsidR="0081343B">
        <w:t xml:space="preserve">wave </w:t>
      </w:r>
      <w:r w:rsidR="00785A51">
        <w:t xml:space="preserve"> problem, one might </w:t>
      </w:r>
      <w:r w:rsidR="0081343B">
        <w:t xml:space="preserve">try the following ansatz form which is a restriction of (1.6.5), </w:t>
      </w:r>
    </w:p>
    <w:p w14:paraId="213EF183" w14:textId="77777777" w:rsidR="0081343B" w:rsidRDefault="0081343B" w:rsidP="00785A51">
      <w:pPr>
        <w:tabs>
          <w:tab w:val="left" w:pos="7200"/>
          <w:tab w:val="left" w:pos="7920"/>
          <w:tab w:val="right" w:pos="9270"/>
        </w:tabs>
      </w:pPr>
    </w:p>
    <w:p w14:paraId="06C3EEE2" w14:textId="77777777" w:rsidR="0081343B" w:rsidRDefault="0081343B" w:rsidP="00785A51">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25B001BC" w14:textId="77777777" w:rsidR="0081343B" w:rsidRDefault="0081343B" w:rsidP="00785A51">
      <w:pPr>
        <w:tabs>
          <w:tab w:val="left" w:pos="7200"/>
          <w:tab w:val="left" w:pos="7920"/>
          <w:tab w:val="right" w:pos="9270"/>
        </w:tabs>
      </w:pPr>
    </w:p>
    <w:p w14:paraId="6C3F5486" w14:textId="77777777" w:rsidR="00785A51" w:rsidRDefault="0081343B" w:rsidP="00785A51">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549A809B" w14:textId="77777777" w:rsidR="00BB3B9B" w:rsidRDefault="00BB3B9B" w:rsidP="00785A51">
      <w:pPr>
        <w:tabs>
          <w:tab w:val="left" w:pos="7200"/>
          <w:tab w:val="left" w:pos="7920"/>
          <w:tab w:val="right" w:pos="9270"/>
        </w:tabs>
      </w:pPr>
    </w:p>
    <w:p w14:paraId="464491C0" w14:textId="77777777" w:rsidR="00BB3B9B" w:rsidRDefault="00150463" w:rsidP="00785A51">
      <w:pPr>
        <w:tabs>
          <w:tab w:val="left" w:pos="7200"/>
          <w:tab w:val="left" w:pos="7920"/>
          <w:tab w:val="right" w:pos="9270"/>
        </w:tabs>
      </w:pPr>
      <w:r>
        <w:t xml:space="preserve">3. </w:t>
      </w:r>
      <w:r w:rsidR="00BB3B9B">
        <w:t>Note in (1.6.5) that the phase function φ</w:t>
      </w:r>
      <w:r w:rsidR="00BB3B9B">
        <w:rPr>
          <w:rStyle w:val="subscript"/>
        </w:rPr>
        <w:t>i</w:t>
      </w:r>
      <w:r w:rsidR="00BB3B9B">
        <w:t>(</w:t>
      </w:r>
      <w:r w:rsidR="00BB3B9B" w:rsidRPr="007E543A">
        <w:rPr>
          <w:b/>
        </w:rPr>
        <w:t>x</w:t>
      </w:r>
      <w:r w:rsidR="00BB3B9B">
        <w:t>,ω</w:t>
      </w:r>
      <w:r w:rsidR="00BB3B9B">
        <w:rPr>
          <w:rStyle w:val="subscript"/>
        </w:rPr>
        <w:t>1</w:t>
      </w:r>
      <w:r w:rsidR="00BB3B9B">
        <w:t xml:space="preserve">) can be different for different components </w:t>
      </w:r>
      <w:r w:rsidR="00BB3B9B" w:rsidRPr="00785A51">
        <w:t>E</w:t>
      </w:r>
      <w:r w:rsidR="00BB3B9B">
        <w:rPr>
          <w:rStyle w:val="subscript"/>
        </w:rPr>
        <w:t>i</w:t>
      </w:r>
      <w:r w:rsidR="00BB3B9B">
        <w:t>(</w:t>
      </w:r>
      <w:r w:rsidR="00BB3B9B" w:rsidRPr="00183071">
        <w:rPr>
          <w:b/>
        </w:rPr>
        <w:t>x</w:t>
      </w:r>
      <w:r w:rsidR="00BB3B9B">
        <w:t>,t). Appendix D studies the fields inside a round wire and the three field components E</w:t>
      </w:r>
      <w:r w:rsidR="00BB3B9B">
        <w:rPr>
          <w:rStyle w:val="subscript"/>
        </w:rPr>
        <w:t>z</w:t>
      </w:r>
      <w:r w:rsidR="00BB3B9B">
        <w:t>, E</w:t>
      </w:r>
      <w:r w:rsidR="00BB3B9B">
        <w:rPr>
          <w:rStyle w:val="subscript"/>
        </w:rPr>
        <w:t>r</w:t>
      </w:r>
      <w:r w:rsidR="00BB3B9B">
        <w:t xml:space="preserve"> and E</w:t>
      </w:r>
      <w:r w:rsidR="00BB3B9B">
        <w:rPr>
          <w:rStyle w:val="subscript"/>
        </w:rPr>
        <w:t>θ</w:t>
      </w:r>
      <w:r w:rsidR="00BB3B9B">
        <w:t xml:space="preserve"> do indeed have different phases for that problem. </w:t>
      </w:r>
    </w:p>
    <w:p w14:paraId="4F984B9D" w14:textId="77777777" w:rsidR="00785A51" w:rsidRDefault="00785A51" w:rsidP="00785A51">
      <w:pPr>
        <w:tabs>
          <w:tab w:val="left" w:pos="7200"/>
          <w:tab w:val="left" w:pos="7920"/>
          <w:tab w:val="right" w:pos="9270"/>
        </w:tabs>
      </w:pPr>
    </w:p>
    <w:p w14:paraId="2099B036" w14:textId="77777777" w:rsidR="00785A51" w:rsidRPr="004E23CC" w:rsidRDefault="00785A51" w:rsidP="00785A51">
      <w:pPr>
        <w:pStyle w:val="Heading4"/>
      </w:pPr>
      <w:bookmarkStart w:id="3" w:name="_Toc373826887"/>
      <w:r w:rsidRPr="004E23CC">
        <w:lastRenderedPageBreak/>
        <w:t>(c) Why complex fields?</w:t>
      </w:r>
      <w:bookmarkEnd w:id="3"/>
      <w:r w:rsidRPr="004E23CC">
        <w:t xml:space="preserve"> </w:t>
      </w:r>
    </w:p>
    <w:p w14:paraId="4309C9DB" w14:textId="77777777" w:rsidR="00785A51" w:rsidRDefault="00785A51" w:rsidP="00785A51"/>
    <w:p w14:paraId="69919FE9" w14:textId="77777777" w:rsidR="00785A51" w:rsidRDefault="00785A51" w:rsidP="00785A51">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,t) has to do with the Fourier Transform (or the Laplace Transform). This transform is almost always needed to solve a non-trivial problem involving Maxwell's equations, and we saw it in action in Section 1.5. In our somewhat sloppy notation, and with the convention that the (1/2π) goes in the expansion formula along with e</w:t>
      </w:r>
      <w:r>
        <w:rPr>
          <w:rStyle w:val="superscript"/>
        </w:rPr>
        <w:t>+jωt</w:t>
      </w:r>
      <w:r>
        <w:t xml:space="preserve">, we write </w:t>
      </w:r>
      <w:r w:rsidR="00150463">
        <w:t>the Fourier Integral Transform</w:t>
      </w:r>
      <w:r>
        <w:t xml:space="preserve"> as : </w:t>
      </w:r>
      <w:r w:rsidR="009147BE">
        <w:t xml:space="preserve"> [ for want of a better notation, f^ is the transform of f ] </w:t>
      </w:r>
    </w:p>
    <w:p w14:paraId="12B0A72E" w14:textId="77777777" w:rsidR="00785A51" w:rsidRDefault="00785A51" w:rsidP="00785A51"/>
    <w:p w14:paraId="1E0A5B04" w14:textId="77777777" w:rsidR="00785A51" w:rsidRPr="00CC368E" w:rsidRDefault="00785A51" w:rsidP="00785A51">
      <w:pPr>
        <w:tabs>
          <w:tab w:val="left" w:pos="7200"/>
          <w:tab w:val="left" w:pos="7920"/>
          <w:tab w:val="right" w:pos="9270"/>
        </w:tabs>
        <w:rPr>
          <w:color w:val="000000"/>
        </w:rPr>
      </w:pPr>
      <w:r w:rsidRPr="00CC368E">
        <w:rPr>
          <w:color w:val="000000"/>
        </w:rPr>
        <w:tab/>
      </w:r>
      <w:r w:rsidRPr="00183071">
        <w:rPr>
          <w:b/>
        </w:rPr>
        <w:t>E</w:t>
      </w:r>
      <w:r w:rsidR="00292547">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0E5270FD" w14:textId="77777777" w:rsidR="00785A51" w:rsidRPr="00CC368E" w:rsidRDefault="00785A51" w:rsidP="00785A51">
      <w:pPr>
        <w:rPr>
          <w:color w:val="000000"/>
        </w:rPr>
      </w:pPr>
    </w:p>
    <w:p w14:paraId="0BC546CC" w14:textId="77777777" w:rsidR="00785A51" w:rsidRDefault="00785A51" w:rsidP="00785A51">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sidR="00292547">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sidR="00292547">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2A39AC05" w14:textId="77777777" w:rsidR="00785A51" w:rsidRDefault="00785A51" w:rsidP="00785A51"/>
    <w:p w14:paraId="0189003B" w14:textId="77777777" w:rsidR="00785A51" w:rsidRDefault="00785A51" w:rsidP="00785A51">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sidR="00292547">
        <w:rPr>
          <w:b/>
        </w:rPr>
        <w:t>^</w:t>
      </w:r>
      <w:r>
        <w:t>(</w:t>
      </w:r>
      <w:r>
        <w:rPr>
          <w:b/>
        </w:rPr>
        <w:t>x</w:t>
      </w:r>
      <w:r>
        <w:t xml:space="preserve">,ω) is the Fourier Transform of </w:t>
      </w:r>
      <w:r w:rsidRPr="00022912">
        <w:rPr>
          <w:b/>
        </w:rPr>
        <w:t>E</w:t>
      </w:r>
      <w:r>
        <w:t>(</w:t>
      </w:r>
      <w:r w:rsidRPr="00022912">
        <w:rPr>
          <w:b/>
        </w:rPr>
        <w:t>x</w:t>
      </w:r>
      <w:r>
        <w:t>,t).</w:t>
      </w:r>
      <w:r w:rsidR="00F64619">
        <w:t xml:space="preserve"> </w:t>
      </w:r>
      <w:r>
        <w:t>As (1.6.7) shows, the dimensional units of the Fourier transform of some quantity have an extra sec factor. For example, since dim[</w:t>
      </w:r>
      <w:r w:rsidRPr="00183071">
        <w:rPr>
          <w:b/>
        </w:rPr>
        <w:t>E</w:t>
      </w:r>
      <w:r>
        <w:t>(</w:t>
      </w:r>
      <w:r w:rsidRPr="00183071">
        <w:rPr>
          <w:b/>
        </w:rPr>
        <w:t>x</w:t>
      </w:r>
      <w:r>
        <w:t>,t)] = volt/m, it follows that dim[</w:t>
      </w:r>
      <w:r w:rsidRPr="00183071">
        <w:rPr>
          <w:b/>
        </w:rPr>
        <w:t>E</w:t>
      </w:r>
      <w:r w:rsidR="00F64619">
        <w:rPr>
          <w:b/>
        </w:rPr>
        <w:t>^</w:t>
      </w:r>
      <w:r>
        <w:t>(</w:t>
      </w:r>
      <w:r w:rsidRPr="00183071">
        <w:rPr>
          <w:b/>
        </w:rPr>
        <w:t>x</w:t>
      </w:r>
      <w:r>
        <w:t>,ω)] = volt-sec/m.</w:t>
      </w:r>
    </w:p>
    <w:p w14:paraId="7FDA84B0" w14:textId="77777777" w:rsidR="00785A51" w:rsidRDefault="00785A51" w:rsidP="00785A51">
      <w:r>
        <w:tab/>
        <w:t xml:space="preserve">An obvious property of the Fourier Transform is this: </w:t>
      </w:r>
    </w:p>
    <w:p w14:paraId="7D21490C" w14:textId="77777777" w:rsidR="00785A51" w:rsidRDefault="00785A51" w:rsidP="00785A51"/>
    <w:p w14:paraId="00FC5982" w14:textId="77777777" w:rsidR="00785A51" w:rsidRDefault="00785A51" w:rsidP="00785A51">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sidR="00F64619">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sidR="00F64619">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6C028559" w14:textId="77777777" w:rsidR="00785A51" w:rsidRDefault="00785A51" w:rsidP="00785A51">
      <w:pPr>
        <w:rPr>
          <w:rStyle w:val="superscript"/>
          <w:color w:val="000000"/>
        </w:rPr>
      </w:pPr>
    </w:p>
    <w:p w14:paraId="37C29F38" w14:textId="77777777" w:rsidR="00785A51" w:rsidRDefault="00785A51" w:rsidP="00785A51">
      <w:r>
        <w:t>which we can write as  ( symbol ↔ means "corresponds to")</w:t>
      </w:r>
    </w:p>
    <w:p w14:paraId="4062FE56" w14:textId="77777777" w:rsidR="00785A51" w:rsidRDefault="00785A51" w:rsidP="00785A51"/>
    <w:p w14:paraId="30C3FEA9" w14:textId="77777777" w:rsidR="00785A51" w:rsidRDefault="00785A51" w:rsidP="00785A51">
      <w:pPr>
        <w:tabs>
          <w:tab w:val="left" w:pos="7200"/>
          <w:tab w:val="left" w:pos="7920"/>
          <w:tab w:val="right" w:pos="9270"/>
        </w:tabs>
      </w:pPr>
      <w:r>
        <w:tab/>
      </w:r>
      <w:r w:rsidRPr="00183071">
        <w:rPr>
          <w:b/>
        </w:rPr>
        <w:t>E</w:t>
      </w:r>
      <w:r>
        <w:t>(</w:t>
      </w:r>
      <w:r w:rsidRPr="00183071">
        <w:rPr>
          <w:b/>
        </w:rPr>
        <w:t>x</w:t>
      </w:r>
      <w:r>
        <w:t xml:space="preserve">,t) ↔ </w:t>
      </w:r>
      <w:r w:rsidRPr="00183071">
        <w:rPr>
          <w:b/>
        </w:rPr>
        <w:t>E</w:t>
      </w:r>
      <w:r w:rsidR="00F64619">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sidR="00F64619">
        <w:rPr>
          <w:b/>
        </w:rPr>
        <w:t>^</w:t>
      </w:r>
      <w:r>
        <w:t>(</w:t>
      </w:r>
      <w:r w:rsidRPr="00183071">
        <w:rPr>
          <w:b/>
        </w:rPr>
        <w:t>x</w:t>
      </w:r>
      <w:r>
        <w:t>,ω)</w:t>
      </w:r>
      <w:r>
        <w:tab/>
      </w:r>
      <w:r>
        <w:tab/>
      </w:r>
      <w:r>
        <w:tab/>
      </w:r>
      <w:r>
        <w:tab/>
        <w:t>(1.6.9)</w:t>
      </w:r>
    </w:p>
    <w:p w14:paraId="6A0D75EE" w14:textId="77777777" w:rsidR="00785A51" w:rsidRDefault="00785A51" w:rsidP="00785A51"/>
    <w:p w14:paraId="217211D1" w14:textId="77777777" w:rsidR="00652C37" w:rsidRDefault="00785A51" w:rsidP="00785A51">
      <w:r>
        <w:t xml:space="preserve">which is just another way to state our rule (1.5.2). </w:t>
      </w:r>
    </w:p>
    <w:p w14:paraId="3022370C" w14:textId="77777777" w:rsidR="00785A51" w:rsidRPr="004E23CC" w:rsidRDefault="00652C37" w:rsidP="00785A51">
      <w:pPr>
        <w:rPr>
          <w:color w:val="000000"/>
        </w:rPr>
      </w:pPr>
      <w:r>
        <w:tab/>
      </w:r>
      <w:r w:rsidR="00785A51">
        <w:t>In the case of assumed monochrome time dependence of the for</w:t>
      </w:r>
      <w:r w:rsidR="00785A51" w:rsidRPr="004E23CC">
        <w:rPr>
          <w:color w:val="000000"/>
        </w:rPr>
        <w:t>m (1.6.5) ( reflected in (1.6.6)</w:t>
      </w:r>
      <w:r w:rsidR="00785A51">
        <w:rPr>
          <w:color w:val="000000"/>
        </w:rPr>
        <w:t xml:space="preserve"> </w:t>
      </w:r>
      <w:r w:rsidR="00785A51" w:rsidRPr="004E23CC">
        <w:rPr>
          <w:color w:val="000000"/>
        </w:rPr>
        <w:t>) one finds that</w:t>
      </w:r>
    </w:p>
    <w:p w14:paraId="2BA6A313" w14:textId="77777777" w:rsidR="00785A51" w:rsidRDefault="00785A51" w:rsidP="00785A51"/>
    <w:p w14:paraId="32CACFF8" w14:textId="77777777" w:rsidR="00785A51" w:rsidRPr="00AF2452" w:rsidRDefault="00785A51" w:rsidP="00785A51">
      <w:pPr>
        <w:tabs>
          <w:tab w:val="left" w:pos="7200"/>
          <w:tab w:val="left" w:pos="7920"/>
          <w:tab w:val="right" w:pos="9270"/>
        </w:tabs>
      </w:pPr>
      <w:r>
        <w:tab/>
      </w:r>
      <w:r w:rsidR="00BB3B9B" w:rsidRPr="00785A51">
        <w:t>E</w:t>
      </w:r>
      <w:r w:rsidR="00BB3B9B">
        <w:rPr>
          <w:rStyle w:val="subscript"/>
        </w:rPr>
        <w:t>i</w:t>
      </w:r>
      <w:r w:rsidR="00BB3B9B">
        <w:t>(</w:t>
      </w:r>
      <w:r w:rsidR="00BB3B9B" w:rsidRPr="00183071">
        <w:rPr>
          <w:b/>
        </w:rPr>
        <w:t>x</w:t>
      </w:r>
      <w:r w:rsidR="00BB3B9B">
        <w:t xml:space="preserve">,t) </w:t>
      </w:r>
      <w:r>
        <w:t xml:space="preserve"> = </w:t>
      </w:r>
      <w:r w:rsidR="00BB3B9B">
        <w:t>e</w:t>
      </w:r>
      <w:r w:rsidR="00BB3B9B">
        <w:rPr>
          <w:rStyle w:val="superscript"/>
        </w:rPr>
        <w:t>j[ω</w:t>
      </w:r>
      <w:r w:rsidR="00BB3B9B">
        <w:rPr>
          <w:rStyle w:val="superscript"/>
        </w:rPr>
        <w:fldChar w:fldCharType="begin"/>
      </w:r>
      <w:r w:rsidR="00BB3B9B">
        <w:rPr>
          <w:rStyle w:val="superscript"/>
        </w:rPr>
        <w:instrText xml:space="preserve"> EQ \s\do2(1)</w:instrText>
      </w:r>
      <w:r w:rsidR="00BB3B9B">
        <w:rPr>
          <w:rStyle w:val="superscript"/>
        </w:rPr>
        <w:fldChar w:fldCharType="end"/>
      </w:r>
      <w:r w:rsidR="00BB3B9B">
        <w:rPr>
          <w:rStyle w:val="superscript"/>
        </w:rPr>
        <w:t>t+φ</w:t>
      </w:r>
      <w:r w:rsidR="00BB3B9B">
        <w:rPr>
          <w:rStyle w:val="superscript"/>
        </w:rPr>
        <w:fldChar w:fldCharType="begin"/>
      </w:r>
      <w:r w:rsidR="00BB3B9B">
        <w:rPr>
          <w:rStyle w:val="superscript"/>
        </w:rPr>
        <w:instrText xml:space="preserve"> EQ \s\do2(i)</w:instrText>
      </w:r>
      <w:r w:rsidR="00BB3B9B">
        <w:rPr>
          <w:rStyle w:val="superscript"/>
        </w:rPr>
        <w:fldChar w:fldCharType="end"/>
      </w:r>
      <w:r w:rsidR="00BB3B9B">
        <w:rPr>
          <w:rStyle w:val="superscript"/>
        </w:rPr>
        <w:t>(</w:t>
      </w:r>
      <w:r w:rsidR="00BB3B9B" w:rsidRPr="00212495">
        <w:rPr>
          <w:rStyle w:val="superscript"/>
        </w:rPr>
        <w:t>x</w:t>
      </w:r>
      <w:r w:rsidR="00BB3B9B">
        <w:rPr>
          <w:rStyle w:val="superscript"/>
        </w:rPr>
        <w:t>,ω</w:t>
      </w:r>
      <w:r w:rsidR="00BB3B9B">
        <w:rPr>
          <w:rStyle w:val="superscript"/>
        </w:rPr>
        <w:fldChar w:fldCharType="begin"/>
      </w:r>
      <w:r w:rsidR="00BB3B9B">
        <w:rPr>
          <w:rStyle w:val="superscript"/>
        </w:rPr>
        <w:instrText xml:space="preserve"> EQ \s\do2(1)</w:instrText>
      </w:r>
      <w:r w:rsidR="00BB3B9B">
        <w:rPr>
          <w:rStyle w:val="superscript"/>
        </w:rPr>
        <w:fldChar w:fldCharType="end"/>
      </w:r>
      <w:r w:rsidR="00BB3B9B">
        <w:rPr>
          <w:rStyle w:val="superscript"/>
        </w:rPr>
        <w:t>)]</w:t>
      </w:r>
      <w:r w:rsidR="00BB3B9B" w:rsidRPr="00183071">
        <w:rPr>
          <w:b/>
        </w:rPr>
        <w:t xml:space="preserve"> </w:t>
      </w:r>
      <w:r w:rsidR="00BB3B9B" w:rsidRPr="00785A51">
        <w:rPr>
          <w:i/>
        </w:rPr>
        <w:t>E</w:t>
      </w:r>
      <w:r w:rsidR="00BB3B9B">
        <w:rPr>
          <w:rStyle w:val="subscript"/>
        </w:rPr>
        <w:t>i</w:t>
      </w:r>
      <w:r w:rsidR="00BB3B9B">
        <w:t>(</w:t>
      </w:r>
      <w:r w:rsidR="00BB3B9B" w:rsidRPr="00183071">
        <w:rPr>
          <w:b/>
        </w:rPr>
        <w:t>x</w:t>
      </w:r>
      <w:r w:rsidR="00BB3B9B">
        <w:t>,ω</w:t>
      </w:r>
      <w:r w:rsidR="00BB3B9B">
        <w:rPr>
          <w:rStyle w:val="subscript"/>
        </w:rPr>
        <w:t>1</w:t>
      </w:r>
      <w:r w:rsidR="00BB3B9B">
        <w:t>)</w:t>
      </w:r>
      <w:r w:rsidR="00BB3B9B">
        <w:tab/>
      </w:r>
      <w:r w:rsidR="00BB3B9B">
        <w:tab/>
      </w:r>
      <w:r w:rsidR="00BB3B9B">
        <w:tab/>
      </w:r>
      <w:r w:rsidR="00BB3B9B">
        <w:tab/>
      </w:r>
      <w:r w:rsidR="00BB3B9B">
        <w:tab/>
      </w:r>
      <w:r w:rsidR="00BB3B9B">
        <w:tab/>
      </w:r>
      <w:r w:rsidR="00BB3B9B">
        <w:tab/>
      </w:r>
      <w:r>
        <w:rPr>
          <w:i/>
        </w:rPr>
        <w:t>(1.6</w:t>
      </w:r>
      <w:r w:rsidRPr="00AF2452">
        <w:rPr>
          <w:i/>
        </w:rPr>
        <w:t>.5)</w:t>
      </w:r>
    </w:p>
    <w:p w14:paraId="29991C2F" w14:textId="77777777" w:rsidR="00785A51" w:rsidRDefault="00785A51" w:rsidP="00785A51">
      <w:r>
        <w:tab/>
      </w:r>
    </w:p>
    <w:p w14:paraId="71DB0EAA" w14:textId="77777777" w:rsidR="00785A51" w:rsidRDefault="00785A51" w:rsidP="00785A51">
      <w:r>
        <w:tab/>
      </w:r>
      <w:r w:rsidR="00BB3B9B" w:rsidRPr="00785A51">
        <w:t>E</w:t>
      </w:r>
      <w:r w:rsidR="00F64619">
        <w:t>^</w:t>
      </w:r>
      <w:r w:rsidR="00F64619">
        <w:rPr>
          <w:rStyle w:val="subscript"/>
        </w:rPr>
        <w:t>i</w:t>
      </w:r>
      <w:r w:rsidR="00BB3B9B">
        <w:t>(</w:t>
      </w:r>
      <w:r w:rsidR="00BB3B9B" w:rsidRPr="00183071">
        <w:rPr>
          <w:b/>
        </w:rPr>
        <w:t>x</w:t>
      </w:r>
      <w:r w:rsidR="00BB3B9B">
        <w:t>,</w:t>
      </w:r>
      <w:r w:rsidR="00F64619">
        <w:t>ω</w:t>
      </w:r>
      <w:r w:rsidR="00BB3B9B">
        <w:t xml:space="preserve">)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w:t>
      </w:r>
      <w:r w:rsidR="00BB3B9B">
        <w:rPr>
          <w:rStyle w:val="superscript"/>
        </w:rPr>
        <w:t>φ</w:t>
      </w:r>
      <w:r w:rsidR="00BB3B9B">
        <w:rPr>
          <w:rStyle w:val="superscript"/>
        </w:rPr>
        <w:fldChar w:fldCharType="begin"/>
      </w:r>
      <w:r w:rsidR="00BB3B9B">
        <w:rPr>
          <w:rStyle w:val="superscript"/>
        </w:rPr>
        <w:instrText xml:space="preserve"> EQ \s\do2(i)</w:instrText>
      </w:r>
      <w:r w:rsidR="00BB3B9B">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sidR="00BB3B9B">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00BB3B9B" w:rsidRPr="00BB3B9B">
        <w:rPr>
          <w:i/>
        </w:rPr>
        <w:t>E</w:t>
      </w:r>
      <w:r w:rsidR="00BB3B9B">
        <w:rPr>
          <w:rStyle w:val="subscript"/>
        </w:rPr>
        <w:t>i</w:t>
      </w:r>
      <w:r w:rsidR="00BB3B9B">
        <w:t>(</w:t>
      </w:r>
      <w:r w:rsidR="00BB3B9B" w:rsidRPr="00183071">
        <w:rPr>
          <w:b/>
        </w:rPr>
        <w:t>x</w:t>
      </w:r>
      <w:r w:rsidR="00BB3B9B">
        <w:t>,ω</w:t>
      </w:r>
      <w:r w:rsidR="00BB3B9B">
        <w:rPr>
          <w:rStyle w:val="subscript"/>
        </w:rPr>
        <w:t>1</w:t>
      </w:r>
      <w:r w:rsidR="00BB3B9B">
        <w:t>)</w:t>
      </w:r>
      <w:r w:rsidRPr="00D5221F">
        <w:t xml:space="preserve"> </w:t>
      </w:r>
      <w:r w:rsidR="00BB3B9B">
        <w:t>e</w:t>
      </w:r>
      <w:r w:rsidR="00BB3B9B">
        <w:rPr>
          <w:rStyle w:val="superscript"/>
        </w:rPr>
        <w:t>jφ</w:t>
      </w:r>
      <w:r w:rsidR="00BB3B9B">
        <w:rPr>
          <w:rStyle w:val="superscript"/>
        </w:rPr>
        <w:fldChar w:fldCharType="begin"/>
      </w:r>
      <w:r w:rsidR="00BB3B9B">
        <w:rPr>
          <w:rStyle w:val="superscript"/>
        </w:rPr>
        <w:instrText xml:space="preserve"> EQ \s\do2(i)</w:instrText>
      </w:r>
      <w:r w:rsidR="00BB3B9B">
        <w:rPr>
          <w:rStyle w:val="superscript"/>
        </w:rPr>
        <w:fldChar w:fldCharType="end"/>
      </w:r>
      <w:r w:rsidR="00BB3B9B">
        <w:rPr>
          <w:rStyle w:val="superscript"/>
        </w:rPr>
        <w:t>(</w:t>
      </w:r>
      <w:r w:rsidR="00BB3B9B" w:rsidRPr="00212495">
        <w:rPr>
          <w:rStyle w:val="superscript"/>
        </w:rPr>
        <w:t>x</w:t>
      </w:r>
      <w:r w:rsidR="00BB3B9B">
        <w:rPr>
          <w:rStyle w:val="superscript"/>
        </w:rPr>
        <w:t>,ω</w:t>
      </w:r>
      <w:r w:rsidR="00BB3B9B">
        <w:rPr>
          <w:rStyle w:val="superscript"/>
        </w:rPr>
        <w:fldChar w:fldCharType="begin"/>
      </w:r>
      <w:r w:rsidR="00BB3B9B">
        <w:rPr>
          <w:rStyle w:val="superscript"/>
        </w:rPr>
        <w:instrText xml:space="preserve"> EQ \s\do2(1)</w:instrText>
      </w:r>
      <w:r w:rsidR="00BB3B9B">
        <w:rPr>
          <w:rStyle w:val="superscript"/>
        </w:rPr>
        <w:fldChar w:fldCharType="end"/>
      </w:r>
      <w:r w:rsidR="00BB3B9B">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7BCE768E" w14:textId="77777777" w:rsidR="00785A51" w:rsidRDefault="00785A51" w:rsidP="00785A51"/>
    <w:p w14:paraId="3AA72DE2" w14:textId="77777777" w:rsidR="00F64619" w:rsidRDefault="00785A51" w:rsidP="00785A51">
      <w:pPr>
        <w:tabs>
          <w:tab w:val="left" w:pos="7200"/>
          <w:tab w:val="left" w:pos="7920"/>
          <w:tab w:val="right" w:pos="9270"/>
        </w:tabs>
      </w:pPr>
      <w:r>
        <w:tab/>
      </w:r>
      <w:r>
        <w:tab/>
        <w:t xml:space="preserve">    = </w:t>
      </w:r>
      <w:r w:rsidR="00E035FF">
        <w:t>[</w:t>
      </w:r>
      <w:r w:rsidR="00BB3B9B" w:rsidRPr="00BB3B9B">
        <w:rPr>
          <w:i/>
        </w:rPr>
        <w:t>E</w:t>
      </w:r>
      <w:r w:rsidR="00BB3B9B">
        <w:rPr>
          <w:rStyle w:val="subscript"/>
        </w:rPr>
        <w:t>i</w:t>
      </w:r>
      <w:r w:rsidR="00BB3B9B">
        <w:t>(</w:t>
      </w:r>
      <w:r w:rsidR="00BB3B9B" w:rsidRPr="00183071">
        <w:rPr>
          <w:b/>
        </w:rPr>
        <w:t>x</w:t>
      </w:r>
      <w:r w:rsidR="00BB3B9B">
        <w:t>,ω</w:t>
      </w:r>
      <w:r w:rsidR="00BB3B9B">
        <w:rPr>
          <w:rStyle w:val="subscript"/>
        </w:rPr>
        <w:t>1</w:t>
      </w:r>
      <w:r w:rsidR="00BB3B9B">
        <w:t>)</w:t>
      </w:r>
      <w:r w:rsidR="00BB3B9B" w:rsidRPr="00BB3B9B">
        <w:t xml:space="preserve"> </w:t>
      </w:r>
      <w:r w:rsidR="00BB3B9B">
        <w:t>e</w:t>
      </w:r>
      <w:r w:rsidR="00BB3B9B">
        <w:rPr>
          <w:rStyle w:val="superscript"/>
        </w:rPr>
        <w:t>jφ</w:t>
      </w:r>
      <w:r w:rsidR="00BB3B9B">
        <w:rPr>
          <w:rStyle w:val="superscript"/>
        </w:rPr>
        <w:fldChar w:fldCharType="begin"/>
      </w:r>
      <w:r w:rsidR="00BB3B9B">
        <w:rPr>
          <w:rStyle w:val="superscript"/>
        </w:rPr>
        <w:instrText xml:space="preserve"> EQ \s\do2(i)</w:instrText>
      </w:r>
      <w:r w:rsidR="00BB3B9B">
        <w:rPr>
          <w:rStyle w:val="superscript"/>
        </w:rPr>
        <w:fldChar w:fldCharType="end"/>
      </w:r>
      <w:r w:rsidR="00BB3B9B">
        <w:rPr>
          <w:rStyle w:val="superscript"/>
        </w:rPr>
        <w:t>(</w:t>
      </w:r>
      <w:r w:rsidR="00BB3B9B" w:rsidRPr="00212495">
        <w:rPr>
          <w:rStyle w:val="superscript"/>
        </w:rPr>
        <w:t>x</w:t>
      </w:r>
      <w:r w:rsidR="00BB3B9B">
        <w:rPr>
          <w:rStyle w:val="superscript"/>
        </w:rPr>
        <w:t>,ω</w:t>
      </w:r>
      <w:r w:rsidR="00BB3B9B">
        <w:rPr>
          <w:rStyle w:val="superscript"/>
        </w:rPr>
        <w:fldChar w:fldCharType="begin"/>
      </w:r>
      <w:r w:rsidR="00BB3B9B">
        <w:rPr>
          <w:rStyle w:val="superscript"/>
        </w:rPr>
        <w:instrText xml:space="preserve"> EQ \s\do2(1)</w:instrText>
      </w:r>
      <w:r w:rsidR="00BB3B9B">
        <w:rPr>
          <w:rStyle w:val="superscript"/>
        </w:rPr>
        <w:fldChar w:fldCharType="end"/>
      </w:r>
      <w:r w:rsidR="00BB3B9B">
        <w:rPr>
          <w:rStyle w:val="superscript"/>
        </w:rPr>
        <w:t>)</w:t>
      </w:r>
      <w:r w:rsidR="00E035FF">
        <w:t>]</w:t>
      </w:r>
      <w:r>
        <w:t xml:space="preserve"> 2πδ(ω-ω</w:t>
      </w:r>
      <w:r>
        <w:rPr>
          <w:rStyle w:val="subscript"/>
        </w:rPr>
        <w:t>1</w:t>
      </w:r>
      <w:r>
        <w:t>)</w:t>
      </w:r>
      <w:r w:rsidR="00150463">
        <w:t xml:space="preserve"> </w:t>
      </w:r>
      <w:r>
        <w:tab/>
      </w:r>
      <w:r>
        <w:tab/>
      </w:r>
      <w:r>
        <w:tab/>
      </w:r>
      <w:r>
        <w:tab/>
      </w:r>
      <w:r>
        <w:tab/>
      </w:r>
      <w:r>
        <w:tab/>
      </w:r>
      <w:r>
        <w:tab/>
        <w:t>(1.6.10)</w:t>
      </w:r>
    </w:p>
    <w:p w14:paraId="3A97FA2A" w14:textId="77777777" w:rsidR="00F64619" w:rsidRDefault="00F64619" w:rsidP="00785A51">
      <w:pPr>
        <w:tabs>
          <w:tab w:val="left" w:pos="7200"/>
          <w:tab w:val="left" w:pos="7920"/>
          <w:tab w:val="right" w:pos="9270"/>
        </w:tabs>
      </w:pPr>
      <w:r>
        <w:t>or</w:t>
      </w:r>
    </w:p>
    <w:p w14:paraId="7364E689" w14:textId="77777777" w:rsidR="00F64619" w:rsidRPr="00F64619" w:rsidRDefault="00F64619" w:rsidP="00785A51">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r>
      <w:r w:rsidR="00652C37">
        <w:t xml:space="preserve"> .</w:t>
      </w:r>
      <w:r>
        <w:tab/>
      </w:r>
      <w:r>
        <w:tab/>
      </w:r>
      <w:r>
        <w:tab/>
      </w:r>
      <w:r w:rsidR="00652C37">
        <w:tab/>
      </w:r>
      <w:r>
        <w:tab/>
      </w:r>
      <w:r>
        <w:tab/>
      </w:r>
      <w:r>
        <w:tab/>
      </w:r>
      <w:r>
        <w:tab/>
        <w:t>(1.6.11)</w:t>
      </w:r>
    </w:p>
    <w:p w14:paraId="00ED0857" w14:textId="77777777" w:rsidR="00785A51" w:rsidRDefault="00F64619" w:rsidP="00F64619">
      <w:pPr>
        <w:tabs>
          <w:tab w:val="left" w:pos="7200"/>
          <w:tab w:val="left" w:pos="7920"/>
          <w:tab w:val="right" w:pos="9270"/>
        </w:tabs>
      </w:pPr>
      <w:r>
        <w:tab/>
      </w:r>
    </w:p>
    <w:p w14:paraId="20659ABE" w14:textId="77777777" w:rsidR="00785A51" w:rsidRDefault="00785A51" w:rsidP="00785A51">
      <w:r>
        <w:t xml:space="preserve">It is this </w:t>
      </w:r>
      <w:r w:rsidR="00652C37">
        <w:t xml:space="preserve">very </w:t>
      </w:r>
      <w:r>
        <w:t xml:space="preserve">simple single-δ-function form that motivates the use of complex fields as carriers of the real physical fields. One can of course Fourier-transform the monochrome physical field directly, but the result is clumsy to deal with. For example, </w:t>
      </w:r>
    </w:p>
    <w:p w14:paraId="74EE3A25" w14:textId="77777777" w:rsidR="00785A51" w:rsidRDefault="00785A51" w:rsidP="00785A51"/>
    <w:p w14:paraId="7239A1F3" w14:textId="77777777" w:rsidR="00652C37" w:rsidRPr="00183071" w:rsidRDefault="00652C37" w:rsidP="00652C37">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2806DD4B" w14:textId="77777777" w:rsidR="00652C37" w:rsidRDefault="00652C37" w:rsidP="00652C37">
      <w:pPr>
        <w:tabs>
          <w:tab w:val="left" w:pos="7200"/>
          <w:tab w:val="left" w:pos="7920"/>
          <w:tab w:val="right" w:pos="9270"/>
        </w:tabs>
      </w:pPr>
      <w:r>
        <w:lastRenderedPageBreak/>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2A643D05" w14:textId="77777777" w:rsidR="00785A51" w:rsidRDefault="00785A51" w:rsidP="00785A51"/>
    <w:p w14:paraId="6285BA30" w14:textId="77777777" w:rsidR="00785A51" w:rsidRDefault="00785A51" w:rsidP="00785A51">
      <w:r>
        <w:tab/>
      </w:r>
      <w:r w:rsidR="00E035FF" w:rsidRPr="00E035FF">
        <w:rPr>
          <w:color w:val="000000"/>
        </w:rPr>
        <w:t>e</w:t>
      </w:r>
      <w:r w:rsidR="00F64619">
        <w:rPr>
          <w:color w:val="000000"/>
        </w:rPr>
        <w:t>^</w:t>
      </w:r>
      <w:r w:rsidR="00E035FF">
        <w:rPr>
          <w:rStyle w:val="subscript"/>
        </w:rPr>
        <w:t>i</w:t>
      </w:r>
      <w:r w:rsidR="00E035FF">
        <w:rPr>
          <w:b/>
          <w:color w:val="000000"/>
        </w:rPr>
        <w:t>(x,</w:t>
      </w:r>
      <w:r w:rsidR="00F64619" w:rsidRPr="00F64619">
        <w:t>ω</w:t>
      </w:r>
      <w:r w:rsidR="00E035FF">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sidR="00E035FF">
        <w:rPr>
          <w:rStyle w:val="subscript"/>
        </w:rPr>
        <w:t>i</w:t>
      </w:r>
      <w:r>
        <w:t>(</w:t>
      </w:r>
      <w:r w:rsidRPr="00212495">
        <w:rPr>
          <w:b/>
        </w:rPr>
        <w:t>x</w:t>
      </w:r>
      <w:r>
        <w:t>,ω</w:t>
      </w:r>
      <w:r>
        <w:rPr>
          <w:rStyle w:val="subscript"/>
        </w:rPr>
        <w:t>1</w:t>
      </w:r>
      <w:r>
        <w:t>)]</w:t>
      </w:r>
      <w:r w:rsidR="00E035FF" w:rsidRPr="006E6FBD">
        <w:rPr>
          <w:b/>
        </w:rPr>
        <w:t xml:space="preserve"> </w:t>
      </w:r>
      <w:r w:rsidR="00E035FF" w:rsidRPr="00E035FF">
        <w:rPr>
          <w:i/>
        </w:rPr>
        <w:t>E</w:t>
      </w:r>
      <w:r w:rsidR="00E035FF">
        <w:rPr>
          <w:rStyle w:val="subscript"/>
        </w:rPr>
        <w:t>i</w:t>
      </w:r>
      <w:r w:rsidR="00E035FF">
        <w:t>(</w:t>
      </w:r>
      <w:r w:rsidR="00E035FF" w:rsidRPr="00183071">
        <w:rPr>
          <w:b/>
        </w:rPr>
        <w:t>x</w:t>
      </w:r>
      <w:r w:rsidR="00E035FF">
        <w:t>,ω</w:t>
      </w:r>
      <w:r w:rsidR="00E035FF">
        <w:rPr>
          <w:rStyle w:val="subscript"/>
        </w:rPr>
        <w:t>1</w:t>
      </w:r>
      <w:r w:rsidR="00E035FF">
        <w:t>)</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3F44A751" w14:textId="77777777" w:rsidR="00785A51" w:rsidRDefault="00785A51" w:rsidP="00785A51"/>
    <w:p w14:paraId="47D3AD23" w14:textId="77777777" w:rsidR="00785A51" w:rsidRDefault="00785A51" w:rsidP="00785A51">
      <w:pPr>
        <w:rPr>
          <w:rStyle w:val="superscript"/>
          <w:color w:val="000000"/>
        </w:rPr>
      </w:pPr>
      <w:r>
        <w:tab/>
      </w:r>
      <w:r>
        <w:tab/>
        <w:t xml:space="preserve">    = </w:t>
      </w:r>
      <w:r w:rsidR="00E035FF" w:rsidRPr="00E035FF">
        <w:rPr>
          <w:i/>
        </w:rPr>
        <w:t>E</w:t>
      </w:r>
      <w:r w:rsidR="00E035FF">
        <w:rPr>
          <w:rStyle w:val="subscript"/>
        </w:rPr>
        <w:t>i</w:t>
      </w:r>
      <w:r w:rsidR="00E035FF">
        <w:t>(</w:t>
      </w:r>
      <w:r w:rsidR="00E035FF" w:rsidRPr="00183071">
        <w:rPr>
          <w:b/>
        </w:rPr>
        <w:t>x</w:t>
      </w:r>
      <w:r w:rsidR="00E035FF">
        <w:t>,ω</w:t>
      </w:r>
      <w:r w:rsidR="00E035FF">
        <w:rPr>
          <w:rStyle w:val="subscript"/>
        </w:rPr>
        <w:t>1</w:t>
      </w:r>
      <w:r w:rsidR="00E035FF">
        <w:t>)</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035FF">
        <w:rPr>
          <w:rStyle w:val="superscript"/>
        </w:rPr>
        <w:t>φ</w:t>
      </w:r>
      <w:r w:rsidR="00E035FF">
        <w:rPr>
          <w:rStyle w:val="superscript"/>
        </w:rPr>
        <w:fldChar w:fldCharType="begin"/>
      </w:r>
      <w:r w:rsidR="00E035FF">
        <w:rPr>
          <w:rStyle w:val="superscript"/>
        </w:rPr>
        <w:instrText xml:space="preserve"> EQ \s\do2(i)</w:instrText>
      </w:r>
      <w:r w:rsidR="00E035FF">
        <w:rPr>
          <w:rStyle w:val="superscript"/>
        </w:rPr>
        <w:fldChar w:fldCharType="end"/>
      </w:r>
      <w:r w:rsidR="00E035FF">
        <w:rPr>
          <w:rStyle w:val="superscript"/>
        </w:rPr>
        <w:t>(</w:t>
      </w:r>
      <w:r w:rsidR="00E035FF" w:rsidRPr="00212495">
        <w:rPr>
          <w:rStyle w:val="superscript"/>
        </w:rPr>
        <w:t>x</w:t>
      </w:r>
      <w:r w:rsidR="00E035FF">
        <w:rPr>
          <w:rStyle w:val="superscript"/>
        </w:rPr>
        <w:t>,ω</w:t>
      </w:r>
      <w:r w:rsidR="00E035FF">
        <w:rPr>
          <w:rStyle w:val="superscript"/>
        </w:rPr>
        <w:fldChar w:fldCharType="begin"/>
      </w:r>
      <w:r w:rsidR="00E035FF">
        <w:rPr>
          <w:rStyle w:val="superscript"/>
        </w:rPr>
        <w:instrText xml:space="preserve"> EQ \s\do2(1)</w:instrText>
      </w:r>
      <w:r w:rsidR="00E035FF">
        <w:rPr>
          <w:rStyle w:val="superscript"/>
        </w:rPr>
        <w:fldChar w:fldCharType="end"/>
      </w:r>
      <w:r w:rsidR="00E035FF">
        <w:rPr>
          <w:rStyle w:val="superscript"/>
        </w:rPr>
        <w:t>)</w:t>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035FF">
        <w:rPr>
          <w:rStyle w:val="superscript"/>
        </w:rPr>
        <w:t>φ</w:t>
      </w:r>
      <w:r w:rsidR="00E035FF">
        <w:rPr>
          <w:rStyle w:val="superscript"/>
        </w:rPr>
        <w:fldChar w:fldCharType="begin"/>
      </w:r>
      <w:r w:rsidR="00E035FF">
        <w:rPr>
          <w:rStyle w:val="superscript"/>
        </w:rPr>
        <w:instrText xml:space="preserve"> EQ \s\do2(i)</w:instrText>
      </w:r>
      <w:r w:rsidR="00E035FF">
        <w:rPr>
          <w:rStyle w:val="superscript"/>
        </w:rPr>
        <w:fldChar w:fldCharType="end"/>
      </w:r>
      <w:r w:rsidR="00E035FF">
        <w:rPr>
          <w:rStyle w:val="superscript"/>
        </w:rPr>
        <w:t>(</w:t>
      </w:r>
      <w:r w:rsidR="00E035FF" w:rsidRPr="00212495">
        <w:rPr>
          <w:rStyle w:val="superscript"/>
        </w:rPr>
        <w:t>x</w:t>
      </w:r>
      <w:r w:rsidR="00E035FF">
        <w:rPr>
          <w:rStyle w:val="superscript"/>
        </w:rPr>
        <w:t>,ω</w:t>
      </w:r>
      <w:r w:rsidR="00E035FF">
        <w:rPr>
          <w:rStyle w:val="superscript"/>
        </w:rPr>
        <w:fldChar w:fldCharType="begin"/>
      </w:r>
      <w:r w:rsidR="00E035FF">
        <w:rPr>
          <w:rStyle w:val="superscript"/>
        </w:rPr>
        <w:instrText xml:space="preserve"> EQ \s\do2(1)</w:instrText>
      </w:r>
      <w:r w:rsidR="00E035FF">
        <w:rPr>
          <w:rStyle w:val="superscript"/>
        </w:rPr>
        <w:fldChar w:fldCharType="end"/>
      </w:r>
      <w:r w:rsidR="00E035FF">
        <w:rPr>
          <w:rStyle w:val="superscript"/>
        </w:rPr>
        <w:t>)</w:t>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1EA5E1F9" w14:textId="77777777" w:rsidR="00785A51" w:rsidRPr="00D5221F" w:rsidRDefault="00785A51" w:rsidP="00785A51">
      <w:r>
        <w:rPr>
          <w:rStyle w:val="superscript"/>
          <w:color w:val="000000"/>
        </w:rPr>
        <w:tab/>
      </w:r>
      <w:r>
        <w:rPr>
          <w:rStyle w:val="superscript"/>
          <w:color w:val="000000"/>
        </w:rPr>
        <w:tab/>
      </w:r>
    </w:p>
    <w:p w14:paraId="5CDAC128" w14:textId="77777777" w:rsidR="00785A51" w:rsidRDefault="00785A51" w:rsidP="00785A51">
      <w:pPr>
        <w:tabs>
          <w:tab w:val="left" w:pos="7200"/>
          <w:tab w:val="left" w:pos="7920"/>
          <w:tab w:val="right" w:pos="9270"/>
        </w:tabs>
      </w:pPr>
      <w:r>
        <w:tab/>
      </w:r>
      <w:r>
        <w:tab/>
        <w:t xml:space="preserve">    = </w:t>
      </w:r>
      <w:r w:rsidR="00E035FF">
        <w:t xml:space="preserve"> </w:t>
      </w:r>
      <w:r w:rsidR="00E035FF" w:rsidRPr="00E035FF">
        <w:rPr>
          <w:i/>
        </w:rPr>
        <w:t>E</w:t>
      </w:r>
      <w:r w:rsidR="00E035FF">
        <w:rPr>
          <w:rStyle w:val="subscript"/>
        </w:rPr>
        <w:t>i</w:t>
      </w:r>
      <w:r w:rsidR="00E035FF">
        <w:t>(</w:t>
      </w:r>
      <w:r w:rsidR="00E035FF" w:rsidRPr="00183071">
        <w:rPr>
          <w:b/>
        </w:rPr>
        <w:t>x</w:t>
      </w:r>
      <w:r w:rsidR="00E035FF">
        <w:t>,ω</w:t>
      </w:r>
      <w:r w:rsidR="00E035FF">
        <w:rPr>
          <w:rStyle w:val="subscript"/>
        </w:rPr>
        <w:t>1</w:t>
      </w:r>
      <w:r w:rsidR="00E035FF">
        <w:t>)</w:t>
      </w:r>
      <w:r>
        <w:t xml:space="preserve">  [e</w:t>
      </w:r>
      <w:r>
        <w:rPr>
          <w:rStyle w:val="superscript"/>
        </w:rPr>
        <w:t>j</w:t>
      </w:r>
      <w:r w:rsidR="00E035FF">
        <w:rPr>
          <w:rStyle w:val="superscript"/>
        </w:rPr>
        <w:t>φ</w:t>
      </w:r>
      <w:r w:rsidR="00E035FF">
        <w:rPr>
          <w:rStyle w:val="superscript"/>
        </w:rPr>
        <w:fldChar w:fldCharType="begin"/>
      </w:r>
      <w:r w:rsidR="00E035FF">
        <w:rPr>
          <w:rStyle w:val="superscript"/>
        </w:rPr>
        <w:instrText xml:space="preserve"> EQ \s\do2(i)</w:instrText>
      </w:r>
      <w:r w:rsidR="00E035FF">
        <w:rPr>
          <w:rStyle w:val="superscript"/>
        </w:rPr>
        <w:fldChar w:fldCharType="end"/>
      </w:r>
      <w:r w:rsidR="00E035FF">
        <w:rPr>
          <w:rStyle w:val="superscript"/>
        </w:rPr>
        <w:t>(</w:t>
      </w:r>
      <w:r w:rsidR="00E035FF" w:rsidRPr="00212495">
        <w:rPr>
          <w:rStyle w:val="superscript"/>
        </w:rPr>
        <w:t>x</w:t>
      </w:r>
      <w:r w:rsidR="00E035FF">
        <w:rPr>
          <w:rStyle w:val="superscript"/>
        </w:rPr>
        <w:t>,ω</w:t>
      </w:r>
      <w:r w:rsidR="00E035FF">
        <w:rPr>
          <w:rStyle w:val="superscript"/>
        </w:rPr>
        <w:fldChar w:fldCharType="begin"/>
      </w:r>
      <w:r w:rsidR="00E035FF">
        <w:rPr>
          <w:rStyle w:val="superscript"/>
        </w:rPr>
        <w:instrText xml:space="preserve"> EQ \s\do2(1)</w:instrText>
      </w:r>
      <w:r w:rsidR="00E035FF">
        <w:rPr>
          <w:rStyle w:val="superscript"/>
        </w:rPr>
        <w:fldChar w:fldCharType="end"/>
      </w:r>
      <w:r w:rsidR="00E035FF">
        <w:rPr>
          <w:rStyle w:val="superscript"/>
        </w:rPr>
        <w:t>)</w:t>
      </w:r>
      <w:r>
        <w:t>πδ(ω-ω</w:t>
      </w:r>
      <w:r>
        <w:rPr>
          <w:rStyle w:val="subscript"/>
        </w:rPr>
        <w:t>1</w:t>
      </w:r>
      <w:r>
        <w:t xml:space="preserve">)  + </w:t>
      </w:r>
      <w:r>
        <w:rPr>
          <w:rStyle w:val="superscript"/>
        </w:rPr>
        <w:t xml:space="preserve"> </w:t>
      </w:r>
      <w:r>
        <w:t>e</w:t>
      </w:r>
      <w:r>
        <w:rPr>
          <w:rStyle w:val="superscript"/>
        </w:rPr>
        <w:t>-</w:t>
      </w:r>
      <w:r w:rsidR="00E035FF">
        <w:rPr>
          <w:rStyle w:val="superscript"/>
        </w:rPr>
        <w:t>jφ</w:t>
      </w:r>
      <w:r w:rsidR="00E035FF">
        <w:rPr>
          <w:rStyle w:val="superscript"/>
        </w:rPr>
        <w:fldChar w:fldCharType="begin"/>
      </w:r>
      <w:r w:rsidR="00E035FF">
        <w:rPr>
          <w:rStyle w:val="superscript"/>
        </w:rPr>
        <w:instrText xml:space="preserve"> EQ \s\do2(i)</w:instrText>
      </w:r>
      <w:r w:rsidR="00E035FF">
        <w:rPr>
          <w:rStyle w:val="superscript"/>
        </w:rPr>
        <w:fldChar w:fldCharType="end"/>
      </w:r>
      <w:r w:rsidR="00E035FF">
        <w:rPr>
          <w:rStyle w:val="superscript"/>
        </w:rPr>
        <w:t>(</w:t>
      </w:r>
      <w:r w:rsidR="00E035FF" w:rsidRPr="00212495">
        <w:rPr>
          <w:rStyle w:val="superscript"/>
        </w:rPr>
        <w:t>x</w:t>
      </w:r>
      <w:r w:rsidR="00E035FF">
        <w:rPr>
          <w:rStyle w:val="superscript"/>
        </w:rPr>
        <w:t>,ω</w:t>
      </w:r>
      <w:r w:rsidR="00E035FF">
        <w:rPr>
          <w:rStyle w:val="superscript"/>
        </w:rPr>
        <w:fldChar w:fldCharType="begin"/>
      </w:r>
      <w:r w:rsidR="00E035FF">
        <w:rPr>
          <w:rStyle w:val="superscript"/>
        </w:rPr>
        <w:instrText xml:space="preserve"> EQ \s\do2(1)</w:instrText>
      </w:r>
      <w:r w:rsidR="00E035FF">
        <w:rPr>
          <w:rStyle w:val="superscript"/>
        </w:rPr>
        <w:fldChar w:fldCharType="end"/>
      </w:r>
      <w:r w:rsidR="00E035FF">
        <w:rPr>
          <w:rStyle w:val="superscript"/>
        </w:rPr>
        <w:t>)</w:t>
      </w:r>
      <w:r>
        <w:t>πδ(ω+ω</w:t>
      </w:r>
      <w:r>
        <w:rPr>
          <w:rStyle w:val="subscript"/>
        </w:rPr>
        <w:t>1</w:t>
      </w:r>
      <w:r>
        <w:t xml:space="preserve">) </w:t>
      </w:r>
      <w:r>
        <w:rPr>
          <w:color w:val="000000"/>
        </w:rPr>
        <w:t>]  .</w:t>
      </w:r>
      <w:r w:rsidR="00E035FF">
        <w:tab/>
      </w:r>
      <w:r w:rsidR="00E035FF">
        <w:tab/>
      </w:r>
      <w:r w:rsidR="00E035FF">
        <w:tab/>
      </w:r>
      <w:r>
        <w:t>(1.6.1</w:t>
      </w:r>
      <w:r w:rsidR="00652C37">
        <w:t>2</w:t>
      </w:r>
      <w:r>
        <w:t>)</w:t>
      </w:r>
    </w:p>
    <w:p w14:paraId="4F31021C" w14:textId="77777777" w:rsidR="00652C37" w:rsidRDefault="00652C37" w:rsidP="00785A51">
      <w:pPr>
        <w:tabs>
          <w:tab w:val="left" w:pos="7200"/>
          <w:tab w:val="left" w:pos="7920"/>
          <w:tab w:val="right" w:pos="9270"/>
        </w:tabs>
      </w:pPr>
      <w:r>
        <w:t>or</w:t>
      </w:r>
    </w:p>
    <w:p w14:paraId="262AB933" w14:textId="77777777" w:rsidR="00652C37" w:rsidRPr="00652C37" w:rsidRDefault="00652C37" w:rsidP="00785A51">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r>
      <w:r w:rsidR="00E72225">
        <w:t xml:space="preserve"> .</w:t>
      </w:r>
      <w:r>
        <w:tab/>
      </w:r>
      <w:r>
        <w:tab/>
      </w:r>
      <w:r>
        <w:tab/>
        <w:t>(1.6.13)</w:t>
      </w:r>
    </w:p>
    <w:p w14:paraId="500FA8E0" w14:textId="77777777" w:rsidR="00F64619" w:rsidRDefault="00F64619" w:rsidP="00785A51">
      <w:pPr>
        <w:tabs>
          <w:tab w:val="left" w:pos="7200"/>
          <w:tab w:val="left" w:pos="7920"/>
          <w:tab w:val="right" w:pos="9270"/>
        </w:tabs>
      </w:pPr>
    </w:p>
    <w:p w14:paraId="03CE80EE" w14:textId="77777777" w:rsidR="00F64619" w:rsidRDefault="00E72225" w:rsidP="00785A51">
      <w:pPr>
        <w:tabs>
          <w:tab w:val="left" w:pos="7200"/>
          <w:tab w:val="left" w:pos="7920"/>
          <w:tab w:val="right" w:pos="9270"/>
        </w:tabs>
      </w:pPr>
      <w:r>
        <w:t>This</w:t>
      </w:r>
      <w:r w:rsidR="00652C37">
        <w:t xml:space="preserve"> lacks the friendliness of (1.6.11) in that the real and imaginary parts of </w:t>
      </w:r>
      <w:r w:rsidRPr="00183071">
        <w:rPr>
          <w:b/>
        </w:rPr>
        <w:t>E</w:t>
      </w:r>
      <w:r>
        <w:t xml:space="preserve">(x,0) both appear on the right, </w:t>
      </w:r>
      <w:r w:rsidR="00652C37">
        <w:t xml:space="preserve">and two </w:t>
      </w:r>
      <w:r>
        <w:t xml:space="preserve">different </w:t>
      </w:r>
      <w:r w:rsidR="00652C37">
        <w:t xml:space="preserve">ω-space delta functions are required. </w:t>
      </w:r>
    </w:p>
    <w:p w14:paraId="2434DEFD" w14:textId="77777777" w:rsidR="00785A51" w:rsidRDefault="00785A51" w:rsidP="00785A51">
      <w:r>
        <w:tab/>
      </w:r>
    </w:p>
    <w:p w14:paraId="1B5B500D" w14:textId="77777777" w:rsidR="00785A51" w:rsidRDefault="00785A51" w:rsidP="00785A51">
      <w:r>
        <w:t>A directly related benefit of using the complex function approach is the fact that math with exponentials is so much simpler than the corresponding math with trig functions, as for example</w:t>
      </w:r>
    </w:p>
    <w:p w14:paraId="191AC8C9" w14:textId="77777777" w:rsidR="00785A51" w:rsidRDefault="00785A51" w:rsidP="00785A51"/>
    <w:p w14:paraId="33957421" w14:textId="77777777" w:rsidR="00E035FF" w:rsidRDefault="00785A51" w:rsidP="00785A51">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w:t>
      </w:r>
      <w:r w:rsidR="0060786F">
        <w:t>nce on t isolated to one factor</w:t>
      </w:r>
    </w:p>
    <w:p w14:paraId="0794D6CE" w14:textId="77777777" w:rsidR="00785A51" w:rsidRPr="0060786F" w:rsidRDefault="00E035FF" w:rsidP="00785A51">
      <w:pPr>
        <w:rPr>
          <w:rStyle w:val="superscript"/>
          <w:rFonts w:ascii="Times New Roman" w:hAnsi="Times New Roman"/>
          <w:b w:val="0"/>
          <w:sz w:val="22"/>
          <w:vertAlign w:val="baseline"/>
        </w:rPr>
      </w:pPr>
      <w:r>
        <w:t>versus</w:t>
      </w:r>
    </w:p>
    <w:p w14:paraId="740154E1" w14:textId="77777777" w:rsidR="00785A51" w:rsidRDefault="00785A51" w:rsidP="00785A51">
      <w:pPr>
        <w:tabs>
          <w:tab w:val="left" w:pos="7200"/>
          <w:tab w:val="left" w:pos="7920"/>
          <w:tab w:val="right" w:pos="9270"/>
        </w:tabs>
      </w:pPr>
      <w:r>
        <w:rPr>
          <w:rStyle w:val="superscript"/>
        </w:rPr>
        <w:tab/>
      </w:r>
      <w:r>
        <w:t>cos(ωt+φ)cos(ω't+φ') =  (1/2) { cos[ (ω-ω')t + (φ-φ')]   +  cos[ (ω+ω')t + (φ+φ')]  }  .</w:t>
      </w:r>
      <w:r>
        <w:tab/>
      </w:r>
    </w:p>
    <w:p w14:paraId="722236D8" w14:textId="77777777" w:rsidR="00785A51" w:rsidRDefault="00785A51" w:rsidP="00785A51">
      <w:pPr>
        <w:tabs>
          <w:tab w:val="left" w:pos="7200"/>
          <w:tab w:val="left" w:pos="7920"/>
          <w:tab w:val="right" w:pos="9270"/>
        </w:tabs>
      </w:pPr>
    </w:p>
    <w:p w14:paraId="259EE718" w14:textId="77777777" w:rsidR="00785A51" w:rsidRPr="00FE3151" w:rsidRDefault="00785A51" w:rsidP="00785A51">
      <w:pPr>
        <w:tabs>
          <w:tab w:val="left" w:pos="7200"/>
          <w:tab w:val="left" w:pos="7920"/>
          <w:tab w:val="right" w:pos="9270"/>
        </w:tabs>
      </w:pPr>
      <w:r>
        <w:t xml:space="preserve">Another benefit of using the Fourier transform is its close connection with the Laplace Transform. </w:t>
      </w:r>
    </w:p>
    <w:p w14:paraId="5C14497A" w14:textId="77777777" w:rsidR="00785A51" w:rsidRDefault="00785A51" w:rsidP="00785A51">
      <w:pPr>
        <w:tabs>
          <w:tab w:val="left" w:pos="7200"/>
          <w:tab w:val="left" w:pos="7920"/>
          <w:tab w:val="right" w:pos="9270"/>
        </w:tabs>
      </w:pPr>
    </w:p>
    <w:p w14:paraId="1153AB49" w14:textId="77777777" w:rsidR="00785A51" w:rsidRDefault="00785A51" w:rsidP="00785A51">
      <w:pPr>
        <w:tabs>
          <w:tab w:val="left" w:pos="7200"/>
          <w:tab w:val="left" w:pos="7920"/>
          <w:tab w:val="right" w:pos="9270"/>
        </w:tabs>
      </w:pPr>
      <w:r w:rsidRPr="00EC7E3B">
        <w:rPr>
          <w:u w:val="single"/>
        </w:rPr>
        <w:t>Comment:</w:t>
      </w:r>
      <w:r w:rsidRPr="00EC7E3B">
        <w:t xml:space="preserve"> </w:t>
      </w:r>
      <w:r>
        <w:t xml:space="preserve"> Using the real cosine form shown as the first line of (1.6.6) along with the Fourier Cosine Transform is not viable because cos[ω</w:t>
      </w:r>
      <w:r>
        <w:rPr>
          <w:rStyle w:val="subscript"/>
        </w:rPr>
        <w:t>1</w:t>
      </w:r>
      <w:r>
        <w:t>t +</w:t>
      </w:r>
      <w:r w:rsidRPr="007E543A">
        <w:t xml:space="preserve"> </w:t>
      </w:r>
      <w:r>
        <w:t>φ</w:t>
      </w:r>
      <w:r w:rsidR="00E035FF">
        <w:rPr>
          <w:rStyle w:val="subscript"/>
        </w:rPr>
        <w:t>i</w:t>
      </w:r>
      <w:r>
        <w:t>(</w:t>
      </w:r>
      <w:r w:rsidRPr="007E543A">
        <w:rPr>
          <w:b/>
        </w:rPr>
        <w:t>x</w:t>
      </w:r>
      <w:r>
        <w:t>,ω</w:t>
      </w:r>
      <w:r>
        <w:rPr>
          <w:rStyle w:val="subscript"/>
        </w:rPr>
        <w:t>1</w:t>
      </w:r>
      <w:r>
        <w:t>)]</w:t>
      </w:r>
      <w:r w:rsidRPr="006E6FBD">
        <w:rPr>
          <w:b/>
        </w:rPr>
        <w:t xml:space="preserve"> </w:t>
      </w:r>
      <w:r w:rsidRPr="00E035FF">
        <w:rPr>
          <w:i/>
        </w:rPr>
        <w:t>E</w:t>
      </w:r>
      <w:r w:rsidR="00E035FF">
        <w:rPr>
          <w:rStyle w:val="subscript"/>
        </w:rPr>
        <w:t>i</w:t>
      </w:r>
      <w:r>
        <w:t>(</w:t>
      </w:r>
      <w:r w:rsidRPr="00183071">
        <w:rPr>
          <w:b/>
        </w:rPr>
        <w:t>x</w:t>
      </w:r>
      <w:r>
        <w:t>,ω</w:t>
      </w:r>
      <w:r>
        <w:rPr>
          <w:rStyle w:val="subscript"/>
        </w:rPr>
        <w:t>1</w:t>
      </w:r>
      <w:r>
        <w:t xml:space="preserve">) is not an even function of t. </w:t>
      </w:r>
    </w:p>
    <w:p w14:paraId="51DEBA74" w14:textId="77777777" w:rsidR="00785A51" w:rsidRPr="00E035FF" w:rsidRDefault="00785A51" w:rsidP="00785A51">
      <w:pPr>
        <w:rPr>
          <w:color w:val="FF0000"/>
        </w:rPr>
      </w:pPr>
    </w:p>
    <w:p w14:paraId="68A3D10D" w14:textId="77777777" w:rsidR="00785A51" w:rsidRPr="004E23CC" w:rsidRDefault="00785A51" w:rsidP="00785A51">
      <w:pPr>
        <w:pStyle w:val="Heading4"/>
      </w:pPr>
      <w:bookmarkStart w:id="4" w:name="_Toc373826888"/>
      <w:r w:rsidRPr="004E23CC">
        <w:t xml:space="preserve">(d) </w:t>
      </w:r>
      <w:r>
        <w:t>Monochrome E and B fields</w:t>
      </w:r>
      <w:bookmarkEnd w:id="4"/>
    </w:p>
    <w:p w14:paraId="6F97C28D" w14:textId="77777777" w:rsidR="00785A51" w:rsidRDefault="00785A51" w:rsidP="00785A51">
      <w:pPr>
        <w:tabs>
          <w:tab w:val="left" w:pos="7200"/>
          <w:tab w:val="left" w:pos="7920"/>
          <w:tab w:val="right" w:pos="9270"/>
        </w:tabs>
      </w:pPr>
    </w:p>
    <w:p w14:paraId="2C0F8B77" w14:textId="77777777" w:rsidR="00785A51" w:rsidRDefault="00785A51" w:rsidP="00785A51">
      <w:pPr>
        <w:tabs>
          <w:tab w:val="left" w:pos="7200"/>
          <w:tab w:val="left" w:pos="7920"/>
          <w:tab w:val="right" w:pos="9270"/>
        </w:tabs>
      </w:pPr>
      <w:r>
        <w:t>One might seek to solve a system using monochrome fields of the form (1.6.5) for both the electric and magnetic fields. Those forms would be  (</w:t>
      </w:r>
      <w:r>
        <w:rPr>
          <w:b/>
          <w:i/>
        </w:rPr>
        <w:t>E</w:t>
      </w:r>
      <w:r>
        <w:t xml:space="preserve"> and </w:t>
      </w:r>
      <w:r>
        <w:rPr>
          <w:b/>
          <w:i/>
        </w:rPr>
        <w:t>B</w:t>
      </w:r>
      <w:r>
        <w:t xml:space="preserve"> are real) </w:t>
      </w:r>
    </w:p>
    <w:p w14:paraId="6B6631F7" w14:textId="77777777" w:rsidR="00785A51" w:rsidRDefault="00785A51" w:rsidP="00785A51">
      <w:pPr>
        <w:tabs>
          <w:tab w:val="left" w:pos="7200"/>
          <w:tab w:val="left" w:pos="7920"/>
          <w:tab w:val="right" w:pos="9270"/>
        </w:tabs>
      </w:pPr>
    </w:p>
    <w:p w14:paraId="4A97B37C" w14:textId="77777777" w:rsidR="00785A51" w:rsidRDefault="00785A51" w:rsidP="00785A51">
      <w:pPr>
        <w:tabs>
          <w:tab w:val="left" w:pos="7200"/>
          <w:tab w:val="left" w:pos="7920"/>
          <w:tab w:val="right" w:pos="9270"/>
        </w:tabs>
      </w:pPr>
      <w:r>
        <w:tab/>
      </w:r>
      <w:r w:rsidRPr="00E035FF">
        <w:t>E</w:t>
      </w:r>
      <w:r w:rsidR="00E035FF">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sidR="00E035FF">
        <w:rPr>
          <w:rStyle w:val="superscript"/>
        </w:rPr>
        <w:instrText>i</w:instrText>
      </w:r>
      <w:r>
        <w:rPr>
          <w:rStyle w:val="superscript"/>
        </w:rPr>
        <w:instrText>)</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sidR="00E035FF">
        <w:rPr>
          <w:rStyle w:val="subscript"/>
        </w:rPr>
        <w:t>i</w:t>
      </w:r>
      <w:r>
        <w:t>(</w:t>
      </w:r>
      <w:r w:rsidRPr="00183071">
        <w:rPr>
          <w:b/>
        </w:rPr>
        <w:t>x</w:t>
      </w:r>
      <w:r>
        <w:t>,ω</w:t>
      </w:r>
      <w:r>
        <w:rPr>
          <w:rStyle w:val="subscript"/>
        </w:rPr>
        <w:t>1</w:t>
      </w:r>
      <w:r>
        <w:t>)</w:t>
      </w:r>
    </w:p>
    <w:p w14:paraId="38CD8579" w14:textId="77777777" w:rsidR="00785A51" w:rsidRPr="008059AD" w:rsidRDefault="00785A51" w:rsidP="00785A51">
      <w:pPr>
        <w:tabs>
          <w:tab w:val="left" w:pos="7200"/>
          <w:tab w:val="left" w:pos="7920"/>
          <w:tab w:val="right" w:pos="9270"/>
        </w:tabs>
      </w:pPr>
      <w:r>
        <w:tab/>
      </w:r>
      <w:r w:rsidRPr="00E035FF">
        <w:t>B</w:t>
      </w:r>
      <w:r w:rsidR="00E035FF">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sidR="00E035FF">
        <w:rPr>
          <w:rStyle w:val="superscript"/>
        </w:rPr>
        <w:instrText>i</w:instrText>
      </w:r>
      <w:r>
        <w:rPr>
          <w:rStyle w:val="superscript"/>
        </w:rPr>
        <w:instrText>)</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sidR="00E035FF">
        <w:rPr>
          <w:rStyle w:val="subscript"/>
        </w:rPr>
        <w:t>i</w:t>
      </w:r>
      <w:r>
        <w:t>(</w:t>
      </w:r>
      <w:r w:rsidRPr="00183071">
        <w:rPr>
          <w:b/>
        </w:rPr>
        <w:t>x</w:t>
      </w:r>
      <w:r>
        <w:t>,ω</w:t>
      </w:r>
      <w:r>
        <w:rPr>
          <w:rStyle w:val="subscript"/>
        </w:rPr>
        <w:t>1</w:t>
      </w:r>
      <w:r w:rsidR="00E035FF">
        <w:t>)</w:t>
      </w:r>
      <w:r w:rsidR="00E035FF">
        <w:tab/>
      </w:r>
      <w:r w:rsidR="00E035FF">
        <w:tab/>
      </w:r>
      <w:r w:rsidR="00E035FF">
        <w:tab/>
      </w:r>
      <w:r w:rsidR="00E035FF">
        <w:tab/>
      </w:r>
      <w:r w:rsidR="00E035FF">
        <w:tab/>
      </w:r>
      <w:r w:rsidR="00E035FF">
        <w:tab/>
      </w:r>
      <w:r w:rsidR="00E035FF">
        <w:tab/>
      </w:r>
      <w:r>
        <w:t>(1.6.1</w:t>
      </w:r>
      <w:r w:rsidR="0060786F">
        <w:t>4</w:t>
      </w:r>
      <w:r>
        <w:t>)</w:t>
      </w:r>
    </w:p>
    <w:p w14:paraId="3F863C3D" w14:textId="77777777" w:rsidR="00785A51" w:rsidRDefault="00785A51" w:rsidP="00785A51">
      <w:pPr>
        <w:tabs>
          <w:tab w:val="left" w:pos="7200"/>
          <w:tab w:val="left" w:pos="7920"/>
          <w:tab w:val="right" w:pos="9270"/>
        </w:tabs>
      </w:pPr>
    </w:p>
    <w:p w14:paraId="1BC1BC5D" w14:textId="77777777" w:rsidR="00785A51" w:rsidRDefault="00785A51" w:rsidP="00785A51">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w:t>
      </w:r>
      <w:r w:rsidR="00E035FF">
        <w:rPr>
          <w:rStyle w:val="subscript"/>
        </w:rPr>
        <w:t>i</w:t>
      </w:r>
      <w:r>
        <w:t xml:space="preserve"> and φ</w:t>
      </w:r>
      <w:r>
        <w:rPr>
          <w:rStyle w:val="subscript"/>
        </w:rPr>
        <w:t>b</w:t>
      </w:r>
      <w:r w:rsidR="00E035FF">
        <w:rPr>
          <w:rStyle w:val="subscript"/>
        </w:rPr>
        <w:t>i</w:t>
      </w:r>
      <w:r>
        <w:t>. In this case (1.6.10) becomes</w:t>
      </w:r>
    </w:p>
    <w:p w14:paraId="72640B35" w14:textId="77777777" w:rsidR="00785A51" w:rsidRDefault="00785A51" w:rsidP="00785A51">
      <w:pPr>
        <w:tabs>
          <w:tab w:val="left" w:pos="7200"/>
          <w:tab w:val="left" w:pos="7920"/>
          <w:tab w:val="right" w:pos="9270"/>
        </w:tabs>
      </w:pPr>
    </w:p>
    <w:p w14:paraId="030EDEC7" w14:textId="77777777" w:rsidR="00785A51" w:rsidRPr="002415B1" w:rsidRDefault="00785A51" w:rsidP="00785A51">
      <w:pPr>
        <w:tabs>
          <w:tab w:val="left" w:pos="7200"/>
          <w:tab w:val="left" w:pos="7920"/>
          <w:tab w:val="right" w:pos="9270"/>
        </w:tabs>
      </w:pPr>
      <w:r>
        <w:tab/>
      </w:r>
      <w:r w:rsidR="00E035FF" w:rsidRPr="00E035FF">
        <w:t>E</w:t>
      </w:r>
      <w:r w:rsidR="0060786F">
        <w:t>^</w:t>
      </w:r>
      <w:r w:rsidR="00E035FF">
        <w:rPr>
          <w:rStyle w:val="subscript"/>
        </w:rPr>
        <w:t>i</w:t>
      </w:r>
      <w:r w:rsidR="00E035FF">
        <w:t>(</w:t>
      </w:r>
      <w:r w:rsidR="00E035FF" w:rsidRPr="00183071">
        <w:rPr>
          <w:b/>
        </w:rPr>
        <w:t>x</w:t>
      </w:r>
      <w:r w:rsidR="00E035FF">
        <w:t>,</w:t>
      </w:r>
      <w:r w:rsidR="0060786F">
        <w:t>ω</w:t>
      </w:r>
      <w:r w:rsidR="00E035FF">
        <w:t>)</w:t>
      </w:r>
      <w:r w:rsidRPr="00CC368E">
        <w:rPr>
          <w:color w:val="000000"/>
        </w:rPr>
        <w:t xml:space="preserve"> =</w:t>
      </w:r>
      <w:r>
        <w:rPr>
          <w:color w:val="000000"/>
        </w:rPr>
        <w:t xml:space="preserve">  </w:t>
      </w:r>
      <w:r w:rsidR="00E035FF" w:rsidRPr="00E035FF">
        <w:rPr>
          <w:i/>
        </w:rPr>
        <w:t>E</w:t>
      </w:r>
      <w:r w:rsidR="00E035FF">
        <w:rPr>
          <w:rStyle w:val="subscript"/>
        </w:rPr>
        <w:t>i</w:t>
      </w:r>
      <w:r w:rsidR="00E035FF">
        <w:t>(</w:t>
      </w:r>
      <w:r w:rsidR="00E035FF" w:rsidRPr="00183071">
        <w:rPr>
          <w:b/>
        </w:rPr>
        <w:t>x</w:t>
      </w:r>
      <w:r w:rsidR="00E035FF">
        <w:t>,ω</w:t>
      </w:r>
      <w:r w:rsidR="00E035FF">
        <w:rPr>
          <w:rStyle w:val="subscript"/>
        </w:rPr>
        <w:t>1</w:t>
      </w:r>
      <w:r w:rsidR="00E035FF">
        <w:t>)</w:t>
      </w:r>
      <w:r w:rsidRPr="00D5221F">
        <w:t xml:space="preserve"> </w:t>
      </w:r>
      <w:r>
        <w:t>e</w:t>
      </w:r>
      <w:r>
        <w:rPr>
          <w:rStyle w:val="superscript"/>
        </w:rPr>
        <w:t>j</w:t>
      </w:r>
      <w:r w:rsidR="00E035FF">
        <w:rPr>
          <w:rStyle w:val="superscript"/>
        </w:rPr>
        <w:t>φ</w:t>
      </w:r>
      <w:r w:rsidR="00E035FF">
        <w:rPr>
          <w:rStyle w:val="superscript"/>
        </w:rPr>
        <w:fldChar w:fldCharType="begin"/>
      </w:r>
      <w:r w:rsidR="00E035FF">
        <w:rPr>
          <w:rStyle w:val="superscript"/>
        </w:rPr>
        <w:instrText xml:space="preserve"> EQ \s\do2(ei)</w:instrText>
      </w:r>
      <w:r w:rsidR="00E035FF">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6C8528C5" w14:textId="77777777" w:rsidR="00785A51" w:rsidRDefault="00785A51" w:rsidP="00785A51">
      <w:pPr>
        <w:tabs>
          <w:tab w:val="left" w:pos="7200"/>
          <w:tab w:val="left" w:pos="7920"/>
          <w:tab w:val="right" w:pos="9270"/>
        </w:tabs>
      </w:pPr>
      <w:r>
        <w:tab/>
      </w:r>
      <w:r w:rsidR="00E035FF" w:rsidRPr="00E035FF">
        <w:t>B</w:t>
      </w:r>
      <w:r w:rsidR="0060786F">
        <w:t>^</w:t>
      </w:r>
      <w:r w:rsidR="00E035FF">
        <w:rPr>
          <w:rStyle w:val="subscript"/>
        </w:rPr>
        <w:t>i</w:t>
      </w:r>
      <w:r w:rsidR="00E035FF">
        <w:t>(</w:t>
      </w:r>
      <w:r w:rsidR="00E035FF" w:rsidRPr="00183071">
        <w:rPr>
          <w:b/>
        </w:rPr>
        <w:t>x</w:t>
      </w:r>
      <w:r w:rsidR="00E035FF">
        <w:t>,</w:t>
      </w:r>
      <w:r w:rsidR="0060786F">
        <w:t>ω</w:t>
      </w:r>
      <w:r w:rsidR="00E035FF">
        <w:t>)</w:t>
      </w:r>
      <w:r>
        <w:t xml:space="preserve"> =  </w:t>
      </w:r>
      <w:r w:rsidR="00E035FF" w:rsidRPr="00E035FF">
        <w:rPr>
          <w:i/>
        </w:rPr>
        <w:t>B</w:t>
      </w:r>
      <w:r w:rsidR="00E035FF">
        <w:rPr>
          <w:rStyle w:val="subscript"/>
        </w:rPr>
        <w:t>i</w:t>
      </w:r>
      <w:r w:rsidR="00E035FF">
        <w:t>(</w:t>
      </w:r>
      <w:r w:rsidR="00E035FF" w:rsidRPr="00183071">
        <w:rPr>
          <w:b/>
        </w:rPr>
        <w:t>x</w:t>
      </w:r>
      <w:r w:rsidR="00E035FF">
        <w:t>,ω</w:t>
      </w:r>
      <w:r w:rsidR="00E035FF">
        <w:rPr>
          <w:rStyle w:val="subscript"/>
        </w:rPr>
        <w:t>1</w:t>
      </w:r>
      <w:r w:rsidR="00E035FF">
        <w:t>)</w:t>
      </w:r>
      <w:r w:rsidRPr="008059AD">
        <w:t xml:space="preserve"> </w:t>
      </w:r>
      <w:r>
        <w:t>e</w:t>
      </w:r>
      <w:r>
        <w:rPr>
          <w:rStyle w:val="superscript"/>
        </w:rPr>
        <w:t>j</w:t>
      </w:r>
      <w:r w:rsidR="00E035FF">
        <w:rPr>
          <w:rStyle w:val="superscript"/>
        </w:rPr>
        <w:t>φ</w:t>
      </w:r>
      <w:r w:rsidR="00E035FF">
        <w:rPr>
          <w:rStyle w:val="superscript"/>
        </w:rPr>
        <w:fldChar w:fldCharType="begin"/>
      </w:r>
      <w:r w:rsidR="00E035FF">
        <w:rPr>
          <w:rStyle w:val="superscript"/>
        </w:rPr>
        <w:instrText xml:space="preserve"> EQ \s\do2(bi)</w:instrText>
      </w:r>
      <w:r w:rsidR="00E035FF">
        <w:rPr>
          <w:rStyle w:val="superscript"/>
        </w:rPr>
        <w:fldChar w:fldCharType="end"/>
      </w:r>
      <w:r w:rsidR="00E035FF">
        <w:rPr>
          <w:rStyle w:val="superscript"/>
        </w:rPr>
        <w:t>(</w:t>
      </w:r>
      <w:r w:rsidR="00E035FF" w:rsidRPr="00212495">
        <w:rPr>
          <w:rStyle w:val="superscript"/>
        </w:rPr>
        <w:t>x</w:t>
      </w:r>
      <w:r w:rsidR="00E035FF">
        <w:rPr>
          <w:rStyle w:val="superscript"/>
        </w:rPr>
        <w:t>,ω</w:t>
      </w:r>
      <w:r w:rsidR="00E035FF">
        <w:rPr>
          <w:rStyle w:val="superscript"/>
        </w:rPr>
        <w:fldChar w:fldCharType="begin"/>
      </w:r>
      <w:r w:rsidR="00E035FF">
        <w:rPr>
          <w:rStyle w:val="superscript"/>
        </w:rPr>
        <w:instrText xml:space="preserve"> EQ \s\do2(1)</w:instrText>
      </w:r>
      <w:r w:rsidR="00E035FF">
        <w:rPr>
          <w:rStyle w:val="superscript"/>
        </w:rPr>
        <w:fldChar w:fldCharType="end"/>
      </w:r>
      <w:r w:rsidR="00E035FF">
        <w:rPr>
          <w:rStyle w:val="superscript"/>
        </w:rPr>
        <w:t>)</w:t>
      </w:r>
      <w:r>
        <w:t xml:space="preserve"> 2πδ(ω-ω</w:t>
      </w:r>
      <w:r>
        <w:rPr>
          <w:rStyle w:val="subscript"/>
        </w:rPr>
        <w:t>1</w:t>
      </w:r>
      <w:r w:rsidR="0060786F">
        <w:t>)  .</w:t>
      </w:r>
      <w:r w:rsidR="0060786F">
        <w:tab/>
      </w:r>
      <w:r w:rsidR="0060786F">
        <w:tab/>
      </w:r>
      <w:r w:rsidR="0060786F">
        <w:tab/>
      </w:r>
      <w:r w:rsidR="0060786F">
        <w:tab/>
      </w:r>
      <w:r w:rsidR="0060786F">
        <w:tab/>
      </w:r>
      <w:r w:rsidR="0060786F">
        <w:tab/>
      </w:r>
      <w:r>
        <w:t>(1.6.1</w:t>
      </w:r>
      <w:r w:rsidR="0060786F">
        <w:t>5</w:t>
      </w:r>
      <w:r>
        <w:t>)</w:t>
      </w:r>
    </w:p>
    <w:p w14:paraId="4B79FB6A" w14:textId="77777777" w:rsidR="001A72D3" w:rsidRDefault="001A72D3" w:rsidP="00785A51">
      <w:pPr>
        <w:tabs>
          <w:tab w:val="left" w:pos="7200"/>
          <w:tab w:val="left" w:pos="7920"/>
          <w:tab w:val="right" w:pos="9270"/>
        </w:tabs>
      </w:pPr>
    </w:p>
    <w:p w14:paraId="21AEE701" w14:textId="77777777" w:rsidR="001A72D3" w:rsidRDefault="001A72D3" w:rsidP="00785A51">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4DE0CE81" w14:textId="77777777" w:rsidR="001A72D3" w:rsidRDefault="001A72D3" w:rsidP="00785A51">
      <w:pPr>
        <w:tabs>
          <w:tab w:val="left" w:pos="7200"/>
          <w:tab w:val="left" w:pos="7920"/>
          <w:tab w:val="right" w:pos="9270"/>
        </w:tabs>
      </w:pPr>
    </w:p>
    <w:p w14:paraId="445F0D18" w14:textId="77777777" w:rsidR="001A72D3" w:rsidRPr="001A72D3" w:rsidRDefault="001A72D3" w:rsidP="00785A51">
      <w:pPr>
        <w:tabs>
          <w:tab w:val="left" w:pos="7200"/>
          <w:tab w:val="left" w:pos="7920"/>
          <w:tab w:val="right" w:pos="9270"/>
        </w:tabs>
      </w:pPr>
      <w:r>
        <w:tab/>
      </w:r>
      <w:r>
        <w:fldChar w:fldCharType="begin"/>
      </w:r>
      <w:r>
        <w:instrText xml:space="preserve"> EQ \f(</w:instrText>
      </w:r>
      <w:r w:rsidR="0060786F" w:rsidRPr="00E035FF">
        <w:instrText>E</w:instrText>
      </w:r>
      <w:r w:rsidR="0060786F">
        <w:instrText>^</w:instrText>
      </w:r>
      <w:r w:rsidR="0060786F">
        <w:rPr>
          <w:rStyle w:val="subscript"/>
        </w:rPr>
        <w:instrText>i</w:instrText>
      </w:r>
      <w:r w:rsidR="0060786F">
        <w:instrText>(</w:instrText>
      </w:r>
      <w:r w:rsidR="0060786F" w:rsidRPr="00183071">
        <w:rPr>
          <w:b/>
        </w:rPr>
        <w:instrText>x</w:instrText>
      </w:r>
      <w:r w:rsidR="0060786F">
        <w:instrText>,ω)</w:instrText>
      </w:r>
      <w:r>
        <w:instrText>,</w:instrText>
      </w:r>
      <w:r w:rsidR="0060786F" w:rsidRPr="0060786F">
        <w:instrText xml:space="preserve"> </w:instrText>
      </w:r>
      <w:r w:rsidR="0060786F" w:rsidRPr="00E035FF">
        <w:instrText>B</w:instrText>
      </w:r>
      <w:r w:rsidR="0060786F">
        <w:instrText>^</w:instrText>
      </w:r>
      <w:r w:rsidR="0060786F">
        <w:rPr>
          <w:rStyle w:val="subscript"/>
        </w:rPr>
        <w:instrText>i</w:instrText>
      </w:r>
      <w:r w:rsidR="0060786F">
        <w:instrText>(</w:instrText>
      </w:r>
      <w:r w:rsidR="0060786F" w:rsidRPr="00183071">
        <w:rPr>
          <w:b/>
        </w:rPr>
        <w:instrText>x</w:instrText>
      </w:r>
      <w:r w:rsidR="0060786F">
        <w:instrText>,ω)</w:instrText>
      </w:r>
      <w:r>
        <w:instrText xml:space="preserve">) </w:instrText>
      </w:r>
      <w:r>
        <w:fldChar w:fldCharType="end"/>
      </w:r>
      <w:r>
        <w:t xml:space="preserve">  = </w:t>
      </w:r>
      <w:r>
        <w:fldChar w:fldCharType="begin"/>
      </w:r>
      <w:r>
        <w:instrText xml:space="preserve"> EQ \f(</w:instrText>
      </w:r>
      <w:r w:rsidR="0060786F" w:rsidRPr="00E035FF">
        <w:rPr>
          <w:i/>
        </w:rPr>
        <w:instrText>E</w:instrText>
      </w:r>
      <w:r w:rsidR="0060786F">
        <w:rPr>
          <w:rStyle w:val="subscript"/>
        </w:rPr>
        <w:instrText>i</w:instrText>
      </w:r>
      <w:r w:rsidR="0060786F">
        <w:instrText>(</w:instrText>
      </w:r>
      <w:r w:rsidR="0060786F" w:rsidRPr="00183071">
        <w:rPr>
          <w:b/>
        </w:rPr>
        <w:instrText>x</w:instrText>
      </w:r>
      <w:r w:rsidR="0060786F">
        <w:instrText>,ω</w:instrText>
      </w:r>
      <w:r w:rsidR="0060786F">
        <w:rPr>
          <w:rStyle w:val="subscript"/>
        </w:rPr>
        <w:instrText>1</w:instrText>
      </w:r>
      <w:r w:rsidR="0060786F">
        <w:instrText>)</w:instrText>
      </w:r>
      <w:r>
        <w:instrText>,</w:instrText>
      </w:r>
      <w:r w:rsidR="0060786F" w:rsidRPr="0060786F">
        <w:rPr>
          <w:i/>
        </w:rPr>
        <w:instrText xml:space="preserve"> </w:instrText>
      </w:r>
      <w:r w:rsidR="0060786F" w:rsidRPr="00E035FF">
        <w:rPr>
          <w:i/>
        </w:rPr>
        <w:instrText>B</w:instrText>
      </w:r>
      <w:r w:rsidR="0060786F">
        <w:rPr>
          <w:rStyle w:val="subscript"/>
        </w:rPr>
        <w:instrText>i</w:instrText>
      </w:r>
      <w:r w:rsidR="0060786F">
        <w:instrText>(</w:instrText>
      </w:r>
      <w:r w:rsidR="0060786F" w:rsidRPr="00183071">
        <w:rPr>
          <w:b/>
        </w:rPr>
        <w:instrText>x</w:instrText>
      </w:r>
      <w:r w:rsidR="0060786F">
        <w:instrText>,ω</w:instrText>
      </w:r>
      <w:r w:rsidR="0060786F">
        <w:rPr>
          <w:rStyle w:val="subscript"/>
        </w:rPr>
        <w:instrText>1</w:instrText>
      </w:r>
      <w:r w:rsidR="0060786F">
        <w:instrText>)</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0060786F">
        <w:t xml:space="preserve">  . </w:t>
      </w:r>
      <w:r w:rsidR="0060786F">
        <w:tab/>
      </w:r>
      <w:r w:rsidR="0060786F">
        <w:tab/>
      </w:r>
      <w:r w:rsidR="0060786F">
        <w:tab/>
      </w:r>
      <w:r w:rsidR="0060786F">
        <w:tab/>
      </w:r>
      <w:r w:rsidR="0060786F">
        <w:tab/>
      </w:r>
      <w:r>
        <w:t>(1.6.1</w:t>
      </w:r>
      <w:r w:rsidR="00123E4A">
        <w:t>6</w:t>
      </w:r>
      <w:r>
        <w:t>)</w:t>
      </w:r>
    </w:p>
    <w:p w14:paraId="0D863095" w14:textId="77777777" w:rsidR="001A72D3" w:rsidRDefault="001A72D3" w:rsidP="00785A51">
      <w:pPr>
        <w:tabs>
          <w:tab w:val="left" w:pos="7200"/>
          <w:tab w:val="left" w:pos="7920"/>
          <w:tab w:val="right" w:pos="9270"/>
        </w:tabs>
      </w:pPr>
    </w:p>
    <w:p w14:paraId="700275F4" w14:textId="77777777" w:rsidR="00785A51" w:rsidRPr="001A72D3" w:rsidRDefault="00785A51" w:rsidP="00785A51">
      <w:r>
        <w:t xml:space="preserve">Since </w:t>
      </w:r>
      <w:r w:rsidRPr="0060786F">
        <w:rPr>
          <w:i/>
        </w:rPr>
        <w:t>E</w:t>
      </w:r>
      <w:r w:rsidR="0060786F">
        <w:rPr>
          <w:rStyle w:val="subscript"/>
        </w:rPr>
        <w:t>i</w:t>
      </w:r>
      <w:r>
        <w:rPr>
          <w:b/>
          <w:i/>
        </w:rPr>
        <w:t xml:space="preserve"> </w:t>
      </w:r>
      <w:r>
        <w:t xml:space="preserve">and </w:t>
      </w:r>
      <w:r w:rsidRPr="0060786F">
        <w:rPr>
          <w:i/>
        </w:rPr>
        <w:t>B</w:t>
      </w:r>
      <w:r w:rsidR="0060786F">
        <w:rPr>
          <w:rStyle w:val="subscript"/>
        </w:rPr>
        <w:t>j</w:t>
      </w:r>
      <w:r>
        <w:t xml:space="preserve"> are real, the phase of the ratio E</w:t>
      </w:r>
      <w:r w:rsidR="0060786F">
        <w:t>^</w:t>
      </w:r>
      <w:r w:rsidR="001A72D3">
        <w:rPr>
          <w:rStyle w:val="subscript"/>
        </w:rPr>
        <w:t>i</w:t>
      </w:r>
      <w:r>
        <w:t>/</w:t>
      </w:r>
      <w:r w:rsidRPr="00D40477">
        <w:t xml:space="preserve"> </w:t>
      </w:r>
      <w:r>
        <w:t>B</w:t>
      </w:r>
      <w:r w:rsidR="0060786F">
        <w:t>^</w:t>
      </w:r>
      <w:r w:rsidR="001A72D3">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rsidR="001A72D3">
        <w:t xml:space="preserve">. </w:t>
      </w:r>
      <w:r>
        <w:t>We shall see this situation arise in the Chapter 2 when we calculate the fields inside a conducting round wire (see (2.3.14) and (2.3.15)) .</w:t>
      </w:r>
      <w:r w:rsidR="001A72D3">
        <w:t xml:space="preserve"> </w:t>
      </w:r>
    </w:p>
    <w:p w14:paraId="297409D4" w14:textId="77777777" w:rsidR="00785A51" w:rsidRDefault="00785A51" w:rsidP="00785A51">
      <w:r>
        <w:t xml:space="preserve"> </w:t>
      </w:r>
    </w:p>
    <w:p w14:paraId="63A9CAFA" w14:textId="77777777" w:rsidR="00785A51" w:rsidRDefault="00785A51" w:rsidP="00785A51">
      <w:pPr>
        <w:pStyle w:val="Heading4"/>
      </w:pPr>
      <w:bookmarkStart w:id="5" w:name="_Toc373826889"/>
      <w:r>
        <w:t>(e)</w:t>
      </w:r>
      <w:r w:rsidRPr="00821959">
        <w:t xml:space="preserve"> </w:t>
      </w:r>
      <w:r>
        <w:t>A Pitfall to Avoid</w:t>
      </w:r>
      <w:bookmarkEnd w:id="5"/>
    </w:p>
    <w:p w14:paraId="03DCC52C" w14:textId="77777777" w:rsidR="00785A51" w:rsidRDefault="00785A51" w:rsidP="00785A51">
      <w:pPr>
        <w:rPr>
          <w:u w:val="single"/>
        </w:rPr>
      </w:pPr>
    </w:p>
    <w:p w14:paraId="4784CF1F" w14:textId="77777777" w:rsidR="00785A51" w:rsidRDefault="00785A51" w:rsidP="00785A51">
      <w:r>
        <w:t xml:space="preserve"> Notice that</w:t>
      </w:r>
    </w:p>
    <w:p w14:paraId="4D0AC38F" w14:textId="77777777" w:rsidR="00785A51" w:rsidRDefault="00785A51" w:rsidP="00785A51"/>
    <w:p w14:paraId="30FD22FC" w14:textId="77777777" w:rsidR="00785A51" w:rsidRDefault="00785A51" w:rsidP="00785A51">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7A33F5CF" w14:textId="77777777" w:rsidR="00785A51" w:rsidRDefault="00785A51" w:rsidP="00785A51"/>
    <w:p w14:paraId="366A055A" w14:textId="77777777" w:rsidR="00785A51" w:rsidRDefault="00785A51" w:rsidP="00785A51">
      <w:pPr>
        <w:rPr>
          <w:rStyle w:val="superscript"/>
          <w:color w:val="000000"/>
        </w:rPr>
      </w:pPr>
      <w:r>
        <w:tab/>
      </w:r>
      <w:r w:rsidRPr="00183071">
        <w:rPr>
          <w:b/>
        </w:rPr>
        <w:t>E</w:t>
      </w:r>
      <w:r w:rsidR="00123E4A">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1C5C30FA" w14:textId="77777777" w:rsidR="00785A51" w:rsidRDefault="00785A51" w:rsidP="00785A51"/>
    <w:p w14:paraId="17CFB426" w14:textId="77777777" w:rsidR="00785A51" w:rsidRPr="008C4437" w:rsidRDefault="00785A51" w:rsidP="00785A51">
      <w:pPr>
        <w:tabs>
          <w:tab w:val="left" w:pos="7200"/>
          <w:tab w:val="left" w:pos="7920"/>
          <w:tab w:val="right" w:pos="9270"/>
        </w:tabs>
      </w:pPr>
      <w:r>
        <w:tab/>
      </w:r>
      <w:r>
        <w:tab/>
        <w:t xml:space="preserve">     = </w:t>
      </w:r>
      <w:r>
        <w:rPr>
          <w:b/>
        </w:rPr>
        <w:t>e</w:t>
      </w:r>
      <w:r w:rsidR="00123E4A">
        <w:rPr>
          <w:b/>
        </w:rPr>
        <w:t>^</w:t>
      </w:r>
      <w:r>
        <w:t>(</w:t>
      </w:r>
      <w:r w:rsidRPr="00183071">
        <w:rPr>
          <w:b/>
        </w:rPr>
        <w:t>x</w:t>
      </w:r>
      <w:r>
        <w:t xml:space="preserve">,ω)  + j </w:t>
      </w:r>
      <w:r w:rsidRPr="001F4869">
        <w:rPr>
          <w:b/>
        </w:rPr>
        <w:t>e</w:t>
      </w:r>
      <w:r w:rsidR="00123E4A">
        <w:t>'^</w:t>
      </w:r>
      <w:r>
        <w:t>(</w:t>
      </w:r>
      <w:r w:rsidRPr="001F4869">
        <w:rPr>
          <w:b/>
        </w:rPr>
        <w:t>x</w:t>
      </w:r>
      <w:r w:rsidR="00123E4A">
        <w:t>,ω) .</w:t>
      </w:r>
      <w:r w:rsidR="00123E4A">
        <w:tab/>
      </w:r>
      <w:r w:rsidR="00123E4A">
        <w:tab/>
      </w:r>
      <w:r w:rsidR="00123E4A">
        <w:tab/>
      </w:r>
      <w:r w:rsidR="00123E4A">
        <w:tab/>
      </w:r>
      <w:r w:rsidR="00123E4A">
        <w:tab/>
      </w:r>
      <w:r w:rsidR="00123E4A">
        <w:tab/>
      </w:r>
      <w:r w:rsidR="00123E4A">
        <w:tab/>
      </w:r>
      <w:r w:rsidR="00123E4A">
        <w:tab/>
      </w:r>
      <w:r>
        <w:t>(1.6.1</w:t>
      </w:r>
      <w:r w:rsidR="00123E4A">
        <w:t>7</w:t>
      </w:r>
      <w:r>
        <w:t>)</w:t>
      </w:r>
    </w:p>
    <w:p w14:paraId="163EDAAB" w14:textId="77777777" w:rsidR="00785A51" w:rsidRDefault="00785A51" w:rsidP="00785A51"/>
    <w:p w14:paraId="045782D4" w14:textId="77777777" w:rsidR="00785A51" w:rsidRDefault="00785A51" w:rsidP="00785A51">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rsidR="00123E4A">
        <w:rPr>
          <w:b/>
        </w:rPr>
        <w:t>^</w:t>
      </w:r>
      <w:r>
        <w:t>(</w:t>
      </w:r>
      <w:r w:rsidRPr="00183071">
        <w:rPr>
          <w:b/>
        </w:rPr>
        <w:t>x</w:t>
      </w:r>
      <w:r>
        <w:t xml:space="preserve">,ω) and </w:t>
      </w:r>
      <w:r w:rsidRPr="001F4869">
        <w:rPr>
          <w:b/>
        </w:rPr>
        <w:t>e</w:t>
      </w:r>
      <w:r>
        <w:t>'</w:t>
      </w:r>
      <w:r w:rsidR="00123E4A">
        <w:t>^</w:t>
      </w:r>
      <w:r>
        <w:t>(</w:t>
      </w:r>
      <w:r w:rsidRPr="001F4869">
        <w:rPr>
          <w:b/>
        </w:rPr>
        <w:t>x</w:t>
      </w:r>
      <w:r>
        <w:t xml:space="preserve">,ω) are </w:t>
      </w:r>
      <w:r w:rsidRPr="001F4869">
        <w:rPr>
          <w:i/>
        </w:rPr>
        <w:t>not</w:t>
      </w:r>
      <w:r>
        <w:t xml:space="preserve"> the real and imaginary parts of </w:t>
      </w:r>
      <w:r w:rsidRPr="00183071">
        <w:rPr>
          <w:b/>
        </w:rPr>
        <w:t>E</w:t>
      </w:r>
      <w:r w:rsidR="00123E4A">
        <w:rPr>
          <w:b/>
        </w:rPr>
        <w:t>^</w:t>
      </w:r>
      <w:r>
        <w:t>(</w:t>
      </w:r>
      <w:r w:rsidRPr="00183071">
        <w:rPr>
          <w:b/>
        </w:rPr>
        <w:t>x</w:t>
      </w:r>
      <w:r>
        <w:t xml:space="preserve">,ω) since in general </w:t>
      </w:r>
      <w:r>
        <w:rPr>
          <w:b/>
        </w:rPr>
        <w:t>e</w:t>
      </w:r>
      <w:r w:rsidR="00123E4A">
        <w:rPr>
          <w:b/>
        </w:rPr>
        <w:t>^</w:t>
      </w:r>
      <w:r>
        <w:t>(</w:t>
      </w:r>
      <w:r w:rsidRPr="00183071">
        <w:rPr>
          <w:b/>
        </w:rPr>
        <w:t>x</w:t>
      </w:r>
      <w:r>
        <w:t xml:space="preserve">,ω) and </w:t>
      </w:r>
      <w:r w:rsidRPr="001F4869">
        <w:rPr>
          <w:b/>
        </w:rPr>
        <w:t>e</w:t>
      </w:r>
      <w:r>
        <w:t>'</w:t>
      </w:r>
      <w:r w:rsidR="00123E4A">
        <w:t>^</w:t>
      </w:r>
      <w:r w:rsidRPr="001F4869">
        <w:rPr>
          <w:b/>
        </w:rPr>
        <w:t>x</w:t>
      </w:r>
      <w:r>
        <w:t xml:space="preserve">,ω) are both complex functions. In this document we shall never deal with transforms of the type </w:t>
      </w:r>
      <w:r>
        <w:rPr>
          <w:b/>
        </w:rPr>
        <w:t>e</w:t>
      </w:r>
      <w:r w:rsidR="00123E4A">
        <w:rPr>
          <w:b/>
        </w:rPr>
        <w:t>^</w:t>
      </w:r>
      <w:r>
        <w:t>(</w:t>
      </w:r>
      <w:r w:rsidRPr="00183071">
        <w:rPr>
          <w:b/>
        </w:rPr>
        <w:t>x</w:t>
      </w:r>
      <w:r>
        <w:t xml:space="preserve">,ω) or </w:t>
      </w:r>
      <w:r w:rsidRPr="001F4869">
        <w:rPr>
          <w:b/>
        </w:rPr>
        <w:t>e</w:t>
      </w:r>
      <w:r w:rsidR="00123E4A">
        <w:t>'</w:t>
      </w:r>
      <w:r w:rsidR="00123E4A">
        <w:rPr>
          <w:b/>
        </w:rPr>
        <w:t>^</w:t>
      </w:r>
      <w:r w:rsidR="00123E4A">
        <w:t xml:space="preserve"> </w:t>
      </w:r>
      <w:r>
        <w:t>(</w:t>
      </w:r>
      <w:r w:rsidRPr="001F4869">
        <w:rPr>
          <w:b/>
        </w:rPr>
        <w:t>x</w:t>
      </w:r>
      <w:r>
        <w:t xml:space="preserve">,ω). </w:t>
      </w:r>
    </w:p>
    <w:p w14:paraId="2C42B50A" w14:textId="77777777" w:rsidR="00785A51" w:rsidRDefault="00785A51" w:rsidP="00785A51"/>
    <w:p w14:paraId="1628190D" w14:textId="77777777" w:rsidR="00785A51" w:rsidRDefault="00785A51" w:rsidP="00785A51">
      <w:pPr>
        <w:pStyle w:val="Heading4"/>
      </w:pPr>
      <w:bookmarkStart w:id="6" w:name="_Toc373826890"/>
      <w:r w:rsidRPr="004E23CC">
        <w:t>(</w:t>
      </w:r>
      <w:r>
        <w:t>f</w:t>
      </w:r>
      <w:r w:rsidRPr="004E23CC">
        <w:t xml:space="preserve">) </w:t>
      </w:r>
      <w:r w:rsidR="00DB7C0A">
        <w:t xml:space="preserve">Overloaded Notation and </w:t>
      </w:r>
      <w:r w:rsidRPr="004E23CC">
        <w:t>Maxwell's Equations in ω space</w:t>
      </w:r>
      <w:bookmarkEnd w:id="6"/>
      <w:r w:rsidRPr="004E23CC">
        <w:t xml:space="preserve"> </w:t>
      </w:r>
    </w:p>
    <w:p w14:paraId="1B55C817" w14:textId="77777777" w:rsidR="00DB7C0A" w:rsidRDefault="00DB7C0A" w:rsidP="00DB7C0A"/>
    <w:p w14:paraId="44E9CEF5" w14:textId="77777777" w:rsidR="00DB7C0A" w:rsidRPr="00DB7C0A" w:rsidRDefault="00DB7C0A" w:rsidP="00DB7C0A">
      <w:r>
        <w:t>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w:t>
      </w:r>
      <w:r w:rsidR="005140BA">
        <w:t>f</w:t>
      </w:r>
      <w:r>
        <w:t xml:space="preserve">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w:t>
      </w:r>
      <w:r w:rsidR="005140BA">
        <w:t xml:space="preserve">This overloaded notation has already been used in Section 1.5 and we continue it right here:  </w:t>
      </w:r>
    </w:p>
    <w:p w14:paraId="58B5541C" w14:textId="77777777" w:rsidR="00785A51" w:rsidRDefault="00785A51" w:rsidP="00785A51"/>
    <w:p w14:paraId="3F689E79" w14:textId="77777777" w:rsidR="00785A51" w:rsidRDefault="00785A51" w:rsidP="00785A51">
      <w:r>
        <w:t>In the Maxwell and related equations which include the ∂</w:t>
      </w:r>
      <w:r>
        <w:rPr>
          <w:rStyle w:val="subscript"/>
        </w:rPr>
        <w:t>t</w:t>
      </w:r>
      <w:r>
        <w:t xml:space="preserve"> operator, if the fields are expanded onto their Fourier transformed components using (1.6.8), then using the rule (1.6.9) one may instantly write the frequency-domain version of these equations, just as in the example of Section 1.5. For example, </w:t>
      </w:r>
    </w:p>
    <w:p w14:paraId="2B945BCE" w14:textId="77777777" w:rsidR="00785A51" w:rsidRDefault="00785A51" w:rsidP="00785A51"/>
    <w:p w14:paraId="7592AB20" w14:textId="77777777" w:rsidR="00785A51" w:rsidRPr="006F15F3" w:rsidRDefault="00785A51" w:rsidP="00785A5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w:t>
      </w:r>
      <w:r w:rsidR="00123E4A">
        <w:t>8</w:t>
      </w:r>
      <w:r>
        <w:t>)</w:t>
      </w:r>
    </w:p>
    <w:p w14:paraId="16BBDACC" w14:textId="77777777" w:rsidR="00785A51" w:rsidRPr="006F15F3" w:rsidRDefault="00785A51" w:rsidP="00785A51">
      <w:pPr>
        <w:rPr>
          <w:color w:val="000000"/>
        </w:rPr>
      </w:pPr>
    </w:p>
    <w:p w14:paraId="3FC57470" w14:textId="77777777" w:rsidR="00785A51" w:rsidRDefault="00785A51" w:rsidP="00785A5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w:t>
      </w:r>
      <w:r w:rsidR="00123E4A">
        <w:t>9</w:t>
      </w:r>
      <w:r>
        <w:t>)</w:t>
      </w:r>
    </w:p>
    <w:p w14:paraId="1510CC99" w14:textId="77777777" w:rsidR="00785A51" w:rsidRDefault="00785A51" w:rsidP="00785A51">
      <w:pPr>
        <w:tabs>
          <w:tab w:val="left" w:pos="7200"/>
          <w:tab w:val="left" w:pos="7920"/>
          <w:tab w:val="right" w:pos="9270"/>
        </w:tabs>
        <w:rPr>
          <w:color w:val="000000"/>
        </w:rPr>
      </w:pPr>
    </w:p>
    <w:p w14:paraId="4085D03D" w14:textId="77777777" w:rsidR="00785A51" w:rsidRPr="008C4437" w:rsidRDefault="00785A51" w:rsidP="00785A51">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 ρ(</w:t>
      </w:r>
      <w:r w:rsidRPr="00A919BB">
        <w:rPr>
          <w:b/>
        </w:rPr>
        <w:t>x</w:t>
      </w:r>
      <w:r>
        <w:t>,ω)</w:t>
      </w:r>
      <w:r>
        <w:tab/>
        <w:t>.</w:t>
      </w:r>
      <w:r>
        <w:tab/>
      </w:r>
      <w:r>
        <w:tab/>
      </w:r>
      <w:r>
        <w:tab/>
      </w:r>
      <w:r>
        <w:tab/>
      </w:r>
      <w:r>
        <w:tab/>
      </w:r>
      <w:r>
        <w:tab/>
      </w:r>
      <w:r>
        <w:tab/>
      </w:r>
      <w:r>
        <w:tab/>
        <w:t>(1.6.</w:t>
      </w:r>
      <w:r w:rsidR="00123E4A">
        <w:t>20</w:t>
      </w:r>
      <w:r>
        <w:t>)</w:t>
      </w:r>
      <w:r>
        <w:tab/>
      </w:r>
    </w:p>
    <w:p w14:paraId="68929903" w14:textId="77777777" w:rsidR="00785A51" w:rsidRDefault="00785A51" w:rsidP="00785A51"/>
    <w:p w14:paraId="5B04F4A9" w14:textId="77777777" w:rsidR="00785A51" w:rsidRDefault="00785A51" w:rsidP="00785A51">
      <w:r>
        <w:t xml:space="preserve">Other equations in the Section 1.1 list have the same form but in terms of the frequency-domain functions. For example, </w:t>
      </w:r>
    </w:p>
    <w:p w14:paraId="682AD8CD" w14:textId="77777777" w:rsidR="00785A51" w:rsidRDefault="00785A51" w:rsidP="00785A51"/>
    <w:p w14:paraId="4ECC0F68" w14:textId="77777777" w:rsidR="00785A51" w:rsidRPr="008C4437" w:rsidRDefault="00785A51" w:rsidP="00785A51">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w:t>
      </w:r>
      <w:r w:rsidR="00123E4A">
        <w:t>1</w:t>
      </w:r>
      <w:r>
        <w:t>)</w:t>
      </w:r>
      <w:r>
        <w:tab/>
      </w:r>
    </w:p>
    <w:p w14:paraId="0577E7F2" w14:textId="77777777" w:rsidR="00785A51" w:rsidRDefault="00785A51" w:rsidP="00785A51"/>
    <w:p w14:paraId="6409D640" w14:textId="77777777" w:rsidR="00785A51" w:rsidRDefault="00785A51" w:rsidP="00785A51">
      <w:r>
        <w:t>where we momentarily allow σ(</w:t>
      </w:r>
      <w:r w:rsidRPr="002F2AB4">
        <w:rPr>
          <w:b/>
        </w:rPr>
        <w:t>x</w:t>
      </w:r>
      <w:r>
        <w:t xml:space="preserve">) to have spatial dependence but not time dependence. </w:t>
      </w:r>
    </w:p>
    <w:p w14:paraId="686D3CF3" w14:textId="77777777" w:rsidR="00291390" w:rsidRDefault="00291390" w:rsidP="00785A51"/>
    <w:p w14:paraId="41C81F1A" w14:textId="77777777" w:rsidR="00DB7C0A" w:rsidRDefault="00DB7C0A" w:rsidP="00785A51"/>
    <w:sectPr w:rsidR="00DB7C0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AE984" w14:textId="77777777" w:rsidR="00EF2930" w:rsidRDefault="00EF2930">
      <w:r>
        <w:separator/>
      </w:r>
    </w:p>
  </w:endnote>
  <w:endnote w:type="continuationSeparator" w:id="0">
    <w:p w14:paraId="0F0F1C6B" w14:textId="77777777" w:rsidR="00EF2930" w:rsidRDefault="00EF2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CA3D" w14:textId="77777777" w:rsidR="009147BE" w:rsidRDefault="009147B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6240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7A8C5" w14:textId="77777777" w:rsidR="00EF2930" w:rsidRDefault="00EF2930">
      <w:r>
        <w:separator/>
      </w:r>
    </w:p>
  </w:footnote>
  <w:footnote w:type="continuationSeparator" w:id="0">
    <w:p w14:paraId="4563B9AE" w14:textId="77777777" w:rsidR="00EF2930" w:rsidRDefault="00EF29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5A51"/>
    <w:rsid w:val="000110BC"/>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173E3"/>
    <w:rsid w:val="00123E4A"/>
    <w:rsid w:val="00130273"/>
    <w:rsid w:val="00135373"/>
    <w:rsid w:val="00150463"/>
    <w:rsid w:val="001570C9"/>
    <w:rsid w:val="001668F7"/>
    <w:rsid w:val="001677E9"/>
    <w:rsid w:val="00181C6C"/>
    <w:rsid w:val="00186EA4"/>
    <w:rsid w:val="00190B89"/>
    <w:rsid w:val="00194C37"/>
    <w:rsid w:val="001A057A"/>
    <w:rsid w:val="001A1EFA"/>
    <w:rsid w:val="001A72D3"/>
    <w:rsid w:val="001C5399"/>
    <w:rsid w:val="001E0BB5"/>
    <w:rsid w:val="0020790D"/>
    <w:rsid w:val="002170F0"/>
    <w:rsid w:val="00227FEA"/>
    <w:rsid w:val="00252488"/>
    <w:rsid w:val="00257AC0"/>
    <w:rsid w:val="0026152B"/>
    <w:rsid w:val="00265985"/>
    <w:rsid w:val="00283691"/>
    <w:rsid w:val="00291390"/>
    <w:rsid w:val="00292547"/>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27BD8"/>
    <w:rsid w:val="00432272"/>
    <w:rsid w:val="00434FC0"/>
    <w:rsid w:val="00453FB0"/>
    <w:rsid w:val="00454783"/>
    <w:rsid w:val="0046240F"/>
    <w:rsid w:val="0046473F"/>
    <w:rsid w:val="004658B1"/>
    <w:rsid w:val="004811A4"/>
    <w:rsid w:val="00491B69"/>
    <w:rsid w:val="00492F5E"/>
    <w:rsid w:val="004953A2"/>
    <w:rsid w:val="004A5033"/>
    <w:rsid w:val="004C03E8"/>
    <w:rsid w:val="00510E6F"/>
    <w:rsid w:val="00511127"/>
    <w:rsid w:val="005140BA"/>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0786F"/>
    <w:rsid w:val="006160A6"/>
    <w:rsid w:val="00624100"/>
    <w:rsid w:val="006415F0"/>
    <w:rsid w:val="00643A57"/>
    <w:rsid w:val="0064710F"/>
    <w:rsid w:val="00652C37"/>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85A51"/>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1343B"/>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147BE"/>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31CC"/>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B3B9B"/>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B7C0A"/>
    <w:rsid w:val="00DC2580"/>
    <w:rsid w:val="00DC3201"/>
    <w:rsid w:val="00DC5D18"/>
    <w:rsid w:val="00DD01A1"/>
    <w:rsid w:val="00DD2407"/>
    <w:rsid w:val="00DD2C64"/>
    <w:rsid w:val="00DD555C"/>
    <w:rsid w:val="00DD56A6"/>
    <w:rsid w:val="00DD737D"/>
    <w:rsid w:val="00DD754F"/>
    <w:rsid w:val="00E0029E"/>
    <w:rsid w:val="00E032B2"/>
    <w:rsid w:val="00E035FF"/>
    <w:rsid w:val="00E14E32"/>
    <w:rsid w:val="00E222C3"/>
    <w:rsid w:val="00E26CFC"/>
    <w:rsid w:val="00E52D64"/>
    <w:rsid w:val="00E605B1"/>
    <w:rsid w:val="00E62CA9"/>
    <w:rsid w:val="00E6691C"/>
    <w:rsid w:val="00E6781A"/>
    <w:rsid w:val="00E72225"/>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2930"/>
    <w:rsid w:val="00F0218C"/>
    <w:rsid w:val="00F04E67"/>
    <w:rsid w:val="00F13BDE"/>
    <w:rsid w:val="00F15287"/>
    <w:rsid w:val="00F21DBF"/>
    <w:rsid w:val="00F3578B"/>
    <w:rsid w:val="00F42D11"/>
    <w:rsid w:val="00F4438E"/>
    <w:rsid w:val="00F5114F"/>
    <w:rsid w:val="00F55448"/>
    <w:rsid w:val="00F64619"/>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BAF1A"/>
  <w15:chartTrackingRefBased/>
  <w15:docId w15:val="{148F328F-7678-4466-9D3E-F7A78262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2069</Words>
  <Characters>10015</Characters>
  <Application>Microsoft Office Word</Application>
  <DocSecurity>4</DocSecurity>
  <Lines>256</Lines>
  <Paragraphs>125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