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1D105" w14:textId="77777777" w:rsidR="004D764B" w:rsidRPr="004D764B" w:rsidRDefault="004D764B" w:rsidP="004D764B">
      <w:pPr>
        <w:pStyle w:val="Heading4"/>
        <w:rPr>
          <w:b w:val="0"/>
        </w:rPr>
      </w:pPr>
      <w:r>
        <w:t>New Sections 1.6 (e) and (f)</w:t>
      </w:r>
      <w:r>
        <w:tab/>
      </w:r>
      <w:r>
        <w:rPr>
          <w:b w:val="0"/>
        </w:rPr>
        <w:tab/>
      </w:r>
      <w:r>
        <w:rPr>
          <w:b w:val="0"/>
        </w:rPr>
        <w:tab/>
      </w:r>
      <w:r>
        <w:rPr>
          <w:b w:val="0"/>
        </w:rPr>
        <w:tab/>
      </w:r>
      <w:r>
        <w:rPr>
          <w:b w:val="0"/>
        </w:rPr>
        <w:tab/>
      </w:r>
      <w:r w:rsidRPr="004D764B">
        <w:rPr>
          <w:b w:val="0"/>
        </w:rPr>
        <w:t>PhL</w:t>
      </w:r>
      <w:r w:rsidRPr="004D764B">
        <w:rPr>
          <w:b w:val="0"/>
        </w:rPr>
        <w:tab/>
      </w:r>
      <w:r w:rsidRPr="004D764B">
        <w:rPr>
          <w:b w:val="0"/>
        </w:rPr>
        <w:tab/>
      </w:r>
      <w:r w:rsidRPr="004D764B">
        <w:rPr>
          <w:b w:val="0"/>
        </w:rPr>
        <w:tab/>
      </w:r>
      <w:r w:rsidRPr="004D764B">
        <w:rPr>
          <w:b w:val="0"/>
        </w:rPr>
        <w:tab/>
        <w:t>10.3.14</w:t>
      </w:r>
    </w:p>
    <w:p w14:paraId="0B8C59ED" w14:textId="77777777" w:rsidR="004D764B" w:rsidRDefault="004D764B" w:rsidP="004D764B">
      <w:pPr>
        <w:pStyle w:val="Heading4"/>
      </w:pPr>
    </w:p>
    <w:p w14:paraId="226299EA" w14:textId="77777777" w:rsidR="004D764B" w:rsidRDefault="004D764B" w:rsidP="004D764B">
      <w:pPr>
        <w:pStyle w:val="Heading4"/>
      </w:pPr>
    </w:p>
    <w:p w14:paraId="3BB75E0E" w14:textId="77777777" w:rsidR="004D764B" w:rsidRDefault="004D764B" w:rsidP="004D764B">
      <w:pPr>
        <w:pStyle w:val="Heading4"/>
      </w:pPr>
      <w:r>
        <w:t>(e)</w:t>
      </w:r>
      <w:r w:rsidRPr="00821959">
        <w:t xml:space="preserve"> </w:t>
      </w:r>
      <w:r>
        <w:t>The Line Strength</w:t>
      </w:r>
    </w:p>
    <w:p w14:paraId="04A013D5" w14:textId="77777777" w:rsidR="004D764B" w:rsidRDefault="004D764B" w:rsidP="004D764B"/>
    <w:p w14:paraId="0C259691" w14:textId="77777777" w:rsidR="004D764B" w:rsidRDefault="004D764B" w:rsidP="004D764B">
      <w:r>
        <w:t xml:space="preserve">In the discussion above we have already defined many kinds of electric fields: </w:t>
      </w:r>
    </w:p>
    <w:p w14:paraId="190DF765" w14:textId="77777777" w:rsidR="004D764B" w:rsidRDefault="004D764B" w:rsidP="004D764B"/>
    <w:p w14:paraId="47D89271" w14:textId="77777777" w:rsidR="004D764B" w:rsidRPr="00F4375A" w:rsidRDefault="004D764B" w:rsidP="004D764B">
      <w:pPr>
        <w:pBdr>
          <w:top w:val="single" w:sz="4" w:space="1" w:color="auto"/>
          <w:left w:val="single" w:sz="4" w:space="4" w:color="auto"/>
          <w:bottom w:val="single" w:sz="4" w:space="1" w:color="auto"/>
          <w:right w:val="single" w:sz="4" w:space="4" w:color="auto"/>
        </w:pBdr>
      </w:pPr>
      <w:r>
        <w:tab/>
      </w:r>
      <w:r w:rsidRPr="00F4375A">
        <w:t>E</w:t>
      </w:r>
      <w:r>
        <w:rPr>
          <w:rStyle w:val="subscript"/>
        </w:rPr>
        <w:t>i</w:t>
      </w:r>
      <w:r>
        <w:t>(</w:t>
      </w:r>
      <w:proofErr w:type="spellStart"/>
      <w:r>
        <w:rPr>
          <w:b/>
        </w:rPr>
        <w:t>x</w:t>
      </w:r>
      <w:r>
        <w:t>,t</w:t>
      </w:r>
      <w:proofErr w:type="spellEnd"/>
      <w:r>
        <w:t>)</w:t>
      </w:r>
      <w:r>
        <w:tab/>
      </w:r>
      <w:r>
        <w:tab/>
      </w:r>
      <w:r>
        <w:tab/>
        <w:t xml:space="preserve">general complex electric field (component </w:t>
      </w:r>
      <w:proofErr w:type="spellStart"/>
      <w:r>
        <w:t>i</w:t>
      </w:r>
      <w:proofErr w:type="spellEnd"/>
      <w:r>
        <w:t>)</w:t>
      </w:r>
      <w:r>
        <w:tab/>
      </w:r>
      <w:r>
        <w:tab/>
      </w:r>
      <w:r>
        <w:tab/>
        <w:t>(1.6.17)</w:t>
      </w:r>
    </w:p>
    <w:p w14:paraId="5A76CE18" w14:textId="77777777" w:rsidR="004D764B" w:rsidRDefault="004D764B" w:rsidP="004D764B">
      <w:pPr>
        <w:pBdr>
          <w:top w:val="single" w:sz="4" w:space="1" w:color="auto"/>
          <w:left w:val="single" w:sz="4" w:space="4" w:color="auto"/>
          <w:bottom w:val="single" w:sz="4" w:space="1" w:color="auto"/>
          <w:right w:val="single" w:sz="4" w:space="4" w:color="auto"/>
        </w:pBdr>
      </w:pPr>
    </w:p>
    <w:p w14:paraId="1ACD4EC8" w14:textId="77777777" w:rsidR="004D764B" w:rsidRDefault="004D764B" w:rsidP="004D764B">
      <w:pPr>
        <w:pBdr>
          <w:top w:val="single" w:sz="4" w:space="1" w:color="auto"/>
          <w:left w:val="single" w:sz="4" w:space="4" w:color="auto"/>
          <w:bottom w:val="single" w:sz="4" w:space="1" w:color="auto"/>
          <w:right w:val="single" w:sz="4" w:space="4" w:color="auto"/>
        </w:pBdr>
      </w:pPr>
      <w:r>
        <w:tab/>
      </w:r>
      <w:proofErr w:type="spellStart"/>
      <w:r>
        <w:t>e</w:t>
      </w:r>
      <w:r>
        <w:rPr>
          <w:rStyle w:val="subscript"/>
        </w:rPr>
        <w:t>i</w:t>
      </w:r>
      <w:proofErr w:type="spellEnd"/>
      <w:r>
        <w:t>(</w:t>
      </w:r>
      <w:proofErr w:type="spellStart"/>
      <w:r w:rsidRPr="00F4375A">
        <w:rPr>
          <w:b/>
        </w:rPr>
        <w:t>x</w:t>
      </w:r>
      <w:r>
        <w:t>,t</w:t>
      </w:r>
      <w:proofErr w:type="spellEnd"/>
      <w:r>
        <w:t>)</w:t>
      </w:r>
      <w:r>
        <w:tab/>
      </w:r>
      <w:r>
        <w:tab/>
      </w:r>
      <w:r>
        <w:tab/>
        <w:t>Re[</w:t>
      </w:r>
      <w:r w:rsidRPr="00F4375A">
        <w:t>E</w:t>
      </w:r>
      <w:r>
        <w:rPr>
          <w:rStyle w:val="subscript"/>
        </w:rPr>
        <w:t>i</w:t>
      </w:r>
      <w:r>
        <w:t>(</w:t>
      </w:r>
      <w:proofErr w:type="spellStart"/>
      <w:r>
        <w:rPr>
          <w:b/>
        </w:rPr>
        <w:t>x</w:t>
      </w:r>
      <w:r>
        <w:t>,t</w:t>
      </w:r>
      <w:proofErr w:type="spellEnd"/>
      <w:r>
        <w:t>) ]  = candidate physical field</w:t>
      </w:r>
    </w:p>
    <w:p w14:paraId="5153FCE3" w14:textId="77777777" w:rsidR="004D764B" w:rsidRDefault="004D764B" w:rsidP="004D764B">
      <w:pPr>
        <w:pBdr>
          <w:top w:val="single" w:sz="4" w:space="1" w:color="auto"/>
          <w:left w:val="single" w:sz="4" w:space="4" w:color="auto"/>
          <w:bottom w:val="single" w:sz="4" w:space="1" w:color="auto"/>
          <w:right w:val="single" w:sz="4" w:space="4" w:color="auto"/>
        </w:pBdr>
      </w:pPr>
    </w:p>
    <w:p w14:paraId="1E196D14" w14:textId="77777777" w:rsidR="004D764B" w:rsidRDefault="004D764B" w:rsidP="004D764B">
      <w:pPr>
        <w:pBdr>
          <w:top w:val="single" w:sz="4" w:space="1" w:color="auto"/>
          <w:left w:val="single" w:sz="4" w:space="4" w:color="auto"/>
          <w:bottom w:val="single" w:sz="4" w:space="1" w:color="auto"/>
          <w:right w:val="single" w:sz="4" w:space="4" w:color="auto"/>
        </w:pBdr>
      </w:pPr>
      <w:r>
        <w:tab/>
      </w:r>
      <w:proofErr w:type="spellStart"/>
      <w:r>
        <w:t>e'</w:t>
      </w:r>
      <w:r>
        <w:rPr>
          <w:rStyle w:val="subscript"/>
        </w:rPr>
        <w:t>i</w:t>
      </w:r>
      <w:proofErr w:type="spellEnd"/>
      <w:r>
        <w:t>(</w:t>
      </w:r>
      <w:proofErr w:type="spellStart"/>
      <w:r w:rsidRPr="00F4375A">
        <w:rPr>
          <w:b/>
        </w:rPr>
        <w:t>x</w:t>
      </w:r>
      <w:r>
        <w:t>,t</w:t>
      </w:r>
      <w:proofErr w:type="spellEnd"/>
      <w:r>
        <w:t>)</w:t>
      </w:r>
      <w:r>
        <w:tab/>
      </w:r>
      <w:r>
        <w:tab/>
      </w:r>
      <w:r>
        <w:tab/>
      </w:r>
      <w:proofErr w:type="spellStart"/>
      <w:r>
        <w:t>Im</w:t>
      </w:r>
      <w:proofErr w:type="spellEnd"/>
      <w:r>
        <w:t>[</w:t>
      </w:r>
      <w:r w:rsidRPr="00F4375A">
        <w:t>E</w:t>
      </w:r>
      <w:r>
        <w:rPr>
          <w:rStyle w:val="subscript"/>
        </w:rPr>
        <w:t>i</w:t>
      </w:r>
      <w:r>
        <w:t>(</w:t>
      </w:r>
      <w:proofErr w:type="spellStart"/>
      <w:r>
        <w:rPr>
          <w:b/>
        </w:rPr>
        <w:t>x</w:t>
      </w:r>
      <w:r>
        <w:t>,t</w:t>
      </w:r>
      <w:proofErr w:type="spellEnd"/>
      <w:r>
        <w:t>) ]</w:t>
      </w:r>
      <w:r w:rsidRPr="00F4375A">
        <w:t xml:space="preserve"> </w:t>
      </w:r>
      <w:r>
        <w:t>= candidate physical field</w:t>
      </w:r>
    </w:p>
    <w:p w14:paraId="507A5F39" w14:textId="77777777" w:rsidR="004D764B" w:rsidRDefault="004D764B" w:rsidP="004D764B">
      <w:pPr>
        <w:pBdr>
          <w:top w:val="single" w:sz="4" w:space="1" w:color="auto"/>
          <w:left w:val="single" w:sz="4" w:space="4" w:color="auto"/>
          <w:bottom w:val="single" w:sz="4" w:space="1" w:color="auto"/>
          <w:right w:val="single" w:sz="4" w:space="4" w:color="auto"/>
        </w:pBdr>
      </w:pPr>
    </w:p>
    <w:p w14:paraId="01A3E813" w14:textId="77777777" w:rsidR="004D764B" w:rsidRPr="00F4375A" w:rsidRDefault="004D764B" w:rsidP="004D764B">
      <w:pPr>
        <w:pBdr>
          <w:top w:val="single" w:sz="4" w:space="1" w:color="auto"/>
          <w:left w:val="single" w:sz="4" w:space="4" w:color="auto"/>
          <w:bottom w:val="single" w:sz="4" w:space="1" w:color="auto"/>
          <w:right w:val="single" w:sz="4" w:space="4" w:color="auto"/>
        </w:pBdr>
      </w:pPr>
      <w:r>
        <w:tab/>
      </w:r>
      <w:proofErr w:type="spellStart"/>
      <w:r w:rsidRPr="00785A51">
        <w:t>E</w:t>
      </w:r>
      <w:r>
        <w:t>^</w:t>
      </w:r>
      <w:r>
        <w:rPr>
          <w:rStyle w:val="subscript"/>
        </w:rPr>
        <w:t>i</w:t>
      </w:r>
      <w:proofErr w:type="spellEnd"/>
      <w:r>
        <w:t>(</w:t>
      </w:r>
      <w:proofErr w:type="spellStart"/>
      <w:r w:rsidRPr="00183071">
        <w:rPr>
          <w:b/>
        </w:rPr>
        <w:t>x</w:t>
      </w:r>
      <w:r>
        <w:t>,ω</w:t>
      </w:r>
      <w:proofErr w:type="spellEnd"/>
      <w:r>
        <w:t>)</w:t>
      </w:r>
      <w:r>
        <w:tab/>
      </w:r>
      <w:r>
        <w:tab/>
      </w:r>
      <w:r>
        <w:tab/>
        <w:t xml:space="preserve">Fourier Integral Transform of </w:t>
      </w:r>
      <w:r w:rsidRPr="00F4375A">
        <w:t>E</w:t>
      </w:r>
      <w:r>
        <w:rPr>
          <w:rStyle w:val="subscript"/>
        </w:rPr>
        <w:t>i</w:t>
      </w:r>
      <w:r>
        <w:t>(</w:t>
      </w:r>
      <w:proofErr w:type="spellStart"/>
      <w:r>
        <w:rPr>
          <w:b/>
        </w:rPr>
        <w:t>x</w:t>
      </w:r>
      <w:r>
        <w:t>,t</w:t>
      </w:r>
      <w:proofErr w:type="spellEnd"/>
      <w:r>
        <w:t>)</w:t>
      </w:r>
      <w:r>
        <w:tab/>
      </w:r>
      <w:r>
        <w:tab/>
      </w:r>
      <w:r>
        <w:tab/>
      </w:r>
      <w:r>
        <w:tab/>
      </w:r>
    </w:p>
    <w:p w14:paraId="080AD6A1" w14:textId="77777777" w:rsidR="004D764B" w:rsidRDefault="004D764B" w:rsidP="004D764B">
      <w:pPr>
        <w:pBdr>
          <w:top w:val="single" w:sz="4" w:space="1" w:color="auto"/>
          <w:left w:val="single" w:sz="4" w:space="4" w:color="auto"/>
          <w:bottom w:val="single" w:sz="4" w:space="1" w:color="auto"/>
          <w:right w:val="single" w:sz="4" w:space="4" w:color="auto"/>
        </w:pBdr>
      </w:pPr>
    </w:p>
    <w:p w14:paraId="22D89B09" w14:textId="77777777" w:rsidR="004D764B" w:rsidRDefault="004D764B" w:rsidP="004D764B">
      <w:pPr>
        <w:pBdr>
          <w:top w:val="single" w:sz="4" w:space="1" w:color="auto"/>
          <w:left w:val="single" w:sz="4" w:space="4" w:color="auto"/>
          <w:bottom w:val="single" w:sz="4" w:space="1" w:color="auto"/>
          <w:right w:val="single" w:sz="4" w:space="4" w:color="auto"/>
        </w:pBdr>
      </w:pPr>
      <w:r>
        <w:tab/>
      </w:r>
      <w:r w:rsidRPr="00785A51">
        <w:rPr>
          <w:i/>
        </w:rPr>
        <w:t>E</w:t>
      </w:r>
      <w:r>
        <w:rPr>
          <w:rStyle w:val="subscript"/>
        </w:rPr>
        <w:t>i</w:t>
      </w:r>
      <w:r>
        <w:t>(</w:t>
      </w:r>
      <w:proofErr w:type="spellStart"/>
      <w:r w:rsidRPr="00183071">
        <w:rPr>
          <w:b/>
        </w:rPr>
        <w:t>x</w:t>
      </w:r>
      <w:r>
        <w:t>,ω</w:t>
      </w:r>
      <w:proofErr w:type="spellEnd"/>
      <w:r>
        <w:t>)</w:t>
      </w:r>
      <w:r>
        <w:tab/>
      </w:r>
      <w:r>
        <w:tab/>
      </w:r>
      <w:r>
        <w:tab/>
        <w:t>magnitude of a monochrome field with frequency ω</w:t>
      </w:r>
    </w:p>
    <w:p w14:paraId="6AC05E41" w14:textId="77777777" w:rsidR="004D764B" w:rsidRDefault="004D764B" w:rsidP="004D764B">
      <w:pPr>
        <w:pBdr>
          <w:top w:val="single" w:sz="4" w:space="1" w:color="auto"/>
          <w:left w:val="single" w:sz="4" w:space="4" w:color="auto"/>
          <w:bottom w:val="single" w:sz="4" w:space="1" w:color="auto"/>
          <w:right w:val="single" w:sz="4" w:space="4" w:color="auto"/>
        </w:pBdr>
      </w:pPr>
    </w:p>
    <w:p w14:paraId="70ECCBB9" w14:textId="77777777" w:rsidR="004D764B" w:rsidRDefault="004D764B" w:rsidP="004D764B">
      <w:pPr>
        <w:pBdr>
          <w:top w:val="single" w:sz="4" w:space="1" w:color="auto"/>
          <w:left w:val="single" w:sz="4" w:space="4" w:color="auto"/>
          <w:bottom w:val="single" w:sz="4" w:space="1" w:color="auto"/>
          <w:right w:val="single" w:sz="4" w:space="4" w:color="auto"/>
        </w:pBdr>
      </w:pPr>
      <w:r>
        <w:tab/>
      </w:r>
      <w:proofErr w:type="spellStart"/>
      <w:r>
        <w:t>φ</w:t>
      </w:r>
      <w:r>
        <w:rPr>
          <w:rStyle w:val="subscript"/>
        </w:rPr>
        <w:t>i</w:t>
      </w:r>
      <w:proofErr w:type="spellEnd"/>
      <w:r>
        <w:t>(</w:t>
      </w:r>
      <w:proofErr w:type="spellStart"/>
      <w:r w:rsidRPr="007E543A">
        <w:rPr>
          <w:b/>
        </w:rPr>
        <w:t>x</w:t>
      </w:r>
      <w:r>
        <w:t>,ω</w:t>
      </w:r>
      <w:proofErr w:type="spellEnd"/>
      <w:r>
        <w:t>)</w:t>
      </w:r>
      <w:r>
        <w:tab/>
      </w:r>
      <w:r>
        <w:tab/>
      </w:r>
      <w:r>
        <w:tab/>
        <w:t>phase of a monochrome field with frequency ω</w:t>
      </w:r>
    </w:p>
    <w:p w14:paraId="47507423" w14:textId="77777777" w:rsidR="004D764B" w:rsidRDefault="004D764B" w:rsidP="004D764B">
      <w:pPr>
        <w:pBdr>
          <w:top w:val="single" w:sz="4" w:space="1" w:color="auto"/>
          <w:left w:val="single" w:sz="4" w:space="4" w:color="auto"/>
          <w:bottom w:val="single" w:sz="4" w:space="1" w:color="auto"/>
          <w:right w:val="single" w:sz="4" w:space="4" w:color="auto"/>
        </w:pBdr>
      </w:pPr>
    </w:p>
    <w:p w14:paraId="74844D56" w14:textId="77777777" w:rsidR="004D764B" w:rsidRDefault="004D764B" w:rsidP="004D764B">
      <w:pPr>
        <w:pBdr>
          <w:top w:val="single" w:sz="4" w:space="1" w:color="auto"/>
          <w:left w:val="single" w:sz="4" w:space="4" w:color="auto"/>
          <w:bottom w:val="single" w:sz="4" w:space="1" w:color="auto"/>
          <w:right w:val="single" w:sz="4" w:space="4" w:color="auto"/>
        </w:pBdr>
      </w:pPr>
      <w:r>
        <w:tab/>
      </w:r>
      <w:r w:rsidRPr="00F4375A">
        <w:rPr>
          <w:rFonts w:ascii="Script MT Bold" w:hAnsi="Script MT Bold"/>
        </w:rPr>
        <w:t>E</w:t>
      </w:r>
      <w:r>
        <w:rPr>
          <w:rStyle w:val="subscript"/>
        </w:rPr>
        <w:t>i</w:t>
      </w:r>
      <w:r>
        <w:t>(</w:t>
      </w:r>
      <w:proofErr w:type="spellStart"/>
      <w:r w:rsidRPr="00F4375A">
        <w:rPr>
          <w:b/>
        </w:rPr>
        <w:t>x</w:t>
      </w:r>
      <w:r>
        <w:t>,ω</w:t>
      </w:r>
      <w:proofErr w:type="spellEnd"/>
      <w:r>
        <w:t>)</w:t>
      </w:r>
      <w:r>
        <w:tab/>
      </w:r>
      <w:r>
        <w:tab/>
      </w:r>
      <w:r>
        <w:tab/>
        <w:t>line strength of a monochromatic field with frequency ω</w:t>
      </w:r>
    </w:p>
    <w:p w14:paraId="1297C84B" w14:textId="77777777" w:rsidR="004D764B" w:rsidRDefault="004D764B" w:rsidP="004D764B"/>
    <w:p w14:paraId="63EB9606" w14:textId="77777777" w:rsidR="004D764B" w:rsidRDefault="004D764B" w:rsidP="004D764B">
      <w:r>
        <w:t xml:space="preserve">The last item is new. It has been added to make the above list complete, and we define it right here. Recall the form of the Fourier Transform of a monochrome field given in (1.6.1), </w:t>
      </w:r>
    </w:p>
    <w:p w14:paraId="5FE74788" w14:textId="77777777" w:rsidR="004D764B" w:rsidRDefault="004D764B" w:rsidP="004D764B"/>
    <w:p w14:paraId="46B02710" w14:textId="77777777" w:rsidR="004D764B" w:rsidRDefault="004D764B" w:rsidP="004D764B">
      <w:pPr>
        <w:tabs>
          <w:tab w:val="left" w:pos="7200"/>
          <w:tab w:val="left" w:pos="7920"/>
          <w:tab w:val="right" w:pos="9270"/>
        </w:tabs>
      </w:pPr>
      <w:r>
        <w:tab/>
      </w:r>
      <w:proofErr w:type="spellStart"/>
      <w:r w:rsidRPr="00785A51">
        <w:t>E</w:t>
      </w:r>
      <w:r>
        <w:t>^</w:t>
      </w:r>
      <w:r>
        <w:rPr>
          <w:rStyle w:val="subscript"/>
        </w:rPr>
        <w:t>i</w:t>
      </w:r>
      <w:proofErr w:type="spellEnd"/>
      <w:r>
        <w:t>(</w:t>
      </w:r>
      <w:proofErr w:type="spellStart"/>
      <w:r w:rsidRPr="00183071">
        <w:rPr>
          <w:b/>
        </w:rPr>
        <w:t>x</w:t>
      </w:r>
      <w:r>
        <w:t>,ω</w:t>
      </w:r>
      <w:proofErr w:type="spellEnd"/>
      <w:r>
        <w:t>)  = [</w:t>
      </w:r>
      <w:r w:rsidRPr="00BB3B9B">
        <w:rPr>
          <w:i/>
        </w:rPr>
        <w:t>E</w:t>
      </w:r>
      <w:r>
        <w:rPr>
          <w:rStyle w:val="subscript"/>
        </w:rPr>
        <w:t>i</w:t>
      </w:r>
      <w:r>
        <w:t>(</w:t>
      </w:r>
      <w:r w:rsidRPr="00183071">
        <w:rPr>
          <w:b/>
        </w:rPr>
        <w:t>x</w:t>
      </w:r>
      <w:r>
        <w:t>,ω</w:t>
      </w:r>
      <w:r>
        <w:rPr>
          <w:rStyle w:val="subscript"/>
        </w:rPr>
        <w:t>1</w:t>
      </w:r>
      <w:r>
        <w:t>)</w:t>
      </w:r>
      <w:r w:rsidRPr="00BB3B9B">
        <w:t xml:space="preserve"> </w:t>
      </w:r>
      <w:proofErr w:type="spellStart"/>
      <w:r>
        <w:t>e</w:t>
      </w:r>
      <w:r>
        <w:rPr>
          <w:rStyle w:val="superscript"/>
        </w:rPr>
        <w:t>jφ</w:t>
      </w:r>
      <w:proofErr w:type="spellEnd"/>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rsidRPr="00212495">
        <w:rPr>
          <w:rStyle w:val="superscript"/>
        </w:rPr>
        <w:t>x</w:t>
      </w:r>
      <w:r>
        <w:rPr>
          <w:rStyle w:val="superscript"/>
        </w:rPr>
        <w:t>,ω</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rsidR="008D6175">
        <w:t xml:space="preserve"> .</w:t>
      </w:r>
      <w:r>
        <w:tab/>
      </w:r>
      <w:r>
        <w:tab/>
      </w:r>
      <w:r>
        <w:tab/>
      </w:r>
      <w:r>
        <w:tab/>
      </w:r>
      <w:r>
        <w:tab/>
      </w:r>
      <w:r>
        <w:tab/>
      </w:r>
      <w:r w:rsidRPr="00F4375A">
        <w:rPr>
          <w:i/>
        </w:rPr>
        <w:t>(1.6.10)</w:t>
      </w:r>
    </w:p>
    <w:p w14:paraId="6ED777E9" w14:textId="77777777" w:rsidR="004D764B" w:rsidRDefault="004D764B" w:rsidP="004D764B">
      <w:pPr>
        <w:tabs>
          <w:tab w:val="left" w:pos="7200"/>
          <w:tab w:val="left" w:pos="7920"/>
          <w:tab w:val="right" w:pos="9270"/>
        </w:tabs>
      </w:pPr>
    </w:p>
    <w:p w14:paraId="5B202373" w14:textId="77777777" w:rsidR="004D764B" w:rsidRDefault="004D764B" w:rsidP="004D764B">
      <w:pPr>
        <w:tabs>
          <w:tab w:val="left" w:pos="7200"/>
          <w:tab w:val="left" w:pos="7920"/>
          <w:tab w:val="right" w:pos="9270"/>
        </w:tabs>
      </w:pPr>
      <w:r>
        <w:t xml:space="preserve">The factor </w:t>
      </w:r>
      <w:r w:rsidR="008D6175">
        <w:t xml:space="preserve">[...] </w:t>
      </w:r>
      <w:r>
        <w:t>which multiplies 2πδ(ω-ω</w:t>
      </w:r>
      <w:r>
        <w:rPr>
          <w:rStyle w:val="subscript"/>
        </w:rPr>
        <w:t>1</w:t>
      </w:r>
      <w:r>
        <w:t xml:space="preserve">) we shall refer to as the </w:t>
      </w:r>
      <w:r w:rsidRPr="00F4375A">
        <w:rPr>
          <w:b/>
        </w:rPr>
        <w:t>line strength</w:t>
      </w:r>
      <w:r>
        <w:t xml:space="preserve"> of the monochromatic electric field component, and we shall use this notation, </w:t>
      </w:r>
    </w:p>
    <w:p w14:paraId="7AFCCBB7" w14:textId="77777777" w:rsidR="004D764B" w:rsidRPr="00F4375A" w:rsidRDefault="004D764B" w:rsidP="004D764B">
      <w:pPr>
        <w:tabs>
          <w:tab w:val="left" w:pos="7200"/>
          <w:tab w:val="left" w:pos="7920"/>
          <w:tab w:val="right" w:pos="9270"/>
        </w:tabs>
      </w:pPr>
    </w:p>
    <w:p w14:paraId="4F201C9F" w14:textId="77777777" w:rsidR="004D764B" w:rsidRPr="00372306" w:rsidRDefault="004D764B" w:rsidP="004D764B">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 ω</w:t>
      </w:r>
      <w:r>
        <w:rPr>
          <w:rStyle w:val="subscript"/>
        </w:rPr>
        <w:t>1</w:t>
      </w:r>
      <w:r>
        <w:t>)  ≡  [</w:t>
      </w:r>
      <w:r w:rsidRPr="00BB3B9B">
        <w:rPr>
          <w:i/>
        </w:rPr>
        <w:t>E</w:t>
      </w:r>
      <w:r>
        <w:rPr>
          <w:rStyle w:val="subscript"/>
        </w:rPr>
        <w:t>i</w:t>
      </w:r>
      <w:r>
        <w:t>(</w:t>
      </w:r>
      <w:r w:rsidRPr="00183071">
        <w:rPr>
          <w:b/>
        </w:rPr>
        <w:t>x</w:t>
      </w:r>
      <w:r>
        <w:t>,ω</w:t>
      </w:r>
      <w:r>
        <w:rPr>
          <w:rStyle w:val="subscript"/>
        </w:rPr>
        <w:t>1</w:t>
      </w:r>
      <w:r>
        <w:t>)</w:t>
      </w:r>
      <w:r w:rsidRPr="00BB3B9B">
        <w:t xml:space="preserve"> </w:t>
      </w:r>
      <w:proofErr w:type="spellStart"/>
      <w:r>
        <w:t>e</w:t>
      </w:r>
      <w:r>
        <w:rPr>
          <w:rStyle w:val="superscript"/>
        </w:rPr>
        <w:t>jφ</w:t>
      </w:r>
      <w:proofErr w:type="spellEnd"/>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rsidRPr="00212495">
        <w:rPr>
          <w:rStyle w:val="superscript"/>
        </w:rPr>
        <w:t>x</w:t>
      </w:r>
      <w:r>
        <w:rPr>
          <w:rStyle w:val="superscript"/>
        </w:rPr>
        <w:t>,ω</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tab/>
      </w:r>
      <w:r>
        <w:tab/>
      </w:r>
      <w:r>
        <w:tab/>
        <w:t xml:space="preserve">// </w:t>
      </w:r>
      <w:r w:rsidRPr="00BB3B9B">
        <w:rPr>
          <w:i/>
        </w:rPr>
        <w:t>E</w:t>
      </w:r>
      <w:r>
        <w:rPr>
          <w:rStyle w:val="subscript"/>
        </w:rPr>
        <w:t>i</w:t>
      </w:r>
      <w:r>
        <w:t>(</w:t>
      </w:r>
      <w:r w:rsidRPr="00183071">
        <w:rPr>
          <w:b/>
        </w:rPr>
        <w:t>x</w:t>
      </w:r>
      <w:r>
        <w:t>,ω</w:t>
      </w:r>
      <w:r>
        <w:rPr>
          <w:rStyle w:val="subscript"/>
        </w:rPr>
        <w:t>1</w:t>
      </w:r>
      <w:r>
        <w:t xml:space="preserve">)   = | </w:t>
      </w:r>
      <w:r>
        <w:tab/>
      </w:r>
      <w:r w:rsidRPr="00F4375A">
        <w:rPr>
          <w:rFonts w:ascii="Script MT Bold" w:hAnsi="Script MT Bold"/>
        </w:rPr>
        <w:t>E</w:t>
      </w:r>
      <w:r>
        <w:rPr>
          <w:rStyle w:val="subscript"/>
        </w:rPr>
        <w:t>i</w:t>
      </w:r>
      <w:r>
        <w:t>(</w:t>
      </w:r>
      <w:r w:rsidRPr="00F4375A">
        <w:rPr>
          <w:b/>
        </w:rPr>
        <w:t>x</w:t>
      </w:r>
      <w:r>
        <w:t>, ω</w:t>
      </w:r>
      <w:r>
        <w:rPr>
          <w:rStyle w:val="subscript"/>
        </w:rPr>
        <w:t>1</w:t>
      </w:r>
      <w:r>
        <w:t>) |</w:t>
      </w:r>
      <w:r>
        <w:tab/>
      </w:r>
      <w:r>
        <w:tab/>
        <w:t>(1.6.18)</w:t>
      </w:r>
    </w:p>
    <w:p w14:paraId="1DF6E465" w14:textId="77777777" w:rsidR="004D764B" w:rsidRDefault="004D764B" w:rsidP="004D764B"/>
    <w:p w14:paraId="23A4A7FF" w14:textId="77777777" w:rsidR="004D764B" w:rsidRDefault="004D764B" w:rsidP="004D764B">
      <w:r>
        <w:t xml:space="preserve">and then </w:t>
      </w:r>
    </w:p>
    <w:p w14:paraId="7ECDA90A" w14:textId="77777777" w:rsidR="004D764B" w:rsidRDefault="004D764B" w:rsidP="004D764B"/>
    <w:p w14:paraId="32DAE8CF" w14:textId="77777777" w:rsidR="004D764B" w:rsidRPr="00372306" w:rsidRDefault="004D764B" w:rsidP="004D764B">
      <w:pPr>
        <w:tabs>
          <w:tab w:val="left" w:pos="7200"/>
          <w:tab w:val="left" w:pos="7920"/>
          <w:tab w:val="right" w:pos="9270"/>
        </w:tabs>
      </w:pPr>
      <w:r>
        <w:tab/>
      </w:r>
      <w:proofErr w:type="spellStart"/>
      <w:r w:rsidRPr="00785A51">
        <w:t>E</w:t>
      </w:r>
      <w:r>
        <w:t>^</w:t>
      </w:r>
      <w:r>
        <w:rPr>
          <w:rStyle w:val="subscript"/>
        </w:rPr>
        <w:t>i</w:t>
      </w:r>
      <w:proofErr w:type="spellEnd"/>
      <w:r>
        <w:t>(</w:t>
      </w:r>
      <w:proofErr w:type="spellStart"/>
      <w:r w:rsidRPr="00183071">
        <w:rPr>
          <w:b/>
        </w:rPr>
        <w:t>x</w:t>
      </w:r>
      <w:r>
        <w:t>,ω</w:t>
      </w:r>
      <w:proofErr w:type="spellEnd"/>
      <w:r>
        <w:t xml:space="preserve">)  = </w:t>
      </w:r>
      <w:r w:rsidRPr="00F4375A">
        <w:rPr>
          <w:rFonts w:ascii="Script MT Bold" w:hAnsi="Script MT Bold"/>
        </w:rPr>
        <w:t>E</w:t>
      </w:r>
      <w:r>
        <w:rPr>
          <w:rStyle w:val="subscript"/>
        </w:rPr>
        <w:t>i</w:t>
      </w:r>
      <w:r>
        <w:t>(</w:t>
      </w:r>
      <w:r w:rsidRPr="00F4375A">
        <w:rPr>
          <w:b/>
        </w:rPr>
        <w:t>x</w:t>
      </w:r>
      <w:r>
        <w:t>, ω</w:t>
      </w:r>
      <w:r>
        <w:rPr>
          <w:rStyle w:val="subscript"/>
        </w:rPr>
        <w:t>1</w:t>
      </w:r>
      <w:r>
        <w:t>) 2πδ(ω-ω</w:t>
      </w:r>
      <w:r>
        <w:rPr>
          <w:rStyle w:val="subscript"/>
        </w:rPr>
        <w:t>1</w:t>
      </w:r>
      <w:r>
        <w:t>)  .</w:t>
      </w:r>
      <w:r>
        <w:tab/>
      </w:r>
      <w:r>
        <w:tab/>
      </w:r>
      <w:r>
        <w:tab/>
      </w:r>
      <w:r w:rsidRPr="00F4375A">
        <w:rPr>
          <w:rFonts w:ascii="Script MT Bold" w:hAnsi="Script MT Bold"/>
        </w:rPr>
        <w:t>E</w:t>
      </w:r>
      <w:r>
        <w:rPr>
          <w:rStyle w:val="subscript"/>
        </w:rPr>
        <w:t>i</w:t>
      </w:r>
      <w:r>
        <w:t>(</w:t>
      </w:r>
      <w:r w:rsidRPr="00F4375A">
        <w:rPr>
          <w:b/>
        </w:rPr>
        <w:t>x</w:t>
      </w:r>
      <w:r>
        <w:t>, ω</w:t>
      </w:r>
      <w:r>
        <w:rPr>
          <w:rStyle w:val="subscript"/>
        </w:rPr>
        <w:t>1</w:t>
      </w:r>
      <w:r>
        <w:t>)  = line strength</w:t>
      </w:r>
      <w:r>
        <w:tab/>
      </w:r>
      <w:r>
        <w:tab/>
        <w:t>(1.6.19)</w:t>
      </w:r>
    </w:p>
    <w:p w14:paraId="13221090" w14:textId="77777777" w:rsidR="004D764B" w:rsidRDefault="004D764B" w:rsidP="004D764B"/>
    <w:p w14:paraId="1CE2231B" w14:textId="77777777" w:rsidR="004D764B" w:rsidRDefault="004D764B" w:rsidP="004D764B">
      <w:r>
        <w:t>Since we shall normally refer to a monochrome frequency as ω (rather than ω</w:t>
      </w:r>
      <w:r>
        <w:rPr>
          <w:rStyle w:val="subscript"/>
        </w:rPr>
        <w:t>1</w:t>
      </w:r>
      <w:r>
        <w:t xml:space="preserve">) with dependence </w:t>
      </w:r>
      <w:proofErr w:type="spellStart"/>
      <w:r>
        <w:t>e</w:t>
      </w:r>
      <w:r>
        <w:rPr>
          <w:rStyle w:val="superscript"/>
        </w:rPr>
        <w:t>jωt</w:t>
      </w:r>
      <w:proofErr w:type="spellEnd"/>
      <w:r>
        <w:t xml:space="preserve">, we </w:t>
      </w:r>
      <w:r w:rsidR="008D6175">
        <w:t>can</w:t>
      </w:r>
      <w:r>
        <w:t xml:space="preserve"> rewrite the last three equations as</w:t>
      </w:r>
    </w:p>
    <w:p w14:paraId="2A697E87" w14:textId="77777777" w:rsidR="004D764B" w:rsidRDefault="004D764B" w:rsidP="004D764B"/>
    <w:p w14:paraId="2C27D1F8" w14:textId="77777777" w:rsidR="004D764B" w:rsidRDefault="004D764B" w:rsidP="004D764B">
      <w:pPr>
        <w:tabs>
          <w:tab w:val="left" w:pos="7200"/>
          <w:tab w:val="left" w:pos="7920"/>
          <w:tab w:val="right" w:pos="9270"/>
        </w:tabs>
        <w:rPr>
          <w:i/>
        </w:rPr>
      </w:pPr>
      <w:r>
        <w:tab/>
      </w:r>
      <w:proofErr w:type="spellStart"/>
      <w:r w:rsidRPr="00785A51">
        <w:t>E</w:t>
      </w:r>
      <w:r>
        <w:t>^</w:t>
      </w:r>
      <w:r>
        <w:rPr>
          <w:rStyle w:val="subscript"/>
        </w:rPr>
        <w:t>i</w:t>
      </w:r>
      <w:proofErr w:type="spellEnd"/>
      <w:r>
        <w:t>(</w:t>
      </w:r>
      <w:proofErr w:type="spellStart"/>
      <w:r w:rsidRPr="00183071">
        <w:rPr>
          <w:b/>
        </w:rPr>
        <w:t>x</w:t>
      </w:r>
      <w:r>
        <w:t>,ω</w:t>
      </w:r>
      <w:proofErr w:type="spellEnd"/>
      <w:r>
        <w:t>')  = [</w:t>
      </w:r>
      <w:r w:rsidRPr="00BB3B9B">
        <w:rPr>
          <w:i/>
        </w:rPr>
        <w:t>E</w:t>
      </w:r>
      <w:r>
        <w:rPr>
          <w:rStyle w:val="subscript"/>
        </w:rPr>
        <w:t>i</w:t>
      </w:r>
      <w:r>
        <w:t>(</w:t>
      </w:r>
      <w:proofErr w:type="spellStart"/>
      <w:r w:rsidRPr="00183071">
        <w:rPr>
          <w:b/>
        </w:rPr>
        <w:t>x</w:t>
      </w:r>
      <w:r>
        <w:t>,ω</w:t>
      </w:r>
      <w:proofErr w:type="spellEnd"/>
      <w:r>
        <w:t>)</w:t>
      </w:r>
      <w:r w:rsidRPr="00BB3B9B">
        <w:t xml:space="preserve"> </w:t>
      </w:r>
      <w:proofErr w:type="spellStart"/>
      <w:r>
        <w:t>e</w:t>
      </w:r>
      <w:r>
        <w:rPr>
          <w:rStyle w:val="superscript"/>
        </w:rPr>
        <w:t>jφ</w:t>
      </w:r>
      <w:proofErr w:type="spellEnd"/>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rsidRPr="00212495">
        <w:rPr>
          <w:rStyle w:val="superscript"/>
        </w:rPr>
        <w:t>x</w:t>
      </w:r>
      <w:r>
        <w:rPr>
          <w:rStyle w:val="superscript"/>
        </w:rPr>
        <w:t>,ω</w:t>
      </w:r>
      <w:proofErr w:type="spellEnd"/>
      <w:r>
        <w:rPr>
          <w:rStyle w:val="superscript"/>
        </w:rPr>
        <w:t>)</w:t>
      </w:r>
      <w:r>
        <w:t xml:space="preserve">] 2πδ(ω'-ω) </w:t>
      </w:r>
      <w:r>
        <w:tab/>
      </w:r>
      <w:r>
        <w:tab/>
      </w:r>
      <w:r>
        <w:tab/>
      </w:r>
      <w:r>
        <w:tab/>
      </w:r>
      <w:r>
        <w:tab/>
      </w:r>
      <w:r>
        <w:tab/>
      </w:r>
      <w:r>
        <w:tab/>
      </w:r>
      <w:r w:rsidRPr="00F4375A">
        <w:rPr>
          <w:i/>
        </w:rPr>
        <w:t xml:space="preserve"> </w:t>
      </w:r>
      <w:r>
        <w:t>(1.6.20)</w:t>
      </w:r>
    </w:p>
    <w:p w14:paraId="0EAED12B" w14:textId="77777777" w:rsidR="004D764B" w:rsidRDefault="004D764B" w:rsidP="004D764B">
      <w:pPr>
        <w:tabs>
          <w:tab w:val="left" w:pos="7200"/>
          <w:tab w:val="left" w:pos="7920"/>
          <w:tab w:val="right" w:pos="9270"/>
        </w:tabs>
      </w:pPr>
    </w:p>
    <w:p w14:paraId="639B0954" w14:textId="77777777" w:rsidR="004D764B" w:rsidRDefault="004D764B" w:rsidP="004D764B">
      <w:pPr>
        <w:tabs>
          <w:tab w:val="left" w:pos="7200"/>
          <w:tab w:val="left" w:pos="7920"/>
          <w:tab w:val="right" w:pos="9270"/>
        </w:tabs>
      </w:pPr>
      <w:r>
        <w:tab/>
      </w:r>
      <w:r w:rsidRPr="00F4375A">
        <w:rPr>
          <w:rFonts w:ascii="Script MT Bold" w:hAnsi="Script MT Bold"/>
        </w:rPr>
        <w:t>E</w:t>
      </w:r>
      <w:r>
        <w:rPr>
          <w:rStyle w:val="subscript"/>
        </w:rPr>
        <w:t>i</w:t>
      </w:r>
      <w:r>
        <w:t>(</w:t>
      </w:r>
      <w:proofErr w:type="spellStart"/>
      <w:r w:rsidRPr="00F4375A">
        <w:rPr>
          <w:b/>
        </w:rPr>
        <w:t>x</w:t>
      </w:r>
      <w:r>
        <w:t>,ω</w:t>
      </w:r>
      <w:proofErr w:type="spellEnd"/>
      <w:r>
        <w:t>)  ≡  [</w:t>
      </w:r>
      <w:r w:rsidRPr="00BB3B9B">
        <w:rPr>
          <w:i/>
        </w:rPr>
        <w:t>E</w:t>
      </w:r>
      <w:r>
        <w:rPr>
          <w:rStyle w:val="subscript"/>
        </w:rPr>
        <w:t>i</w:t>
      </w:r>
      <w:r>
        <w:t>(</w:t>
      </w:r>
      <w:proofErr w:type="spellStart"/>
      <w:r w:rsidRPr="00183071">
        <w:rPr>
          <w:b/>
        </w:rPr>
        <w:t>x</w:t>
      </w:r>
      <w:r>
        <w:t>,ω</w:t>
      </w:r>
      <w:proofErr w:type="spellEnd"/>
      <w:r>
        <w:t>)</w:t>
      </w:r>
      <w:r w:rsidRPr="00BB3B9B">
        <w:t xml:space="preserve"> </w:t>
      </w:r>
      <w:proofErr w:type="spellStart"/>
      <w:r>
        <w:t>e</w:t>
      </w:r>
      <w:r>
        <w:rPr>
          <w:rStyle w:val="superscript"/>
        </w:rPr>
        <w:t>jφ</w:t>
      </w:r>
      <w:proofErr w:type="spellEnd"/>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rsidRPr="00212495">
        <w:rPr>
          <w:rStyle w:val="superscript"/>
        </w:rPr>
        <w:t>x</w:t>
      </w:r>
      <w:r>
        <w:rPr>
          <w:rStyle w:val="superscript"/>
        </w:rPr>
        <w:t>,ω</w:t>
      </w:r>
      <w:proofErr w:type="spellEnd"/>
      <w:r>
        <w:rPr>
          <w:rStyle w:val="superscript"/>
        </w:rPr>
        <w:t>)</w:t>
      </w:r>
      <w:r>
        <w:t>]</w:t>
      </w:r>
      <w:r>
        <w:tab/>
      </w:r>
      <w:r>
        <w:tab/>
      </w:r>
      <w:r>
        <w:tab/>
        <w:t xml:space="preserve">// </w:t>
      </w:r>
      <w:r w:rsidRPr="00BB3B9B">
        <w:rPr>
          <w:i/>
        </w:rPr>
        <w:t>E</w:t>
      </w:r>
      <w:r>
        <w:rPr>
          <w:rStyle w:val="subscript"/>
        </w:rPr>
        <w:t>i</w:t>
      </w:r>
      <w:r>
        <w:t>(</w:t>
      </w:r>
      <w:proofErr w:type="spellStart"/>
      <w:r w:rsidRPr="00183071">
        <w:rPr>
          <w:b/>
        </w:rPr>
        <w:t>x</w:t>
      </w:r>
      <w:r>
        <w:t>,ω</w:t>
      </w:r>
      <w:proofErr w:type="spellEnd"/>
      <w:r>
        <w:t xml:space="preserve">)   = | </w:t>
      </w:r>
      <w:r w:rsidRPr="00F4375A">
        <w:rPr>
          <w:rFonts w:ascii="Script MT Bold" w:hAnsi="Script MT Bold"/>
        </w:rPr>
        <w:t>E</w:t>
      </w:r>
      <w:r>
        <w:rPr>
          <w:rStyle w:val="subscript"/>
        </w:rPr>
        <w:t>i</w:t>
      </w:r>
      <w:r>
        <w:t>(</w:t>
      </w:r>
      <w:r w:rsidRPr="00F4375A">
        <w:rPr>
          <w:b/>
        </w:rPr>
        <w:t>x</w:t>
      </w:r>
      <w:r>
        <w:t>, ω) |</w:t>
      </w:r>
      <w:r>
        <w:tab/>
      </w:r>
      <w:r>
        <w:tab/>
      </w:r>
      <w:r>
        <w:tab/>
        <w:t>(1.6.21)</w:t>
      </w:r>
    </w:p>
    <w:p w14:paraId="4DC1C9E2" w14:textId="77777777" w:rsidR="004D764B" w:rsidRDefault="004D764B" w:rsidP="004D764B"/>
    <w:p w14:paraId="1E6AD24C" w14:textId="77777777" w:rsidR="004D764B" w:rsidRPr="00372306" w:rsidRDefault="004D764B" w:rsidP="004D764B">
      <w:pPr>
        <w:tabs>
          <w:tab w:val="left" w:pos="7200"/>
          <w:tab w:val="left" w:pos="7920"/>
          <w:tab w:val="right" w:pos="9270"/>
        </w:tabs>
      </w:pPr>
      <w:r>
        <w:tab/>
      </w:r>
      <w:proofErr w:type="spellStart"/>
      <w:r w:rsidRPr="00785A51">
        <w:t>E</w:t>
      </w:r>
      <w:r>
        <w:t>^</w:t>
      </w:r>
      <w:r>
        <w:rPr>
          <w:rStyle w:val="subscript"/>
        </w:rPr>
        <w:t>i</w:t>
      </w:r>
      <w:proofErr w:type="spellEnd"/>
      <w:r>
        <w:t>(</w:t>
      </w:r>
      <w:proofErr w:type="spellStart"/>
      <w:r w:rsidRPr="00183071">
        <w:rPr>
          <w:b/>
        </w:rPr>
        <w:t>x</w:t>
      </w:r>
      <w:r>
        <w:t>,ω</w:t>
      </w:r>
      <w:proofErr w:type="spellEnd"/>
      <w:r>
        <w:t xml:space="preserve">')  = </w:t>
      </w:r>
      <w:r w:rsidRPr="00F4375A">
        <w:rPr>
          <w:rFonts w:ascii="Script MT Bold" w:hAnsi="Script MT Bold"/>
        </w:rPr>
        <w:t>E</w:t>
      </w:r>
      <w:r>
        <w:rPr>
          <w:rStyle w:val="subscript"/>
        </w:rPr>
        <w:t>i</w:t>
      </w:r>
      <w:r>
        <w:t>(</w:t>
      </w:r>
      <w:proofErr w:type="spellStart"/>
      <w:r w:rsidRPr="00F4375A">
        <w:rPr>
          <w:b/>
        </w:rPr>
        <w:t>x</w:t>
      </w:r>
      <w:r>
        <w:t>,ω</w:t>
      </w:r>
      <w:proofErr w:type="spellEnd"/>
      <w:r>
        <w:t>) 2πδ(ω'-ω)</w:t>
      </w:r>
      <w:r>
        <w:tab/>
      </w:r>
      <w:r>
        <w:tab/>
      </w:r>
      <w:r>
        <w:tab/>
      </w:r>
      <w:r w:rsidRPr="00F4375A">
        <w:rPr>
          <w:rFonts w:ascii="Script MT Bold" w:hAnsi="Script MT Bold"/>
        </w:rPr>
        <w:t>E</w:t>
      </w:r>
      <w:r>
        <w:rPr>
          <w:rStyle w:val="subscript"/>
        </w:rPr>
        <w:t>i</w:t>
      </w:r>
      <w:r>
        <w:t>(</w:t>
      </w:r>
      <w:r w:rsidRPr="00F4375A">
        <w:rPr>
          <w:b/>
        </w:rPr>
        <w:t>x</w:t>
      </w:r>
      <w:r>
        <w:t>,ω</w:t>
      </w:r>
      <w:r>
        <w:rPr>
          <w:rStyle w:val="subscript"/>
        </w:rPr>
        <w:t>1</w:t>
      </w:r>
      <w:r>
        <w:t>)  = line strength</w:t>
      </w:r>
      <w:r>
        <w:tab/>
      </w:r>
      <w:r>
        <w:tab/>
      </w:r>
      <w:r>
        <w:tab/>
        <w:t>(1.6.22)</w:t>
      </w:r>
    </w:p>
    <w:p w14:paraId="0312765E" w14:textId="77777777" w:rsidR="004D764B" w:rsidRDefault="004D764B" w:rsidP="004D764B"/>
    <w:p w14:paraId="7653B5EF" w14:textId="77777777" w:rsidR="004D764B" w:rsidRDefault="004D764B" w:rsidP="004D764B">
      <w:pPr>
        <w:pStyle w:val="Heading4"/>
      </w:pPr>
      <w:bookmarkStart w:id="0" w:name="_Toc399343586"/>
      <w:r w:rsidRPr="004E23CC">
        <w:lastRenderedPageBreak/>
        <w:t>(</w:t>
      </w:r>
      <w:r>
        <w:t>f</w:t>
      </w:r>
      <w:r w:rsidRPr="004E23CC">
        <w:t xml:space="preserve">) </w:t>
      </w:r>
      <w:r>
        <w:t xml:space="preserve">Overloaded Notation and </w:t>
      </w:r>
      <w:r w:rsidRPr="004E23CC">
        <w:t>Maxwell's Equations in ω space</w:t>
      </w:r>
      <w:bookmarkEnd w:id="0"/>
      <w:r w:rsidRPr="004E23CC">
        <w:t xml:space="preserve"> </w:t>
      </w:r>
    </w:p>
    <w:p w14:paraId="04777E1A" w14:textId="77777777" w:rsidR="004D764B" w:rsidRDefault="004D764B" w:rsidP="004D764B"/>
    <w:p w14:paraId="772D619E" w14:textId="77777777" w:rsidR="004D764B" w:rsidRDefault="004D764B" w:rsidP="004D764B">
      <w:r>
        <w:t>A rigorous textbook probably should be careful about which of the above many field versions are the subject of any particular discussion. To the reader's possible dismay, we shall generally (but not always) refer to all these electric fields as E</w:t>
      </w:r>
      <w:r>
        <w:rPr>
          <w:rStyle w:val="subscript"/>
        </w:rPr>
        <w:t>i</w:t>
      </w:r>
      <w:r>
        <w:t xml:space="preserve"> and shall depend on the reader to decipher which kind of field is implied in a given situation. The reason for this decision is that having a large number of notations for electric fields (and for magnetic fields, and various other derived quantities such as potential V and current </w:t>
      </w:r>
      <w:proofErr w:type="spellStart"/>
      <w:r>
        <w:t>i</w:t>
      </w:r>
      <w:proofErr w:type="spellEnd"/>
      <w:r>
        <w:t xml:space="preserve">  and current density </w:t>
      </w:r>
      <w:proofErr w:type="spellStart"/>
      <w:r>
        <w:t>J</w:t>
      </w:r>
      <w:r>
        <w:rPr>
          <w:rStyle w:val="subscript"/>
        </w:rPr>
        <w:t>i</w:t>
      </w:r>
      <w:proofErr w:type="spellEnd"/>
      <w:r>
        <w:t>) adds a level of visual font complexity to equations which are already complex enough to begin with.  It is a tradeoff between precision and font</w:t>
      </w:r>
      <w:r w:rsidR="008D6175">
        <w:t>/decoration</w:t>
      </w:r>
      <w:r>
        <w:t xml:space="preserve"> clutter. </w:t>
      </w:r>
    </w:p>
    <w:p w14:paraId="2306D0C1" w14:textId="77777777" w:rsidR="004D764B" w:rsidRDefault="004D764B" w:rsidP="004D764B">
      <w:r>
        <w:tab/>
      </w:r>
    </w:p>
    <w:p w14:paraId="57833462" w14:textId="77777777" w:rsidR="004D764B" w:rsidRPr="00DB7C0A" w:rsidRDefault="004D764B" w:rsidP="004D764B">
      <w:r>
        <w:t>In particular, earlier 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below. Similarly, a generic field E</w:t>
      </w:r>
      <w:r>
        <w:rPr>
          <w:rStyle w:val="subscript"/>
        </w:rPr>
        <w:t>i</w:t>
      </w:r>
      <w:r>
        <w:t xml:space="preserve">(ω) may refer to the full Fourier transform </w:t>
      </w:r>
      <w:proofErr w:type="spellStart"/>
      <w:r w:rsidRPr="00785A51">
        <w:t>E</w:t>
      </w:r>
      <w:r>
        <w:t>^</w:t>
      </w:r>
      <w:r>
        <w:rPr>
          <w:rStyle w:val="subscript"/>
        </w:rPr>
        <w:t>i</w:t>
      </w:r>
      <w:proofErr w:type="spellEnd"/>
      <w:r>
        <w:t xml:space="preserve">, or it may refer to the line strength </w:t>
      </w:r>
      <w:r w:rsidRPr="00F4375A">
        <w:rPr>
          <w:rFonts w:ascii="Script MT Bold" w:hAnsi="Script MT Bold"/>
        </w:rPr>
        <w:t>E</w:t>
      </w:r>
      <w:r>
        <w:rPr>
          <w:rStyle w:val="subscript"/>
        </w:rPr>
        <w:t>i</w:t>
      </w:r>
      <w:r>
        <w:t xml:space="preserve"> if monochromatic fields are being used. A field magnitude will always be properly indicated as a magnitude. The physical fields make only rare appearances.  </w:t>
      </w:r>
    </w:p>
    <w:p w14:paraId="5F7D7D40" w14:textId="77777777" w:rsidR="004D764B" w:rsidRDefault="004D764B" w:rsidP="004D764B"/>
    <w:p w14:paraId="6C3ADE6F" w14:textId="77777777" w:rsidR="004D764B" w:rsidRDefault="004D764B" w:rsidP="004D764B">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 of Section 1.5. For example, </w:t>
      </w:r>
    </w:p>
    <w:p w14:paraId="29742E87" w14:textId="77777777" w:rsidR="004D764B" w:rsidRDefault="004D764B" w:rsidP="004D764B"/>
    <w:p w14:paraId="6929C197" w14:textId="77777777" w:rsidR="004D764B" w:rsidRPr="006F15F3" w:rsidRDefault="004D764B" w:rsidP="004D764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w:t>
      </w:r>
      <w:proofErr w:type="spellStart"/>
      <w:r>
        <w:rPr>
          <w:b/>
          <w:color w:val="000000"/>
        </w:rPr>
        <w:t>x,</w:t>
      </w:r>
      <w:r>
        <w:rPr>
          <w:color w:val="000000"/>
        </w:rPr>
        <w:t>ω</w:t>
      </w:r>
      <w:proofErr w:type="spellEnd"/>
      <w:r>
        <w:rPr>
          <w:b/>
          <w:color w:val="000000"/>
        </w:rPr>
        <w:t>)</w:t>
      </w:r>
      <w:r w:rsidRPr="006F15F3">
        <w:rPr>
          <w:color w:val="000000"/>
        </w:rPr>
        <w:t xml:space="preserve"> =</w:t>
      </w:r>
      <w:r>
        <w:rPr>
          <w:color w:val="000000"/>
        </w:rPr>
        <w:t xml:space="preserve"> </w:t>
      </w:r>
      <w:proofErr w:type="spellStart"/>
      <w:r>
        <w:rPr>
          <w:color w:val="000000"/>
        </w:rPr>
        <w:t>jω</w:t>
      </w:r>
      <w:r w:rsidRPr="00A919BB">
        <w:rPr>
          <w:b/>
          <w:color w:val="000000"/>
        </w:rPr>
        <w:t>D</w:t>
      </w:r>
      <w:proofErr w:type="spellEnd"/>
      <w:r>
        <w:rPr>
          <w:color w:val="000000"/>
        </w:rPr>
        <w:t>(</w:t>
      </w:r>
      <w:proofErr w:type="spellStart"/>
      <w:r w:rsidRPr="00A919BB">
        <w:rPr>
          <w:b/>
          <w:color w:val="000000"/>
        </w:rPr>
        <w:t>x</w:t>
      </w:r>
      <w:r>
        <w:rPr>
          <w:color w:val="000000"/>
        </w:rPr>
        <w:t>,ω</w:t>
      </w:r>
      <w:proofErr w:type="spellEnd"/>
      <w:r>
        <w:rPr>
          <w:color w:val="000000"/>
        </w:rPr>
        <w:t xml:space="preserve">) + </w:t>
      </w:r>
      <w:r w:rsidRPr="006F15F3">
        <w:rPr>
          <w:b/>
          <w:color w:val="000000"/>
        </w:rPr>
        <w:t>J</w:t>
      </w:r>
      <w:r>
        <w:t>(</w:t>
      </w:r>
      <w:proofErr w:type="spellStart"/>
      <w:r w:rsidRPr="00A919BB">
        <w:rPr>
          <w:b/>
        </w:rPr>
        <w:t>x</w:t>
      </w:r>
      <w:r>
        <w:t>,ω</w:t>
      </w:r>
      <w:proofErr w:type="spellEnd"/>
      <w: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(1.6.23)</w:t>
      </w:r>
    </w:p>
    <w:p w14:paraId="01F4A1D0" w14:textId="77777777" w:rsidR="004D764B" w:rsidRPr="006F15F3" w:rsidRDefault="004D764B" w:rsidP="004D764B">
      <w:pPr>
        <w:rPr>
          <w:color w:val="000000"/>
        </w:rPr>
      </w:pPr>
    </w:p>
    <w:p w14:paraId="20F067E1" w14:textId="77777777" w:rsidR="004D764B" w:rsidRDefault="004D764B" w:rsidP="004D764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w:t>
      </w:r>
      <w:proofErr w:type="spellStart"/>
      <w:r>
        <w:rPr>
          <w:b/>
          <w:color w:val="000000"/>
        </w:rPr>
        <w:t>x,</w:t>
      </w:r>
      <w:r w:rsidRPr="00DB7C0A">
        <w:t>ω</w:t>
      </w:r>
      <w:proofErr w:type="spellEnd"/>
      <w:r>
        <w:rPr>
          <w:b/>
          <w:color w:val="000000"/>
        </w:rPr>
        <w:t>)</w:t>
      </w:r>
      <w:r w:rsidRPr="006F15F3">
        <w:rPr>
          <w:color w:val="000000"/>
        </w:rPr>
        <w:t xml:space="preserve"> = </w:t>
      </w:r>
      <w:r>
        <w:rPr>
          <w:color w:val="000000"/>
        </w:rPr>
        <w:t>-</w:t>
      </w:r>
      <w:proofErr w:type="spellStart"/>
      <w:r>
        <w:rPr>
          <w:color w:val="000000"/>
        </w:rPr>
        <w:t>jω</w:t>
      </w:r>
      <w:r w:rsidRPr="00A919BB">
        <w:rPr>
          <w:b/>
          <w:color w:val="000000"/>
        </w:rPr>
        <w:t>B</w:t>
      </w:r>
      <w:proofErr w:type="spellEnd"/>
      <w:r>
        <w:rPr>
          <w:color w:val="000000"/>
        </w:rPr>
        <w:t>(</w:t>
      </w:r>
      <w:proofErr w:type="spellStart"/>
      <w:r w:rsidRPr="00A919BB">
        <w:rPr>
          <w:b/>
          <w:color w:val="000000"/>
        </w:rPr>
        <w:t>x</w:t>
      </w:r>
      <w:r>
        <w:rPr>
          <w:color w:val="000000"/>
        </w:rPr>
        <w:t>,ω</w:t>
      </w:r>
      <w:proofErr w:type="spellEnd"/>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(1.6.24)</w:t>
      </w:r>
    </w:p>
    <w:p w14:paraId="41CDE8E0" w14:textId="77777777" w:rsidR="004D764B" w:rsidRDefault="004D764B" w:rsidP="004D764B">
      <w:pPr>
        <w:tabs>
          <w:tab w:val="left" w:pos="7200"/>
          <w:tab w:val="left" w:pos="7920"/>
          <w:tab w:val="right" w:pos="9270"/>
        </w:tabs>
        <w:rPr>
          <w:color w:val="000000"/>
        </w:rPr>
      </w:pPr>
    </w:p>
    <w:p w14:paraId="136BA475" w14:textId="77777777" w:rsidR="004D764B" w:rsidRPr="008C4437" w:rsidRDefault="004D764B" w:rsidP="004D764B">
      <w:pPr>
        <w:tabs>
          <w:tab w:val="left" w:pos="7200"/>
          <w:tab w:val="left" w:pos="7920"/>
          <w:tab w:val="right" w:pos="9270"/>
        </w:tabs>
      </w:pPr>
      <w:r>
        <w:rPr>
          <w:color w:val="000000"/>
        </w:rPr>
        <w:tab/>
        <w:t xml:space="preserve">div </w:t>
      </w:r>
      <w:r w:rsidRPr="00A919BB">
        <w:rPr>
          <w:b/>
          <w:color w:val="000000"/>
        </w:rPr>
        <w:t>J</w:t>
      </w:r>
      <w:r>
        <w:t>(</w:t>
      </w:r>
      <w:proofErr w:type="spellStart"/>
      <w:r w:rsidRPr="00A919BB">
        <w:rPr>
          <w:b/>
        </w:rPr>
        <w:t>x</w:t>
      </w:r>
      <w:r>
        <w:t>,ω</w:t>
      </w:r>
      <w:proofErr w:type="spellEnd"/>
      <w:r>
        <w:t>) = -</w:t>
      </w:r>
      <w:proofErr w:type="spellStart"/>
      <w:r>
        <w:t>jωρ</w:t>
      </w:r>
      <w:proofErr w:type="spellEnd"/>
      <w:r>
        <w:t>(</w:t>
      </w:r>
      <w:proofErr w:type="spellStart"/>
      <w:r w:rsidRPr="00A919BB">
        <w:rPr>
          <w:b/>
        </w:rPr>
        <w:t>x</w:t>
      </w:r>
      <w:r>
        <w:t>,ω</w:t>
      </w:r>
      <w:proofErr w:type="spellEnd"/>
      <w:r>
        <w:t>)   .</w:t>
      </w:r>
      <w:r>
        <w:tab/>
      </w:r>
      <w:r>
        <w:tab/>
      </w:r>
      <w:r>
        <w:tab/>
      </w:r>
      <w:r>
        <w:tab/>
      </w:r>
      <w:r>
        <w:tab/>
      </w:r>
      <w:r>
        <w:tab/>
      </w:r>
      <w:r>
        <w:tab/>
      </w:r>
      <w:r>
        <w:tab/>
      </w:r>
      <w:r>
        <w:tab/>
        <w:t>(1.6.25)</w:t>
      </w:r>
      <w:r>
        <w:tab/>
      </w:r>
    </w:p>
    <w:p w14:paraId="2390D022" w14:textId="77777777" w:rsidR="004D764B" w:rsidRDefault="004D764B" w:rsidP="004D764B"/>
    <w:p w14:paraId="058D619A" w14:textId="77777777" w:rsidR="004D764B" w:rsidRDefault="004D764B" w:rsidP="004D764B">
      <w:r>
        <w:t xml:space="preserve">Other equations in the Section 1.1 list have the same form but in terms of the frequency-domain functions. For example, </w:t>
      </w:r>
    </w:p>
    <w:p w14:paraId="1BE5FBBB" w14:textId="77777777" w:rsidR="004D764B" w:rsidRDefault="004D764B" w:rsidP="004D764B"/>
    <w:p w14:paraId="60F703E8" w14:textId="77777777" w:rsidR="004D764B" w:rsidRPr="008C4437" w:rsidRDefault="004D764B" w:rsidP="004D764B">
      <w:pPr>
        <w:tabs>
          <w:tab w:val="left" w:pos="7200"/>
          <w:tab w:val="left" w:pos="7920"/>
          <w:tab w:val="right" w:pos="9270"/>
        </w:tabs>
      </w:pPr>
      <w:r>
        <w:tab/>
      </w:r>
      <w:r w:rsidRPr="00552907">
        <w:rPr>
          <w:b/>
          <w:color w:val="000000"/>
        </w:rPr>
        <w:t>J</w:t>
      </w:r>
      <w:r>
        <w:t>(</w:t>
      </w:r>
      <w:proofErr w:type="spellStart"/>
      <w:r w:rsidRPr="00A919BB">
        <w:rPr>
          <w:b/>
        </w:rPr>
        <w:t>x</w:t>
      </w:r>
      <w:r>
        <w:t>,ω</w:t>
      </w:r>
      <w:proofErr w:type="spellEnd"/>
      <w:r>
        <w:t>)</w:t>
      </w:r>
      <w:r>
        <w:rPr>
          <w:color w:val="000000"/>
        </w:rPr>
        <w:t xml:space="preserve"> = σ(</w:t>
      </w:r>
      <w:r w:rsidRPr="002F2AB4">
        <w:rPr>
          <w:b/>
          <w:color w:val="000000"/>
        </w:rPr>
        <w:t>x</w:t>
      </w:r>
      <w:r>
        <w:rPr>
          <w:color w:val="000000"/>
        </w:rPr>
        <w:t xml:space="preserve">) </w:t>
      </w:r>
      <w:r w:rsidRPr="00552907">
        <w:rPr>
          <w:b/>
          <w:color w:val="000000"/>
        </w:rPr>
        <w:t>E</w:t>
      </w:r>
      <w:r>
        <w:rPr>
          <w:b/>
          <w:color w:val="000000"/>
        </w:rPr>
        <w:t>(</w:t>
      </w:r>
      <w:proofErr w:type="spellStart"/>
      <w:r>
        <w:rPr>
          <w:b/>
          <w:color w:val="000000"/>
        </w:rPr>
        <w:t>x,</w:t>
      </w:r>
      <w:r>
        <w:t>ω</w:t>
      </w:r>
      <w:proofErr w:type="spellEnd"/>
      <w:r>
        <w:t>)</w:t>
      </w:r>
      <w:r>
        <w:tab/>
      </w:r>
      <w:r>
        <w:tab/>
      </w:r>
      <w:r>
        <w:tab/>
      </w:r>
      <w:r>
        <w:tab/>
      </w:r>
      <w:r>
        <w:tab/>
      </w:r>
      <w:r>
        <w:tab/>
      </w:r>
      <w:r>
        <w:tab/>
      </w:r>
      <w:r>
        <w:tab/>
      </w:r>
      <w:r>
        <w:tab/>
        <w:t>(1.6.26)</w:t>
      </w:r>
      <w:r>
        <w:tab/>
      </w:r>
    </w:p>
    <w:p w14:paraId="7F5DC65A" w14:textId="77777777" w:rsidR="004D764B" w:rsidRDefault="004D764B" w:rsidP="004D764B"/>
    <w:p w14:paraId="4B8F5A30" w14:textId="77777777" w:rsidR="004D764B" w:rsidRDefault="004D764B" w:rsidP="004D764B">
      <w:r>
        <w:t>where we momentarily allow σ(</w:t>
      </w:r>
      <w:r w:rsidRPr="002F2AB4">
        <w:rPr>
          <w:b/>
        </w:rPr>
        <w:t>x</w:t>
      </w:r>
      <w:r>
        <w:t xml:space="preserve">) to have spatial dependence but not time dependence. All these ω dependent fields can be regarded either as full Fourier transforms, or as the line strengths corresponding to those transforms, where the 2πδ functions cancel on the two sides of the equation. </w:t>
      </w:r>
    </w:p>
    <w:p w14:paraId="5583C811"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E6DB" w14:textId="77777777" w:rsidR="00D11602" w:rsidRDefault="00D11602">
      <w:r>
        <w:separator/>
      </w:r>
    </w:p>
  </w:endnote>
  <w:endnote w:type="continuationSeparator" w:id="0">
    <w:p w14:paraId="51FB27D6" w14:textId="77777777" w:rsidR="00D11602" w:rsidRDefault="00D11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62FE" w14:textId="77777777" w:rsidR="004D764B" w:rsidRDefault="004D764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617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5FAB" w14:textId="77777777" w:rsidR="00D11602" w:rsidRDefault="00D11602">
      <w:r>
        <w:separator/>
      </w:r>
    </w:p>
  </w:footnote>
  <w:footnote w:type="continuationSeparator" w:id="0">
    <w:p w14:paraId="66DB4765" w14:textId="77777777" w:rsidR="00D11602" w:rsidRDefault="00D116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764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764B"/>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27F52"/>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6175"/>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1602"/>
    <w:rsid w:val="00D12023"/>
    <w:rsid w:val="00D16A0B"/>
    <w:rsid w:val="00D30172"/>
    <w:rsid w:val="00D35268"/>
    <w:rsid w:val="00D4672D"/>
    <w:rsid w:val="00D72B37"/>
    <w:rsid w:val="00D75654"/>
    <w:rsid w:val="00D83409"/>
    <w:rsid w:val="00D86832"/>
    <w:rsid w:val="00D93762"/>
    <w:rsid w:val="00D979A9"/>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E9FDB"/>
  <w15:chartTrackingRefBased/>
  <w15:docId w15:val="{0A7CFE92-F1FD-4B14-B2C5-FACD5987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64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4D764B"/>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3593</Characters>
  <Application>Microsoft Office Word</Application>
  <DocSecurity>4</DocSecurity>
  <Lines>89</Lines>
  <Paragraphs>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