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4D160E" w14:textId="77777777" w:rsidR="00291390" w:rsidRDefault="00940114">
      <w:pPr>
        <w:tabs>
          <w:tab w:val="right" w:pos="9270"/>
        </w:tabs>
      </w:pPr>
      <w:r>
        <w:rPr>
          <w:b/>
        </w:rPr>
        <w:t>Confusions in Chap 3</w:t>
      </w:r>
      <w:r w:rsidR="00291390">
        <w:rPr>
          <w:b/>
        </w:rPr>
        <w:tab/>
      </w:r>
      <w:r w:rsidR="00291390">
        <w:tab/>
      </w:r>
      <w:r w:rsidR="00291390">
        <w:tab/>
      </w:r>
      <w:r w:rsidR="00291390">
        <w:tab/>
      </w:r>
      <w:r w:rsidR="00291390">
        <w:tab/>
      </w:r>
      <w:r w:rsidR="00291390">
        <w:tab/>
        <w:t>PhL</w:t>
      </w:r>
      <w:r w:rsidR="00291390">
        <w:tab/>
      </w:r>
      <w:r w:rsidR="00291390">
        <w:tab/>
      </w:r>
      <w:r>
        <w:t>10.8.13</w:t>
      </w:r>
    </w:p>
    <w:p w14:paraId="0053DB5A" w14:textId="77777777" w:rsidR="00291390" w:rsidRDefault="00291390">
      <w:pPr>
        <w:tabs>
          <w:tab w:val="left" w:pos="7200"/>
          <w:tab w:val="left" w:pos="7920"/>
          <w:tab w:val="right" w:pos="9270"/>
        </w:tabs>
      </w:pPr>
    </w:p>
    <w:p w14:paraId="2C12AB04" w14:textId="77777777" w:rsidR="006D18D6" w:rsidRPr="006D18D6" w:rsidRDefault="006D18D6">
      <w:pPr>
        <w:tabs>
          <w:tab w:val="left" w:pos="7200"/>
          <w:tab w:val="left" w:pos="7920"/>
          <w:tab w:val="right" w:pos="9270"/>
        </w:tabs>
        <w:rPr>
          <w:color w:val="FF0000"/>
        </w:rPr>
      </w:pPr>
      <w:r w:rsidRPr="006D18D6">
        <w:rPr>
          <w:color w:val="FF0000"/>
        </w:rPr>
        <w:t xml:space="preserve">Reviewed this doc today 10.13.13, added last section below, think it is all under control. </w:t>
      </w:r>
    </w:p>
    <w:p w14:paraId="63378F72" w14:textId="77777777" w:rsidR="006D18D6" w:rsidRDefault="006D18D6">
      <w:pPr>
        <w:tabs>
          <w:tab w:val="left" w:pos="7200"/>
          <w:tab w:val="left" w:pos="7920"/>
          <w:tab w:val="right" w:pos="9270"/>
        </w:tabs>
      </w:pPr>
    </w:p>
    <w:p w14:paraId="6586EC37" w14:textId="77777777" w:rsidR="00D8604B" w:rsidRDefault="00D8604B" w:rsidP="00D8604B">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"1-5" \h \z \u </w:instrText>
      </w:r>
      <w:r>
        <w:rPr>
          <w:rStyle w:val="Hyperlink"/>
          <w:b w:val="0"/>
          <w:noProof/>
        </w:rPr>
        <w:fldChar w:fldCharType="separate"/>
      </w:r>
      <w:hyperlink w:anchor="_Toc369427247" w:history="1">
        <w:r w:rsidRPr="004D3187">
          <w:rPr>
            <w:rStyle w:val="Hyperlink"/>
            <w:noProof/>
          </w:rPr>
          <w:t>1. Invalidating the connection between I and I</w:t>
        </w:r>
        <w:r w:rsidRPr="004D3187">
          <w:rPr>
            <w:rStyle w:val="Hyperlink"/>
            <w:rFonts w:ascii="Courier New" w:hAnsi="Courier New"/>
            <w:noProof/>
            <w:vertAlign w:val="subscript"/>
          </w:rPr>
          <w:t>transverse</w:t>
        </w:r>
        <w:r w:rsidRPr="004D3187">
          <w:rPr>
            <w:rStyle w:val="Hyperlink"/>
            <w:noProof/>
          </w:rPr>
          <w:t xml:space="preserve">  (hence J</w:t>
        </w:r>
        <w:r w:rsidRPr="004D3187">
          <w:rPr>
            <w:rStyle w:val="Hyperlink"/>
            <w:rFonts w:ascii="Courier New" w:hAnsi="Courier New"/>
            <w:noProof/>
            <w:vertAlign w:val="subscript"/>
          </w:rPr>
          <w:t>z</w:t>
        </w:r>
        <w:r w:rsidRPr="004D3187">
          <w:rPr>
            <w:rStyle w:val="Hyperlink"/>
            <w:noProof/>
          </w:rPr>
          <w:t xml:space="preserve"> and J</w:t>
        </w:r>
        <w:r w:rsidRPr="004D3187">
          <w:rPr>
            <w:rStyle w:val="Hyperlink"/>
            <w:rFonts w:ascii="Courier New" w:hAnsi="Courier New"/>
            <w:noProof/>
            <w:vertAlign w:val="subscript"/>
          </w:rPr>
          <w:t>r</w:t>
        </w:r>
        <w:r w:rsidRPr="004D3187">
          <w:rPr>
            <w:rStyle w:val="Hyperlink"/>
            <w:noProof/>
          </w:rPr>
          <w:t>)</w:t>
        </w:r>
        <w:r>
          <w:rPr>
            <w:noProof/>
            <w:webHidden/>
          </w:rPr>
          <w:tab/>
        </w:r>
        <w:r>
          <w:rPr>
            <w:noProof/>
            <w:webHidden/>
          </w:rPr>
          <w:fldChar w:fldCharType="begin"/>
        </w:r>
        <w:r>
          <w:rPr>
            <w:noProof/>
            <w:webHidden/>
          </w:rPr>
          <w:instrText xml:space="preserve"> PAGEREF _Toc369427247 \h </w:instrText>
        </w:r>
        <w:r w:rsidR="00FC66D1">
          <w:rPr>
            <w:noProof/>
          </w:rPr>
        </w:r>
        <w:r>
          <w:rPr>
            <w:noProof/>
            <w:webHidden/>
          </w:rPr>
          <w:fldChar w:fldCharType="separate"/>
        </w:r>
        <w:r>
          <w:rPr>
            <w:noProof/>
            <w:webHidden/>
          </w:rPr>
          <w:t>1</w:t>
        </w:r>
        <w:r>
          <w:rPr>
            <w:noProof/>
            <w:webHidden/>
          </w:rPr>
          <w:fldChar w:fldCharType="end"/>
        </w:r>
      </w:hyperlink>
    </w:p>
    <w:p w14:paraId="0420F817" w14:textId="77777777" w:rsidR="00D8604B" w:rsidRDefault="00D8604B" w:rsidP="00D8604B">
      <w:pPr>
        <w:pStyle w:val="TOC2"/>
        <w:tabs>
          <w:tab w:val="right" w:leader="dot" w:pos="9350"/>
        </w:tabs>
        <w:rPr>
          <w:b w:val="0"/>
          <w:noProof/>
          <w:sz w:val="24"/>
          <w:szCs w:val="24"/>
        </w:rPr>
      </w:pPr>
      <w:hyperlink w:anchor="_Toc369427248" w:history="1">
        <w:r w:rsidRPr="004D3187">
          <w:rPr>
            <w:rStyle w:val="Hyperlink"/>
            <w:noProof/>
          </w:rPr>
          <w:t>2. Reestablishing  the connection between I and I</w:t>
        </w:r>
        <w:r w:rsidRPr="004D3187">
          <w:rPr>
            <w:rStyle w:val="Hyperlink"/>
            <w:rFonts w:ascii="Courier New" w:hAnsi="Courier New"/>
            <w:noProof/>
            <w:vertAlign w:val="subscript"/>
          </w:rPr>
          <w:t>transverse</w:t>
        </w:r>
        <w:r w:rsidRPr="004D3187">
          <w:rPr>
            <w:rStyle w:val="Hyperlink"/>
            <w:noProof/>
          </w:rPr>
          <w:t xml:space="preserve">  (hence J</w:t>
        </w:r>
        <w:r w:rsidRPr="004D3187">
          <w:rPr>
            <w:rStyle w:val="Hyperlink"/>
            <w:rFonts w:ascii="Courier New" w:hAnsi="Courier New"/>
            <w:noProof/>
            <w:vertAlign w:val="subscript"/>
          </w:rPr>
          <w:t>z</w:t>
        </w:r>
        <w:r w:rsidRPr="004D3187">
          <w:rPr>
            <w:rStyle w:val="Hyperlink"/>
            <w:noProof/>
          </w:rPr>
          <w:t xml:space="preserve"> and J</w:t>
        </w:r>
        <w:r w:rsidRPr="004D3187">
          <w:rPr>
            <w:rStyle w:val="Hyperlink"/>
            <w:rFonts w:ascii="Courier New" w:hAnsi="Courier New"/>
            <w:noProof/>
            <w:vertAlign w:val="subscript"/>
          </w:rPr>
          <w:t>r</w:t>
        </w:r>
        <w:r w:rsidRPr="004D3187">
          <w:rPr>
            <w:rStyle w:val="Hyperlink"/>
            <w:noProof/>
          </w:rPr>
          <w:t>)</w:t>
        </w:r>
        <w:r>
          <w:rPr>
            <w:noProof/>
            <w:webHidden/>
          </w:rPr>
          <w:tab/>
        </w:r>
        <w:r>
          <w:rPr>
            <w:noProof/>
            <w:webHidden/>
          </w:rPr>
          <w:fldChar w:fldCharType="begin"/>
        </w:r>
        <w:r>
          <w:rPr>
            <w:noProof/>
            <w:webHidden/>
          </w:rPr>
          <w:instrText xml:space="preserve"> PAGEREF _Toc369427248 \h </w:instrText>
        </w:r>
        <w:r w:rsidR="00FC66D1">
          <w:rPr>
            <w:noProof/>
          </w:rPr>
        </w:r>
        <w:r>
          <w:rPr>
            <w:noProof/>
            <w:webHidden/>
          </w:rPr>
          <w:fldChar w:fldCharType="separate"/>
        </w:r>
        <w:r>
          <w:rPr>
            <w:noProof/>
            <w:webHidden/>
          </w:rPr>
          <w:t>4</w:t>
        </w:r>
        <w:r>
          <w:rPr>
            <w:noProof/>
            <w:webHidden/>
          </w:rPr>
          <w:fldChar w:fldCharType="end"/>
        </w:r>
      </w:hyperlink>
    </w:p>
    <w:p w14:paraId="7FDA325D" w14:textId="77777777" w:rsidR="00D8604B" w:rsidRDefault="00D8604B" w:rsidP="00D8604B">
      <w:pPr>
        <w:pStyle w:val="TOC2"/>
        <w:tabs>
          <w:tab w:val="right" w:leader="dot" w:pos="9350"/>
        </w:tabs>
        <w:rPr>
          <w:b w:val="0"/>
          <w:noProof/>
          <w:sz w:val="24"/>
          <w:szCs w:val="24"/>
        </w:rPr>
      </w:pPr>
      <w:hyperlink w:anchor="_Toc369427249" w:history="1">
        <w:r w:rsidRPr="004D3187">
          <w:rPr>
            <w:rStyle w:val="Hyperlink"/>
            <w:noProof/>
          </w:rPr>
          <w:t>3. (10/13/13) What about those charge moments η</w:t>
        </w:r>
        <w:r w:rsidRPr="004D3187">
          <w:rPr>
            <w:rStyle w:val="Hyperlink"/>
            <w:rFonts w:ascii="Courier New" w:hAnsi="Courier New"/>
            <w:noProof/>
            <w:vertAlign w:val="subscript"/>
          </w:rPr>
          <w:t>m</w:t>
        </w:r>
        <w:r w:rsidRPr="004D3187">
          <w:rPr>
            <w:rStyle w:val="Hyperlink"/>
            <w:noProof/>
          </w:rPr>
          <w:t xml:space="preserve"> in the round wir</w:t>
        </w:r>
        <w:r w:rsidRPr="004D3187">
          <w:rPr>
            <w:rStyle w:val="Hyperlink"/>
            <w:noProof/>
          </w:rPr>
          <w:t>e</w:t>
        </w:r>
        <w:r>
          <w:rPr>
            <w:noProof/>
            <w:webHidden/>
          </w:rPr>
          <w:tab/>
        </w:r>
        <w:r>
          <w:rPr>
            <w:noProof/>
            <w:webHidden/>
          </w:rPr>
          <w:fldChar w:fldCharType="begin"/>
        </w:r>
        <w:r>
          <w:rPr>
            <w:noProof/>
            <w:webHidden/>
          </w:rPr>
          <w:instrText xml:space="preserve"> PAGEREF _Toc369427249 \h </w:instrText>
        </w:r>
        <w:r w:rsidR="00FC66D1">
          <w:rPr>
            <w:noProof/>
          </w:rPr>
        </w:r>
        <w:r>
          <w:rPr>
            <w:noProof/>
            <w:webHidden/>
          </w:rPr>
          <w:fldChar w:fldCharType="separate"/>
        </w:r>
        <w:r>
          <w:rPr>
            <w:noProof/>
            <w:webHidden/>
          </w:rPr>
          <w:t>7</w:t>
        </w:r>
        <w:r>
          <w:rPr>
            <w:noProof/>
            <w:webHidden/>
          </w:rPr>
          <w:fldChar w:fldCharType="end"/>
        </w:r>
      </w:hyperlink>
    </w:p>
    <w:p w14:paraId="70CB19D6" w14:textId="77777777" w:rsidR="00870EBF" w:rsidRDefault="00D8604B">
      <w:pPr>
        <w:tabs>
          <w:tab w:val="left" w:pos="7200"/>
          <w:tab w:val="left" w:pos="7920"/>
          <w:tab w:val="right" w:pos="9270"/>
        </w:tabs>
      </w:pPr>
      <w:r>
        <w:rPr>
          <w:rStyle w:val="Hyperlink"/>
          <w:b/>
          <w:noProof/>
        </w:rPr>
        <w:fldChar w:fldCharType="end"/>
      </w:r>
    </w:p>
    <w:p w14:paraId="3AAB10EB" w14:textId="77777777" w:rsidR="00870EBF" w:rsidRPr="00870EBF" w:rsidRDefault="00870EBF" w:rsidP="00870EBF">
      <w:pPr>
        <w:pStyle w:val="Heading2"/>
      </w:pPr>
      <w:bookmarkStart w:id="0" w:name="_Toc369427247"/>
      <w:r>
        <w:t>1. Invalidating the connection between I and I</w:t>
      </w:r>
      <w:r w:rsidRPr="00870EBF">
        <w:rPr>
          <w:rStyle w:val="subscript"/>
          <w:b/>
        </w:rPr>
        <w:t>transverse</w:t>
      </w:r>
      <w:r>
        <w:t xml:space="preserve">  (hence J</w:t>
      </w:r>
      <w:r>
        <w:rPr>
          <w:rStyle w:val="subscript"/>
        </w:rPr>
        <w:t>z</w:t>
      </w:r>
      <w:r>
        <w:t xml:space="preserve"> and J</w:t>
      </w:r>
      <w:r>
        <w:rPr>
          <w:rStyle w:val="subscript"/>
        </w:rPr>
        <w:t>r</w:t>
      </w:r>
      <w:r>
        <w:t>)</w:t>
      </w:r>
      <w:bookmarkEnd w:id="0"/>
    </w:p>
    <w:p w14:paraId="4FB4C9AF" w14:textId="77777777" w:rsidR="00870EBF" w:rsidRDefault="00870EBF"/>
    <w:p w14:paraId="65AA0EE5" w14:textId="77777777" w:rsidR="00291390" w:rsidRDefault="00D2282F">
      <w:r>
        <w:t xml:space="preserve">This chapter claims to be a qualitative description of a transmission line, but it seems very weak in many places. </w:t>
      </w:r>
    </w:p>
    <w:p w14:paraId="480A5C9B" w14:textId="77777777" w:rsidR="00D2282F" w:rsidRDefault="00D2282F">
      <w:r>
        <w:tab/>
        <w:t xml:space="preserve">3.1 no charge inside a conductor, this is fine. </w:t>
      </w:r>
    </w:p>
    <w:p w14:paraId="508F71FC" w14:textId="77777777" w:rsidR="00D2282F" w:rsidRDefault="00D2282F">
      <w:r>
        <w:tab/>
        <w:t xml:space="preserve">3.2 charge on surface is very thin, fine. </w:t>
      </w:r>
    </w:p>
    <w:p w14:paraId="2A14BBEC" w14:textId="77777777" w:rsidR="00D2282F" w:rsidRDefault="00D2282F">
      <w:r>
        <w:tab/>
        <w:t xml:space="preserve">3.3 loss tangent and dielectric :  I guess OK, not clear where this fits in. </w:t>
      </w:r>
    </w:p>
    <w:p w14:paraId="787A0B5F" w14:textId="77777777" w:rsidR="00291390" w:rsidRDefault="00D2282F">
      <w:r>
        <w:tab/>
        <w:t xml:space="preserve">3.4 normal conservation of current at a surface -- I think I buy this section. </w:t>
      </w:r>
    </w:p>
    <w:p w14:paraId="7D133604" w14:textId="77777777" w:rsidR="00D2282F" w:rsidRDefault="00D2282F">
      <w:r>
        <w:tab/>
        <w:t>3.5 idea line: what do the 9 quantities look like?  I guess OK</w:t>
      </w:r>
    </w:p>
    <w:p w14:paraId="650C370E" w14:textId="77777777" w:rsidR="00D2282F" w:rsidRDefault="00D2282F">
      <w:r>
        <w:tab/>
        <w:t xml:space="preserve">3.6 real line: what do they look like. first signs of trouble. </w:t>
      </w:r>
    </w:p>
    <w:p w14:paraId="20A8FAD1" w14:textId="77777777" w:rsidR="00D2282F" w:rsidRDefault="00D2282F"/>
    <w:p w14:paraId="0DAAD887" w14:textId="77777777" w:rsidR="00D2282F" w:rsidRDefault="00D2282F">
      <w:r>
        <w:t xml:space="preserve">In Section 3.6 the flow slows down a lot. I think I am missing some basic rules of the line. So let's get right to my "famous" picture, </w:t>
      </w:r>
    </w:p>
    <w:p w14:paraId="6E417A26" w14:textId="77777777" w:rsidR="00D2282F" w:rsidRDefault="00D2282F"/>
    <w:p w14:paraId="60F7EC1A" w14:textId="77777777" w:rsidR="00D2282F" w:rsidRDefault="00D2282F">
      <w:r>
        <w:object w:dxaOrig="8800" w:dyaOrig="4880" w14:anchorId="21D1D73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0.25pt;height:243.75pt" o:ole="">
            <v:imagedata r:id="rId6" o:title=""/>
          </v:shape>
          <o:OLEObject Type="Embed" ProgID="Word.Picture.8" ShapeID="_x0000_i1025" DrawAspect="Content" ObjectID="_1850220098" r:id="rId7"/>
        </w:object>
      </w:r>
    </w:p>
    <w:p w14:paraId="22299BA8" w14:textId="77777777" w:rsidR="00D2282F" w:rsidRDefault="00D2282F"/>
    <w:p w14:paraId="31453953" w14:textId="77777777" w:rsidR="00D2282F" w:rsidRDefault="00D2282F">
      <w:r>
        <w:t xml:space="preserve">I claim that ALL quantities are sinusoidal, but remember they have phases that this type of picture might not be showing. The above shows one λ worth of line action and it is a photo at one instant in time. The upper sine wave I guess applies to the E and B fields, </w:t>
      </w:r>
    </w:p>
    <w:p w14:paraId="47B4EEF5" w14:textId="77777777" w:rsidR="00D2282F" w:rsidRDefault="00D2282F" w:rsidP="00D2282F">
      <w:r>
        <w:lastRenderedPageBreak/>
        <w:tab/>
      </w:r>
      <w:r w:rsidRPr="00870EBF">
        <w:rPr>
          <w:color w:val="FF0000"/>
        </w:rPr>
        <w:t>So my first question:  what about the relative phase of things?</w:t>
      </w:r>
      <w:r>
        <w:t xml:space="preserve"> I can look at the round wire solution in box D.4.6 which is for E fields only. The E</w:t>
      </w:r>
      <w:r>
        <w:rPr>
          <w:rStyle w:val="subscript"/>
        </w:rPr>
        <w:t>z</w:t>
      </w:r>
      <w:r w:rsidR="007F4147">
        <w:rPr>
          <w:rStyle w:val="subscript"/>
        </w:rPr>
        <w:t xml:space="preserve"> </w:t>
      </w:r>
      <w:r w:rsidR="007F4147">
        <w:t>and E</w:t>
      </w:r>
      <w:r w:rsidR="007F4147">
        <w:rPr>
          <w:rStyle w:val="subscript"/>
        </w:rPr>
        <w:t>φ</w:t>
      </w:r>
      <w:r>
        <w:t xml:space="preserve"> field is at 0 phase, while the E</w:t>
      </w:r>
      <w:r>
        <w:rPr>
          <w:rStyle w:val="subscript"/>
        </w:rPr>
        <w:t>r</w:t>
      </w:r>
      <w:r>
        <w:t xml:space="preserve"> field is at </w:t>
      </w:r>
      <w:r w:rsidR="007F4147">
        <w:t>±</w:t>
      </w:r>
      <w:r>
        <w:t>j phase. Thus, J</w:t>
      </w:r>
      <w:r>
        <w:rPr>
          <w:rStyle w:val="subscript"/>
        </w:rPr>
        <w:t>z</w:t>
      </w:r>
      <w:r>
        <w:t xml:space="preserve"> and J</w:t>
      </w:r>
      <w:r>
        <w:rPr>
          <w:rStyle w:val="subscript"/>
        </w:rPr>
        <w:t xml:space="preserve">r </w:t>
      </w:r>
      <w:r>
        <w:t xml:space="preserve">really are 90 degrees out of phase. </w:t>
      </w:r>
      <w:r w:rsidR="007F4147">
        <w:t>Why exactly is this? Let's scan thru App D and see where this comes from. We do have those "conversion rules" D.1.15 which include j's. Then in D.1.12 we see how ∂</w:t>
      </w:r>
      <w:r w:rsidR="007F4147">
        <w:rPr>
          <w:rStyle w:val="subscript"/>
        </w:rPr>
        <w:t>φ</w:t>
      </w:r>
      <w:r w:rsidR="007F4147">
        <w:t>E</w:t>
      </w:r>
      <w:r w:rsidR="007F4147">
        <w:rPr>
          <w:rStyle w:val="subscript"/>
        </w:rPr>
        <w:t>φ</w:t>
      </w:r>
      <w:r w:rsidR="007F4147">
        <w:t xml:space="preserve"> and ∂</w:t>
      </w:r>
      <w:r w:rsidR="007F4147">
        <w:rPr>
          <w:rStyle w:val="subscript"/>
        </w:rPr>
        <w:t>φ</w:t>
      </w:r>
      <w:r w:rsidR="007F4147">
        <w:t>E</w:t>
      </w:r>
      <w:r w:rsidR="007F4147">
        <w:rPr>
          <w:rStyle w:val="subscript"/>
        </w:rPr>
        <w:t>r</w:t>
      </w:r>
      <w:r w:rsidR="007F4147">
        <w:t xml:space="preserve"> appear in the vector Laplacian. The </w:t>
      </w:r>
      <w:r w:rsidR="007F4147">
        <w:sym w:font="Symbol" w:char="F0D1"/>
      </w:r>
      <w:r w:rsidR="007F4147">
        <w:rPr>
          <w:rStyle w:val="superscript"/>
        </w:rPr>
        <w:t>2</w:t>
      </w:r>
      <w:r w:rsidR="007F4147">
        <w:t xml:space="preserve"> part shown in D.1.13 does have a ∂</w:t>
      </w:r>
      <w:r w:rsidR="007F4147">
        <w:rPr>
          <w:rStyle w:val="subscript"/>
        </w:rPr>
        <w:t>r</w:t>
      </w:r>
      <w:r w:rsidR="007F4147">
        <w:t xml:space="preserve"> but this is sort of the "baseline" since final equations all have ∂</w:t>
      </w:r>
      <w:r w:rsidR="007F4147">
        <w:rPr>
          <w:rStyle w:val="subscript"/>
        </w:rPr>
        <w:t>r</w:t>
      </w:r>
      <w:r w:rsidR="007F4147">
        <w:t xml:space="preserve"> in them, so ∂</w:t>
      </w:r>
      <w:r w:rsidR="007F4147">
        <w:rPr>
          <w:rStyle w:val="subscript"/>
        </w:rPr>
        <w:t>r</w:t>
      </w:r>
      <w:r w:rsidR="007F4147">
        <w:t xml:space="preserve"> does not create a j factor. So in a very direct way, ∂</w:t>
      </w:r>
      <w:r w:rsidR="007F4147">
        <w:rPr>
          <w:rStyle w:val="subscript"/>
        </w:rPr>
        <w:t>φ</w:t>
      </w:r>
      <w:r w:rsidR="007F4147">
        <w:t>E</w:t>
      </w:r>
      <w:r w:rsidR="007F4147">
        <w:rPr>
          <w:rStyle w:val="subscript"/>
        </w:rPr>
        <w:t>φ</w:t>
      </w:r>
      <w:r w:rsidR="007F4147">
        <w:t xml:space="preserve"> and ∂</w:t>
      </w:r>
      <w:r w:rsidR="007F4147">
        <w:rPr>
          <w:rStyle w:val="subscript"/>
        </w:rPr>
        <w:t>φ</w:t>
      </w:r>
      <w:r w:rsidR="007F4147">
        <w:t>E</w:t>
      </w:r>
      <w:r w:rsidR="007F4147">
        <w:rPr>
          <w:rStyle w:val="subscript"/>
        </w:rPr>
        <w:t>r</w:t>
      </w:r>
      <w:r w:rsidR="007F4147">
        <w:t xml:space="preserve"> in those equations cause the j factors to appear in D.1.17 and 18. And the same thing puts the two j's into D.1.19. You get a j wherever there was a ∂</w:t>
      </w:r>
      <w:r w:rsidR="007F4147">
        <w:rPr>
          <w:rStyle w:val="subscript"/>
        </w:rPr>
        <w:t>φ</w:t>
      </w:r>
      <w:r w:rsidR="007F4147">
        <w:t xml:space="preserve"> or a ∂</w:t>
      </w:r>
      <w:r w:rsidR="007F4147">
        <w:rPr>
          <w:rStyle w:val="subscript"/>
        </w:rPr>
        <w:t>z</w:t>
      </w:r>
      <w:r w:rsidR="007F4147">
        <w:t xml:space="preserve"> in some equation. </w:t>
      </w:r>
    </w:p>
    <w:p w14:paraId="034003A0" w14:textId="77777777" w:rsidR="007F4147" w:rsidRDefault="007F4147" w:rsidP="00D2282F">
      <w:r>
        <w:tab/>
        <w:t>Now look at solutions. I first find the E</w:t>
      </w:r>
      <w:r>
        <w:rPr>
          <w:rStyle w:val="subscript"/>
        </w:rPr>
        <w:t>z</w:t>
      </w:r>
      <w:r>
        <w:t xml:space="preserve"> solution from D.1.16 and it has no j's, it is the baseline. The solution is D.1.27 and t</w:t>
      </w:r>
      <w:r w:rsidR="00F650EB">
        <w:t>he constant there will be real I think. It is called C</w:t>
      </w:r>
      <w:r w:rsidR="00F650EB">
        <w:rPr>
          <w:rStyle w:val="subscript"/>
        </w:rPr>
        <w:t>zm</w:t>
      </w:r>
      <w:r w:rsidR="00F650EB">
        <w:t>. Later I have K</w:t>
      </w:r>
      <w:r w:rsidR="00F650EB">
        <w:rPr>
          <w:rStyle w:val="subscript"/>
        </w:rPr>
        <w:t>m</w:t>
      </w:r>
      <w:r w:rsidR="00F650EB">
        <w:t xml:space="preserve"> ≡ 2j (β</w:t>
      </w:r>
      <w:r w:rsidR="00F650EB">
        <w:rPr>
          <w:rStyle w:val="subscript"/>
        </w:rPr>
        <w:t>d</w:t>
      </w:r>
      <w:r w:rsidR="00F650EB">
        <w:t>/β') C</w:t>
      </w:r>
      <w:r w:rsidR="00F650EB">
        <w:rPr>
          <w:rStyle w:val="subscript"/>
        </w:rPr>
        <w:t>zm</w:t>
      </w:r>
      <w:r w:rsidR="00F650EB">
        <w:t xml:space="preserve"> where the β's might be complex. Now in D.2.22 I eventually show K</w:t>
      </w:r>
      <w:r w:rsidR="00F650EB" w:rsidRPr="00F650EB">
        <w:rPr>
          <w:rStyle w:val="subscript"/>
        </w:rPr>
        <w:t>m</w:t>
      </w:r>
      <w:r w:rsidR="00F650EB">
        <w:t xml:space="preserve"> = real if the N</w:t>
      </w:r>
      <w:r w:rsidR="00F650EB" w:rsidRPr="00F650EB">
        <w:rPr>
          <w:rStyle w:val="subscript"/>
        </w:rPr>
        <w:t>m</w:t>
      </w:r>
      <w:r w:rsidR="00F650EB">
        <w:t xml:space="preserve"> are real, so I guess this says that K</w:t>
      </w:r>
      <w:r w:rsidR="00F650EB">
        <w:rPr>
          <w:rStyle w:val="subscript"/>
        </w:rPr>
        <w:t>m</w:t>
      </w:r>
      <w:r w:rsidR="00F650EB">
        <w:t xml:space="preserve"> has j times the phase as the surface charge. But x</w:t>
      </w:r>
      <w:r w:rsidR="00F650EB">
        <w:rPr>
          <w:rStyle w:val="subscript"/>
        </w:rPr>
        <w:t>a</w:t>
      </w:r>
      <w:r w:rsidR="00F650EB">
        <w:t xml:space="preserve"> = β'a  and β' ≈ β = ω </w:t>
      </w:r>
      <w:r w:rsidR="00F650EB">
        <w:fldChar w:fldCharType="begin"/>
      </w:r>
      <w:r w:rsidR="00F650EB">
        <w:instrText xml:space="preserve"> EQ \r(μ</w:instrText>
      </w:r>
      <w:r w:rsidR="00F650EB">
        <w:rPr>
          <w:rFonts w:ascii="Symbol" w:hAnsi="Symbol"/>
        </w:rPr>
        <w:instrText>x</w:instrText>
      </w:r>
      <w:r w:rsidR="00F650EB">
        <w:instrText xml:space="preserve">) </w:instrText>
      </w:r>
      <w:r w:rsidR="00F650EB">
        <w:fldChar w:fldCharType="end"/>
      </w:r>
      <w:r w:rsidR="00F650EB">
        <w:t xml:space="preserve"> from box D.4.6 and ξ ≈ </w:t>
      </w:r>
      <w:r w:rsidR="00F650EB" w:rsidRPr="00507068">
        <w:t>σ</w:t>
      </w:r>
      <w:r w:rsidR="00F650EB">
        <w:t>/(j</w:t>
      </w:r>
      <w:r w:rsidR="00F650EB" w:rsidRPr="002C3552">
        <w:t>ω</w:t>
      </w:r>
      <w:r w:rsidR="00F650EB">
        <w:t>) . In general β  ≡ e</w:t>
      </w:r>
      <w:r w:rsidR="00F650EB">
        <w:rPr>
          <w:rStyle w:val="superscript"/>
        </w:rPr>
        <w:t>j3π/4</w:t>
      </w:r>
      <w:r w:rsidR="00F650EB">
        <w:t xml:space="preserve"> </w:t>
      </w:r>
      <w:r w:rsidR="00F650EB">
        <w:fldChar w:fldCharType="begin"/>
      </w:r>
      <w:r w:rsidR="00F650EB">
        <w:instrText xml:space="preserve"> EQ \r(ωμσ) </w:instrText>
      </w:r>
      <w:r w:rsidR="00F650EB">
        <w:fldChar w:fldCharType="end"/>
      </w:r>
      <w:r w:rsidR="00F650EB">
        <w:t xml:space="preserve"> which has that funny phase so x</w:t>
      </w:r>
      <w:r w:rsidR="00F650EB">
        <w:rPr>
          <w:rStyle w:val="subscript"/>
        </w:rPr>
        <w:t>a</w:t>
      </w:r>
      <w:r w:rsidR="00F650EB">
        <w:t xml:space="preserve"> then also has that funny phase. So all the J functions in the solution are complex!  You cannot tell anything about phase from the leading factors, ouch! </w:t>
      </w:r>
    </w:p>
    <w:p w14:paraId="49D7C3B4" w14:textId="77777777" w:rsidR="00F650EB" w:rsidRDefault="00F650EB" w:rsidP="00D2282F">
      <w:r>
        <w:tab/>
        <w:t xml:space="preserve">So looking at my round wire solutions might not be all that helpful. Maybe need to look directly at some basic DE's. </w:t>
      </w:r>
    </w:p>
    <w:p w14:paraId="757B9B2B" w14:textId="77777777" w:rsidR="00F650EB" w:rsidRDefault="00F650EB" w:rsidP="00D2282F"/>
    <w:p w14:paraId="21FCBC1B" w14:textId="77777777" w:rsidR="00F650EB" w:rsidRDefault="00F650EB" w:rsidP="00D2282F">
      <w:r>
        <w:t xml:space="preserve">div </w:t>
      </w:r>
      <w:r w:rsidRPr="00F650EB">
        <w:rPr>
          <w:b/>
        </w:rPr>
        <w:t>E</w:t>
      </w:r>
      <w:r>
        <w:t xml:space="preserve"> = ρ/ε</w:t>
      </w:r>
      <w:r>
        <w:rPr>
          <w:rStyle w:val="subscript"/>
        </w:rPr>
        <w:t xml:space="preserve">0 </w:t>
      </w:r>
      <w:r>
        <w:t>:  If I put a</w:t>
      </w:r>
      <w:r w:rsidRPr="00870EBF">
        <w:rPr>
          <w:color w:val="FF0000"/>
        </w:rPr>
        <w:t xml:space="preserve"> Gaussian box</w:t>
      </w:r>
      <w:r>
        <w:t xml:space="preserve"> around </w:t>
      </w:r>
      <w:r w:rsidR="00122243">
        <w:t>some</w:t>
      </w:r>
      <w:r>
        <w:t xml:space="preserve"> +++ charge in the above figure, it would say</w:t>
      </w:r>
    </w:p>
    <w:p w14:paraId="77C91878" w14:textId="77777777" w:rsidR="00F650EB" w:rsidRDefault="00F650EB" w:rsidP="00D2282F"/>
    <w:p w14:paraId="78BCAA6D" w14:textId="77777777" w:rsidR="007F4147" w:rsidRDefault="00122243" w:rsidP="00D2282F">
      <w:pPr>
        <w:rPr>
          <w:b/>
        </w:rPr>
      </w:pPr>
      <w:r>
        <w:tab/>
        <w:t>(1/ε)</w:t>
      </w:r>
      <w:r>
        <w:rPr>
          <w:rFonts w:ascii="Lucida Sans Unicode" w:hAnsi="Lucida Sans Unicode" w:cs="Lucida Sans Unicode"/>
          <w:sz w:val="32"/>
        </w:rPr>
        <w:t>∫</w:t>
      </w:r>
      <w:r>
        <w:rPr>
          <w:rStyle w:val="subscript"/>
        </w:rPr>
        <w:t xml:space="preserve">V </w:t>
      </w:r>
      <w:r w:rsidRPr="004E7064">
        <w:t>ρ</w:t>
      </w:r>
      <w:r>
        <w:rPr>
          <w:rStyle w:val="subscript"/>
        </w:rPr>
        <w:t>T</w:t>
      </w:r>
      <w:r w:rsidRPr="00E16E3F">
        <w:t xml:space="preserve"> </w:t>
      </w:r>
      <w:r>
        <w:t xml:space="preserve">dV  =  </w:t>
      </w:r>
      <w:r>
        <w:rPr>
          <w:rFonts w:ascii="Lucida Sans Unicode" w:hAnsi="Lucida Sans Unicode" w:cs="Lucida Sans Unicode"/>
          <w:sz w:val="32"/>
        </w:rPr>
        <w:t>∫</w:t>
      </w:r>
      <w:r>
        <w:rPr>
          <w:rStyle w:val="subscript"/>
        </w:rPr>
        <w:t xml:space="preserve">S </w:t>
      </w:r>
      <w:r>
        <w:rPr>
          <w:b/>
        </w:rPr>
        <w:t xml:space="preserve">E </w:t>
      </w:r>
      <w:r w:rsidRPr="00E16E3F">
        <w:sym w:font="Symbol" w:char="F0B7"/>
      </w:r>
      <w:r>
        <w:t xml:space="preserve"> d</w:t>
      </w:r>
      <w:r>
        <w:rPr>
          <w:b/>
        </w:rPr>
        <w:t>A</w:t>
      </w:r>
    </w:p>
    <w:p w14:paraId="78E31B18" w14:textId="77777777" w:rsidR="00122243" w:rsidRDefault="00122243" w:rsidP="00D2282F">
      <w:pPr>
        <w:rPr>
          <w:b/>
        </w:rPr>
      </w:pPr>
    </w:p>
    <w:p w14:paraId="3B935F88" w14:textId="77777777" w:rsidR="00122243" w:rsidRDefault="00122243" w:rsidP="00122243">
      <w:r>
        <w:tab/>
        <w:t>(1/ε)</w:t>
      </w:r>
      <w:r>
        <w:rPr>
          <w:rFonts w:ascii="Lucida Sans Unicode" w:hAnsi="Lucida Sans Unicode" w:cs="Lucida Sans Unicode"/>
          <w:sz w:val="32"/>
        </w:rPr>
        <w:t xml:space="preserve"> </w:t>
      </w:r>
      <w:r>
        <w:t>ndA =  EdA</w:t>
      </w:r>
      <w:r>
        <w:tab/>
      </w:r>
      <w:r>
        <w:tab/>
        <w:t>=&gt;</w:t>
      </w:r>
      <w:r>
        <w:tab/>
        <w:t>E(z) = n(z)/ε</w:t>
      </w:r>
    </w:p>
    <w:p w14:paraId="1FC4A8F8" w14:textId="77777777" w:rsidR="00122243" w:rsidRDefault="00122243" w:rsidP="00122243"/>
    <w:p w14:paraId="5692ED49" w14:textId="77777777" w:rsidR="00122243" w:rsidRDefault="00122243" w:rsidP="00122243">
      <w:r>
        <w:t>so of course these two are in phase. I guess I could integrate this over λ/2 to get</w:t>
      </w:r>
    </w:p>
    <w:p w14:paraId="5DA5F664" w14:textId="77777777" w:rsidR="00122243" w:rsidRDefault="00122243" w:rsidP="00122243"/>
    <w:p w14:paraId="42EA313F" w14:textId="77777777" w:rsidR="00122243" w:rsidRDefault="00122243" w:rsidP="00122243">
      <w:r>
        <w:tab/>
        <w:t>&lt;E(z)&gt; = &lt;n(z)&gt;/ε</w:t>
      </w:r>
    </w:p>
    <w:p w14:paraId="2D700C57" w14:textId="77777777" w:rsidR="00122243" w:rsidRDefault="00122243" w:rsidP="00122243"/>
    <w:p w14:paraId="3E961FE6" w14:textId="77777777" w:rsidR="00122243" w:rsidRDefault="00122243" w:rsidP="00122243">
      <w:r>
        <w:t xml:space="preserve">But I think continuity is more important, </w:t>
      </w:r>
    </w:p>
    <w:p w14:paraId="2052A089" w14:textId="77777777" w:rsidR="00122243" w:rsidRDefault="00122243" w:rsidP="00122243"/>
    <w:p w14:paraId="1CE5636A" w14:textId="77777777" w:rsidR="00122243" w:rsidRDefault="00122243" w:rsidP="00122243">
      <w:r>
        <w:tab/>
        <w:t>-∂</w:t>
      </w:r>
      <w:r>
        <w:rPr>
          <w:rStyle w:val="subscript"/>
        </w:rPr>
        <w:t>t</w:t>
      </w:r>
      <w:r>
        <w:t>[</w:t>
      </w:r>
      <w:r>
        <w:rPr>
          <w:rFonts w:ascii="Lucida Sans Unicode" w:hAnsi="Lucida Sans Unicode" w:cs="Lucida Sans Unicode"/>
          <w:sz w:val="32"/>
        </w:rPr>
        <w:t>∫</w:t>
      </w:r>
      <w:r>
        <w:rPr>
          <w:rStyle w:val="subscript"/>
        </w:rPr>
        <w:t xml:space="preserve">V </w:t>
      </w:r>
      <w:r w:rsidRPr="004E7064">
        <w:t>ρ</w:t>
      </w:r>
      <w:r>
        <w:rPr>
          <w:rStyle w:val="subscript"/>
        </w:rPr>
        <w:t>T</w:t>
      </w:r>
      <w:r>
        <w:t xml:space="preserve"> dV]  =  </w:t>
      </w:r>
      <w:r>
        <w:rPr>
          <w:rFonts w:ascii="Lucida Sans Unicode" w:hAnsi="Lucida Sans Unicode" w:cs="Lucida Sans Unicode"/>
          <w:sz w:val="32"/>
        </w:rPr>
        <w:t>∫</w:t>
      </w:r>
      <w:r>
        <w:rPr>
          <w:rStyle w:val="subscript"/>
        </w:rPr>
        <w:t xml:space="preserve">S </w:t>
      </w:r>
      <w:r>
        <w:rPr>
          <w:b/>
        </w:rPr>
        <w:t>J</w:t>
      </w:r>
      <w:r>
        <w:rPr>
          <w:rStyle w:val="subscript"/>
        </w:rPr>
        <w:t xml:space="preserve">T </w:t>
      </w:r>
      <w:r>
        <w:sym w:font="Symbol" w:char="F0B7"/>
      </w:r>
      <w:r>
        <w:t xml:space="preserve"> d</w:t>
      </w:r>
      <w:r>
        <w:rPr>
          <w:b/>
        </w:rPr>
        <w:t>A</w:t>
      </w:r>
      <w:r>
        <w:tab/>
      </w:r>
    </w:p>
    <w:p w14:paraId="2723A377" w14:textId="77777777" w:rsidR="00122243" w:rsidRDefault="00122243" w:rsidP="00122243"/>
    <w:p w14:paraId="1D42CA6C" w14:textId="77777777" w:rsidR="00122243" w:rsidRDefault="00122243" w:rsidP="00122243">
      <w:r>
        <w:t xml:space="preserve">Again for the same Gaussian box, </w:t>
      </w:r>
    </w:p>
    <w:p w14:paraId="265C61EF" w14:textId="77777777" w:rsidR="00122243" w:rsidRDefault="00122243" w:rsidP="00122243"/>
    <w:p w14:paraId="4125D95A" w14:textId="77777777" w:rsidR="00122243" w:rsidRPr="00122243" w:rsidRDefault="00122243" w:rsidP="00122243">
      <w:r>
        <w:tab/>
      </w:r>
    </w:p>
    <w:p w14:paraId="64102F21" w14:textId="77777777" w:rsidR="00122243" w:rsidRDefault="00122243" w:rsidP="00122243">
      <w:r>
        <w:tab/>
        <w:t>-∂</w:t>
      </w:r>
      <w:r>
        <w:rPr>
          <w:rStyle w:val="subscript"/>
        </w:rPr>
        <w:t>t</w:t>
      </w:r>
      <w:r>
        <w:t>ndA =  J</w:t>
      </w:r>
      <w:r>
        <w:rPr>
          <w:rStyle w:val="subscript"/>
        </w:rPr>
        <w:t>r</w:t>
      </w:r>
      <w:r>
        <w:t>dA</w:t>
      </w:r>
      <w:r>
        <w:tab/>
        <w:t>=&gt;</w:t>
      </w:r>
      <w:r>
        <w:tab/>
        <w:t>J</w:t>
      </w:r>
      <w:r>
        <w:rPr>
          <w:rStyle w:val="subscript"/>
        </w:rPr>
        <w:t>r</w:t>
      </w:r>
      <w:r>
        <w:t>(z) = -∂</w:t>
      </w:r>
      <w:r>
        <w:rPr>
          <w:rStyle w:val="subscript"/>
        </w:rPr>
        <w:t>t</w:t>
      </w:r>
      <w:r>
        <w:t>n(z)</w:t>
      </w:r>
      <w:r>
        <w:tab/>
      </w:r>
    </w:p>
    <w:p w14:paraId="5BECF23B" w14:textId="77777777" w:rsidR="00122243" w:rsidRDefault="00122243" w:rsidP="00122243"/>
    <w:p w14:paraId="2C15BB32" w14:textId="77777777" w:rsidR="00122243" w:rsidRDefault="00122243" w:rsidP="00122243">
      <w:r>
        <w:t xml:space="preserve">Again we are at some point on a surface so radial has a clear meaning. This is the radial pumping idea. </w:t>
      </w:r>
    </w:p>
    <w:p w14:paraId="58BB2702" w14:textId="77777777" w:rsidR="0061604F" w:rsidRDefault="0061604F" w:rsidP="00122243"/>
    <w:p w14:paraId="1ED45A42" w14:textId="77777777" w:rsidR="0061604F" w:rsidRDefault="0061604F" w:rsidP="00122243">
      <w:r>
        <w:t>Now what is the total displacement current flowing across the dielectric in a half wave? I think we can say that J</w:t>
      </w:r>
      <w:r>
        <w:rPr>
          <w:rStyle w:val="subscript"/>
        </w:rPr>
        <w:t>r</w:t>
      </w:r>
      <w:r>
        <w:t>(r,φ,z)</w:t>
      </w:r>
      <w:r>
        <w:rPr>
          <w:rStyle w:val="subscript"/>
        </w:rPr>
        <w:t xml:space="preserve"> </w:t>
      </w:r>
      <w:r>
        <w:t>converts to displacement current at each point on a conductor. So we really want</w:t>
      </w:r>
    </w:p>
    <w:p w14:paraId="53976A58" w14:textId="77777777" w:rsidR="0061604F" w:rsidRDefault="0061604F" w:rsidP="00122243"/>
    <w:p w14:paraId="72D7A009" w14:textId="77777777" w:rsidR="0061604F" w:rsidRDefault="0061604F" w:rsidP="00122243">
      <w:pPr>
        <w:rPr>
          <w:rStyle w:val="subscript"/>
        </w:rPr>
      </w:pPr>
      <w:r>
        <w:lastRenderedPageBreak/>
        <w:tab/>
        <w:t>I</w:t>
      </w:r>
      <w:r>
        <w:rPr>
          <w:rStyle w:val="subscript"/>
        </w:rPr>
        <w:t xml:space="preserve">transverse </w:t>
      </w:r>
      <w:r>
        <w:t xml:space="preserve">= </w:t>
      </w:r>
      <w:r>
        <w:rPr>
          <w:rFonts w:ascii="Lucida Sans Unicode" w:hAnsi="Lucida Sans Unicode" w:cs="Lucida Sans Unicode"/>
          <w:sz w:val="32"/>
        </w:rPr>
        <w:t>∫</w:t>
      </w:r>
      <w:r>
        <w:t>dA J</w:t>
      </w:r>
      <w:r>
        <w:rPr>
          <w:rStyle w:val="subscript"/>
        </w:rPr>
        <w:t>r</w:t>
      </w:r>
      <w:r>
        <w:t>(r,φ,z)  =  -∂</w:t>
      </w:r>
      <w:r>
        <w:rPr>
          <w:rStyle w:val="subscript"/>
        </w:rPr>
        <w:t>t</w:t>
      </w:r>
      <w:r>
        <w:rPr>
          <w:rFonts w:ascii="Lucida Sans Unicode" w:hAnsi="Lucida Sans Unicode" w:cs="Lucida Sans Unicode"/>
          <w:sz w:val="32"/>
        </w:rPr>
        <w:t xml:space="preserve"> ∫</w:t>
      </w:r>
      <w:r>
        <w:t>dA n(r,φ,z)  =   -∂</w:t>
      </w:r>
      <w:r>
        <w:rPr>
          <w:rStyle w:val="subscript"/>
        </w:rPr>
        <w:t>t</w:t>
      </w:r>
      <w:r>
        <w:t>Q</w:t>
      </w:r>
      <w:r>
        <w:rPr>
          <w:rStyle w:val="subscript"/>
        </w:rPr>
        <w:t>halfwave</w:t>
      </w:r>
    </w:p>
    <w:p w14:paraId="552372F4" w14:textId="77777777" w:rsidR="0061604F" w:rsidRDefault="0061604F" w:rsidP="00122243">
      <w:pPr>
        <w:rPr>
          <w:rStyle w:val="subscript"/>
        </w:rPr>
      </w:pPr>
    </w:p>
    <w:p w14:paraId="4BFDD3E1" w14:textId="77777777" w:rsidR="0061604F" w:rsidRDefault="0061604F" w:rsidP="00122243">
      <w:r>
        <w:t xml:space="preserve">where the dA integral is over the entire surface of one conductor in a half wave chunk of z. </w:t>
      </w:r>
    </w:p>
    <w:p w14:paraId="63B64563" w14:textId="77777777" w:rsidR="0061604F" w:rsidRDefault="0061604F" w:rsidP="00122243"/>
    <w:p w14:paraId="6290E152" w14:textId="77777777" w:rsidR="0061604F" w:rsidRDefault="0061604F" w:rsidP="00122243">
      <w:r>
        <w:t>Meanwhile, the total current in the conductor in the z direction is</w:t>
      </w:r>
    </w:p>
    <w:p w14:paraId="6B20F861" w14:textId="77777777" w:rsidR="0061604F" w:rsidRDefault="0061604F" w:rsidP="00122243"/>
    <w:p w14:paraId="6AE58929" w14:textId="77777777" w:rsidR="0061604F" w:rsidRDefault="0061604F" w:rsidP="00122243">
      <w:r>
        <w:tab/>
        <w:t xml:space="preserve">I  = </w:t>
      </w:r>
      <w:r>
        <w:rPr>
          <w:rFonts w:ascii="Lucida Sans Unicode" w:hAnsi="Lucida Sans Unicode" w:cs="Lucida Sans Unicode"/>
          <w:sz w:val="32"/>
        </w:rPr>
        <w:t>∫</w:t>
      </w:r>
      <w:r>
        <w:t>dA</w:t>
      </w:r>
      <w:r>
        <w:rPr>
          <w:rStyle w:val="subscript"/>
        </w:rPr>
        <w:t>z</w:t>
      </w:r>
      <w:r>
        <w:t>J</w:t>
      </w:r>
      <w:r>
        <w:rPr>
          <w:rStyle w:val="subscript"/>
        </w:rPr>
        <w:t>z</w:t>
      </w:r>
      <w:r>
        <w:t>(r,φ,z)</w:t>
      </w:r>
    </w:p>
    <w:p w14:paraId="02CBE7B4" w14:textId="77777777" w:rsidR="0061604F" w:rsidRDefault="0061604F" w:rsidP="00122243"/>
    <w:p w14:paraId="638496F7" w14:textId="77777777" w:rsidR="0061604F" w:rsidRDefault="0061604F" w:rsidP="00122243">
      <w:r>
        <w:t xml:space="preserve">Is there any connection between these two currents??? </w:t>
      </w:r>
      <w:r w:rsidR="0014457F">
        <w:t>Well, J</w:t>
      </w:r>
      <w:r w:rsidR="0014457F">
        <w:rPr>
          <w:rStyle w:val="subscript"/>
        </w:rPr>
        <w:t>z</w:t>
      </w:r>
      <w:r w:rsidR="0014457F">
        <w:t xml:space="preserve"> flows inside and on the surface I guess, so not directly connected to the surface charge. A single DC wire I guess has no surface charge but does have a current. </w:t>
      </w:r>
    </w:p>
    <w:p w14:paraId="70A072DF" w14:textId="77777777" w:rsidR="0014457F" w:rsidRDefault="0014457F" w:rsidP="00122243"/>
    <w:p w14:paraId="5663D07E" w14:textId="77777777" w:rsidR="0014457F" w:rsidRDefault="0014457F" w:rsidP="00122243">
      <w:r w:rsidRPr="0014457F">
        <w:rPr>
          <w:b/>
        </w:rPr>
        <w:t>Tentative conclusion</w:t>
      </w:r>
      <w:r>
        <w:t>:  In general, there is no simple relationship between I and I</w:t>
      </w:r>
      <w:r>
        <w:rPr>
          <w:rStyle w:val="subscript"/>
        </w:rPr>
        <w:t>transverse</w:t>
      </w:r>
      <w:r>
        <w:t>. I on</w:t>
      </w:r>
      <w:r w:rsidR="001217DB">
        <w:t>c</w:t>
      </w:r>
      <w:r>
        <w:t>e suggested that one was twice the other or equal to the other or some such thing, but that seems wrong now. In any line, I is the current fed in at one end, whereas I</w:t>
      </w:r>
      <w:r>
        <w:rPr>
          <w:rStyle w:val="subscript"/>
        </w:rPr>
        <w:t>t</w:t>
      </w:r>
      <w:r>
        <w:t xml:space="preserve"> will be related to the capacitance between the conductors. In a DC line, there is some I, and I</w:t>
      </w:r>
      <w:r>
        <w:rPr>
          <w:rStyle w:val="subscript"/>
        </w:rPr>
        <w:t>t</w:t>
      </w:r>
      <w:r>
        <w:t xml:space="preserve"> = 0. </w:t>
      </w:r>
    </w:p>
    <w:p w14:paraId="4E4258CD" w14:textId="77777777" w:rsidR="00870EBF" w:rsidRDefault="00870EBF" w:rsidP="00122243"/>
    <w:p w14:paraId="625580F2" w14:textId="77777777" w:rsidR="00870EBF" w:rsidRPr="00870EBF" w:rsidRDefault="00870EBF" w:rsidP="00122243">
      <w:r>
        <w:t xml:space="preserve">[ </w:t>
      </w:r>
      <w:r w:rsidRPr="00870EBF">
        <w:rPr>
          <w:color w:val="FF0000"/>
        </w:rPr>
        <w:t>But I have now reversed this conclusion!  There is a connection, and the result is now installed as sections 3.7 (c) and (d). So in some sense I</w:t>
      </w:r>
      <w:r w:rsidRPr="00870EBF">
        <w:rPr>
          <w:rStyle w:val="subscript"/>
          <w:color w:val="FF0000"/>
        </w:rPr>
        <w:t>transverse</w:t>
      </w:r>
      <w:r w:rsidRPr="00870EBF">
        <w:rPr>
          <w:color w:val="FF0000"/>
        </w:rPr>
        <w:t xml:space="preserve"> = I after all. This is all cleared up now once I got the picture right, but I was definitely messed up on this! </w:t>
      </w:r>
      <w:r>
        <w:rPr>
          <w:color w:val="FF0000"/>
        </w:rPr>
        <w:t>This involv</w:t>
      </w:r>
      <w:r w:rsidRPr="00870EBF">
        <w:rPr>
          <w:color w:val="FF0000"/>
        </w:rPr>
        <w:t>es the J</w:t>
      </w:r>
      <w:r w:rsidRPr="00870EBF">
        <w:rPr>
          <w:rStyle w:val="subscript"/>
          <w:color w:val="FF0000"/>
        </w:rPr>
        <w:t>r</w:t>
      </w:r>
      <w:r w:rsidRPr="00870EBF">
        <w:rPr>
          <w:color w:val="FF0000"/>
        </w:rPr>
        <w:t>/J</w:t>
      </w:r>
      <w:r w:rsidRPr="00870EBF">
        <w:rPr>
          <w:rStyle w:val="subscript"/>
          <w:color w:val="FF0000"/>
        </w:rPr>
        <w:t>z</w:t>
      </w:r>
      <w:r w:rsidRPr="00870EBF">
        <w:rPr>
          <w:color w:val="FF0000"/>
        </w:rPr>
        <w:t xml:space="preserve"> ratio and I wasted lots of time editing in and out various explanations</w:t>
      </w:r>
      <w:r>
        <w:rPr>
          <w:color w:val="FF0000"/>
        </w:rPr>
        <w:t xml:space="preserve"> (see below)</w:t>
      </w:r>
      <w:r w:rsidRPr="00870EBF">
        <w:rPr>
          <w:color w:val="FF0000"/>
        </w:rPr>
        <w:t xml:space="preserve">! </w:t>
      </w:r>
      <w:r>
        <w:t xml:space="preserve">] </w:t>
      </w:r>
    </w:p>
    <w:p w14:paraId="0540A0E7" w14:textId="77777777" w:rsidR="0014457F" w:rsidRDefault="0014457F" w:rsidP="00122243"/>
    <w:p w14:paraId="1B69815B" w14:textId="77777777" w:rsidR="0061604F" w:rsidRDefault="0014457F" w:rsidP="00122243">
      <w:r>
        <w:t xml:space="preserve">I have to carefully remove statements to this effect from Section 3! </w:t>
      </w:r>
    </w:p>
    <w:p w14:paraId="399445D1" w14:textId="77777777" w:rsidR="00D81555" w:rsidRDefault="00D81555" w:rsidP="00122243"/>
    <w:p w14:paraId="084740E4" w14:textId="77777777" w:rsidR="00D81555" w:rsidRPr="00D81555" w:rsidRDefault="00D81555" w:rsidP="00122243">
      <w:r>
        <w:t xml:space="preserve">For example, in section 3.5 </w:t>
      </w:r>
      <w:r w:rsidRPr="00870EBF">
        <w:rPr>
          <w:color w:val="FF0000"/>
        </w:rPr>
        <w:t>I am trying to explain why I think J</w:t>
      </w:r>
      <w:r w:rsidRPr="00870EBF">
        <w:rPr>
          <w:rStyle w:val="subscript"/>
          <w:color w:val="FF0000"/>
        </w:rPr>
        <w:t>r</w:t>
      </w:r>
      <w:r w:rsidRPr="00870EBF">
        <w:rPr>
          <w:color w:val="FF0000"/>
        </w:rPr>
        <w:t xml:space="preserve"> &lt;&lt; J</w:t>
      </w:r>
      <w:r w:rsidRPr="00870EBF">
        <w:rPr>
          <w:rStyle w:val="subscript"/>
          <w:color w:val="FF0000"/>
        </w:rPr>
        <w:t>z</w:t>
      </w:r>
      <w:r>
        <w:t xml:space="preserve">. Maybe this is not true in a transmission line with a very large capacitance! </w:t>
      </w:r>
      <w:r w:rsidR="00870EBF">
        <w:t>[</w:t>
      </w:r>
      <w:r w:rsidR="00870EBF" w:rsidRPr="00870EBF">
        <w:rPr>
          <w:color w:val="FF0000"/>
        </w:rPr>
        <w:t xml:space="preserve"> it is true</w:t>
      </w:r>
      <w:r w:rsidR="00870EBF">
        <w:t xml:space="preserve"> ] </w:t>
      </w:r>
      <w:r>
        <w:t xml:space="preserve">Soon after this I have this paragraph which seems completely wrong to me now:  </w:t>
      </w:r>
    </w:p>
    <w:p w14:paraId="309115C3" w14:textId="77777777" w:rsidR="0061604F" w:rsidRDefault="0061604F" w:rsidP="00122243"/>
    <w:p w14:paraId="48FCB6C0" w14:textId="77777777" w:rsidR="00D81555" w:rsidRDefault="00D81555" w:rsidP="00122243">
      <w:r>
        <w:t>*********************</w:t>
      </w:r>
    </w:p>
    <w:p w14:paraId="21FBC695" w14:textId="77777777" w:rsidR="00122243" w:rsidRPr="00122243" w:rsidRDefault="00122243" w:rsidP="00D2282F">
      <w:r>
        <w:rPr>
          <w:b/>
        </w:rPr>
        <w:tab/>
      </w:r>
    </w:p>
    <w:p w14:paraId="52FE0C02" w14:textId="77777777" w:rsidR="00D81555" w:rsidRPr="00D81555" w:rsidRDefault="007F4147" w:rsidP="00D81555">
      <w:pPr>
        <w:rPr>
          <w:color w:val="000000"/>
        </w:rPr>
      </w:pPr>
      <w:r>
        <w:t xml:space="preserve"> </w:t>
      </w:r>
      <w:r w:rsidR="00D81555" w:rsidRPr="00D81555">
        <w:rPr>
          <w:color w:val="000000"/>
          <w:u w:val="single"/>
        </w:rPr>
        <w:t>Estimate of J</w:t>
      </w:r>
      <w:r w:rsidR="00D81555" w:rsidRPr="00D81555">
        <w:rPr>
          <w:rStyle w:val="subscript"/>
          <w:color w:val="000000"/>
        </w:rPr>
        <w:t>r</w:t>
      </w:r>
      <w:r w:rsidR="00D81555" w:rsidRPr="00D81555">
        <w:rPr>
          <w:color w:val="000000"/>
          <w:u w:val="single"/>
        </w:rPr>
        <w:t xml:space="preserve"> under the surface. </w:t>
      </w:r>
      <w:r w:rsidR="00D81555" w:rsidRPr="00D81555">
        <w:rPr>
          <w:color w:val="000000"/>
        </w:rPr>
        <w:t>The current J</w:t>
      </w:r>
      <w:r w:rsidR="00D81555" w:rsidRPr="00D81555">
        <w:rPr>
          <w:rStyle w:val="subscript"/>
          <w:color w:val="000000"/>
        </w:rPr>
        <w:t>r</w:t>
      </w:r>
      <w:r w:rsidR="00D81555" w:rsidRPr="00D81555">
        <w:rPr>
          <w:color w:val="000000"/>
        </w:rPr>
        <w:t xml:space="preserve"> is the radial conduction current in the conductor which "feeds" the displacement current in the dielectric, as discussed in Section 3.4 above. This displacement current emits from a relatively large area of the conductor. We can estimate this area as the product of λ/2 in the longitudinal direction, and some active perimeter p in the transverse plane. As shown in Figure 2 below, over a distance of λ/2, we expect the total displacement current to be 2I</w:t>
      </w:r>
      <w:r w:rsidR="00D81555" w:rsidRPr="00D81555">
        <w:rPr>
          <w:color w:val="FF0000"/>
        </w:rPr>
        <w:t xml:space="preserve"> [ huh? Is I the total current in a conductor? ] </w:t>
      </w:r>
      <w:r w:rsidR="00D81555" w:rsidRPr="00D81555">
        <w:rPr>
          <w:color w:val="000000"/>
        </w:rPr>
        <w:t xml:space="preserve">, where I is the peak current. Since we are doing ballpark estimates, we omit factors of 2 and make this estimate for the average radial current, </w:t>
      </w:r>
    </w:p>
    <w:p w14:paraId="771F864F" w14:textId="77777777" w:rsidR="00D81555" w:rsidRPr="00D81555" w:rsidRDefault="00D81555" w:rsidP="00D81555">
      <w:pPr>
        <w:rPr>
          <w:color w:val="000000"/>
        </w:rPr>
      </w:pPr>
    </w:p>
    <w:p w14:paraId="0F707FE2" w14:textId="77777777" w:rsidR="00D81555" w:rsidRPr="00D81555" w:rsidRDefault="00D81555" w:rsidP="00D81555">
      <w:pPr>
        <w:tabs>
          <w:tab w:val="left" w:pos="7200"/>
          <w:tab w:val="left" w:pos="7920"/>
          <w:tab w:val="right" w:pos="9270"/>
        </w:tabs>
        <w:rPr>
          <w:color w:val="000000"/>
        </w:rPr>
      </w:pPr>
      <w:r w:rsidRPr="00D81555">
        <w:rPr>
          <w:color w:val="000000"/>
        </w:rPr>
        <w:tab/>
      </w:r>
      <w:r w:rsidRPr="00D81555">
        <w:rPr>
          <w:color w:val="000000"/>
        </w:rPr>
        <w:tab/>
        <w:t>&lt;J</w:t>
      </w:r>
      <w:r w:rsidRPr="00D81555">
        <w:rPr>
          <w:rStyle w:val="subscript"/>
          <w:color w:val="000000"/>
        </w:rPr>
        <w:t>r</w:t>
      </w:r>
      <w:r w:rsidRPr="00D81555">
        <w:rPr>
          <w:color w:val="000000"/>
        </w:rPr>
        <w:t>&gt; ~ I/(λ p) ~ (I f) / (pv)</w:t>
      </w:r>
      <w:r w:rsidRPr="00D81555">
        <w:rPr>
          <w:color w:val="000000"/>
        </w:rPr>
        <w:tab/>
      </w:r>
      <w:r w:rsidRPr="00D81555">
        <w:rPr>
          <w:color w:val="000000"/>
        </w:rPr>
        <w:tab/>
      </w:r>
      <w:r w:rsidRPr="00D81555">
        <w:rPr>
          <w:color w:val="000000"/>
        </w:rPr>
        <w:tab/>
      </w:r>
      <w:r w:rsidRPr="00D81555">
        <w:rPr>
          <w:color w:val="000000"/>
        </w:rPr>
        <w:tab/>
      </w:r>
      <w:r w:rsidRPr="00D81555">
        <w:rPr>
          <w:color w:val="000000"/>
        </w:rPr>
        <w:tab/>
      </w:r>
      <w:r w:rsidRPr="00D81555">
        <w:rPr>
          <w:color w:val="000000"/>
        </w:rPr>
        <w:tab/>
      </w:r>
      <w:r w:rsidRPr="00D81555">
        <w:rPr>
          <w:color w:val="000000"/>
        </w:rPr>
        <w:tab/>
      </w:r>
      <w:r w:rsidRPr="00D81555">
        <w:rPr>
          <w:color w:val="000000"/>
        </w:rPr>
        <w:tab/>
        <w:t>(3.5.1)</w:t>
      </w:r>
    </w:p>
    <w:p w14:paraId="69E6CC41" w14:textId="77777777" w:rsidR="00D81555" w:rsidRPr="00D81555" w:rsidRDefault="00D81555" w:rsidP="00D81555">
      <w:pPr>
        <w:rPr>
          <w:color w:val="000000"/>
        </w:rPr>
      </w:pPr>
    </w:p>
    <w:p w14:paraId="5636BA92" w14:textId="77777777" w:rsidR="007F4147" w:rsidRDefault="00D81555" w:rsidP="00D81555">
      <w:pPr>
        <w:rPr>
          <w:color w:val="000000"/>
        </w:rPr>
      </w:pPr>
      <w:r w:rsidRPr="00D81555">
        <w:rPr>
          <w:color w:val="000000"/>
        </w:rPr>
        <w:t>where we have replaced λ = v/f where v is the speed of light in the dielectric and f the frequency. We expect this dependence on f since the displacement current "fed" by this current is proportional to f. As a rough but conservative estimate of the size of J</w:t>
      </w:r>
      <w:r w:rsidRPr="00D81555">
        <w:rPr>
          <w:rStyle w:val="subscript"/>
          <w:color w:val="000000"/>
        </w:rPr>
        <w:t>r</w:t>
      </w:r>
      <w:r w:rsidRPr="00D81555">
        <w:rPr>
          <w:color w:val="000000"/>
        </w:rPr>
        <w:t xml:space="preserve"> , let v ≈ c, p ≈ 2.5 mm, I ≈ 100 mA, f = 1 GHz. This </w:t>
      </w:r>
      <w:r w:rsidRPr="00D81555">
        <w:rPr>
          <w:color w:val="000000"/>
        </w:rPr>
        <w:lastRenderedPageBreak/>
        <w:t>perimeter applies to a small #20 wire as found in the center of Belden 8281 cable. Then J</w:t>
      </w:r>
      <w:r w:rsidRPr="00D81555">
        <w:rPr>
          <w:rStyle w:val="subscript"/>
          <w:color w:val="000000"/>
        </w:rPr>
        <w:t xml:space="preserve">r </w:t>
      </w:r>
      <w:r w:rsidRPr="00D81555">
        <w:rPr>
          <w:color w:val="000000"/>
        </w:rPr>
        <w:t>≈ 1.33 x 10</w:t>
      </w:r>
      <w:r w:rsidRPr="00D81555">
        <w:rPr>
          <w:rStyle w:val="superscript"/>
          <w:color w:val="000000"/>
        </w:rPr>
        <w:t>2</w:t>
      </w:r>
      <w:r w:rsidRPr="00D81555">
        <w:rPr>
          <w:color w:val="000000"/>
        </w:rPr>
        <w:t xml:space="preserve"> amps/m</w:t>
      </w:r>
      <w:r w:rsidRPr="00D81555">
        <w:rPr>
          <w:rStyle w:val="superscript"/>
          <w:color w:val="000000"/>
        </w:rPr>
        <w:t>2</w:t>
      </w:r>
      <w:r w:rsidRPr="00D81555">
        <w:rPr>
          <w:color w:val="000000"/>
        </w:rPr>
        <w:t>. As we shall see in later examples, this is a relatively "small" current density, so we have indicated this in the above table (region 2). For larger conductor size and lower frequency, J</w:t>
      </w:r>
      <w:r w:rsidRPr="00D81555">
        <w:rPr>
          <w:rStyle w:val="subscript"/>
          <w:color w:val="000000"/>
        </w:rPr>
        <w:t>r</w:t>
      </w:r>
      <w:r w:rsidRPr="00D81555">
        <w:rPr>
          <w:color w:val="000000"/>
        </w:rPr>
        <w:t xml:space="preserve"> is even less.</w:t>
      </w:r>
    </w:p>
    <w:p w14:paraId="0CA04E88" w14:textId="77777777" w:rsidR="00D81555" w:rsidRDefault="00D81555" w:rsidP="00D81555">
      <w:pPr>
        <w:rPr>
          <w:color w:val="000000"/>
        </w:rPr>
      </w:pPr>
    </w:p>
    <w:p w14:paraId="7CF16290" w14:textId="77777777" w:rsidR="00D81555" w:rsidRDefault="00D81555" w:rsidP="00D81555">
      <w:pPr>
        <w:rPr>
          <w:color w:val="000000"/>
        </w:rPr>
      </w:pPr>
      <w:r>
        <w:rPr>
          <w:color w:val="000000"/>
        </w:rPr>
        <w:t>**********************</w:t>
      </w:r>
    </w:p>
    <w:p w14:paraId="535F2021" w14:textId="77777777" w:rsidR="00D81555" w:rsidRDefault="00D81555" w:rsidP="00D81555">
      <w:pPr>
        <w:rPr>
          <w:color w:val="000000"/>
        </w:rPr>
      </w:pPr>
    </w:p>
    <w:p w14:paraId="03606889" w14:textId="77777777" w:rsidR="00D81555" w:rsidRDefault="00D81555" w:rsidP="00D81555">
      <w:r>
        <w:rPr>
          <w:color w:val="000000"/>
        </w:rPr>
        <w:t xml:space="preserve">This is a very major malfunction in my document. </w:t>
      </w:r>
      <w:r w:rsidRPr="00870EBF">
        <w:rPr>
          <w:color w:val="FF0000"/>
        </w:rPr>
        <w:t>With the round wire in App D, you could have a very large J</w:t>
      </w:r>
      <w:r w:rsidRPr="00870EBF">
        <w:rPr>
          <w:rStyle w:val="subscript"/>
          <w:color w:val="FF0000"/>
        </w:rPr>
        <w:t>r</w:t>
      </w:r>
      <w:r w:rsidRPr="00870EBF">
        <w:rPr>
          <w:color w:val="FF0000"/>
        </w:rPr>
        <w:t xml:space="preserve"> if it happened that the charge moments η</w:t>
      </w:r>
      <w:r w:rsidRPr="00870EBF">
        <w:rPr>
          <w:rStyle w:val="subscript"/>
          <w:color w:val="FF0000"/>
        </w:rPr>
        <w:t>m</w:t>
      </w:r>
      <w:r>
        <w:t xml:space="preserve"> were very large. </w:t>
      </w:r>
      <w:r w:rsidR="00356CDB">
        <w:t>My claim for region 2 in the IDEAL analysis of Section 3.5 that E</w:t>
      </w:r>
      <w:r w:rsidR="00356CDB">
        <w:rPr>
          <w:rStyle w:val="subscript"/>
        </w:rPr>
        <w:t>r</w:t>
      </w:r>
      <w:r w:rsidR="00356CDB">
        <w:t xml:space="preserve"> = tiny was based on J</w:t>
      </w:r>
      <w:r w:rsidR="00356CDB">
        <w:rPr>
          <w:rStyle w:val="subscript"/>
        </w:rPr>
        <w:t>r</w:t>
      </w:r>
      <w:r w:rsidR="00356CDB">
        <w:t xml:space="preserve"> = small, and this now has no support at all! I am not sure how to approach this problem. </w:t>
      </w:r>
    </w:p>
    <w:p w14:paraId="2496FB61" w14:textId="77777777" w:rsidR="00282FD1" w:rsidRDefault="00282FD1" w:rsidP="00D81555"/>
    <w:p w14:paraId="4F368723" w14:textId="77777777" w:rsidR="00282FD1" w:rsidRDefault="00282FD1" w:rsidP="00D81555">
      <w:r>
        <w:t xml:space="preserve">// I just added a lines 1.1 subsection showing how fields continue through a boundary, later I will adjust references to these conclusions. </w:t>
      </w:r>
    </w:p>
    <w:p w14:paraId="79EB2DD1" w14:textId="77777777" w:rsidR="002F6AC9" w:rsidRDefault="002F6AC9" w:rsidP="00D81555"/>
    <w:p w14:paraId="4E499E8A" w14:textId="77777777" w:rsidR="002F6AC9" w:rsidRDefault="002F6AC9" w:rsidP="00D81555">
      <w:r w:rsidRPr="002F6AC9">
        <w:rPr>
          <w:color w:val="000000"/>
          <w:u w:val="single"/>
        </w:rPr>
        <w:t>Estimate of J</w:t>
      </w:r>
      <w:r w:rsidRPr="002F6AC9">
        <w:rPr>
          <w:rStyle w:val="subscript"/>
          <w:color w:val="000000"/>
        </w:rPr>
        <w:t>r</w:t>
      </w:r>
      <w:r w:rsidRPr="002F6AC9">
        <w:rPr>
          <w:color w:val="000000"/>
          <w:u w:val="single"/>
        </w:rPr>
        <w:t xml:space="preserve"> under the surface.</w:t>
      </w:r>
      <w:r>
        <w:t xml:space="preserve">  The claim we want to make is that |E</w:t>
      </w:r>
      <w:r>
        <w:rPr>
          <w:rStyle w:val="subscript"/>
        </w:rPr>
        <w:t>r</w:t>
      </w:r>
      <w:r>
        <w:t>| &lt;&lt; |E</w:t>
      </w:r>
      <w:r>
        <w:rPr>
          <w:rStyle w:val="subscript"/>
        </w:rPr>
        <w:t>z</w:t>
      </w:r>
      <w:r>
        <w:t>| for a transmission line operating in the "transmission line limit"</w:t>
      </w:r>
      <w:r w:rsidR="00BA5BFD">
        <w:t>. This m</w:t>
      </w:r>
      <w:r>
        <w:t>eans the transverse dimensions of the line are small compared to the wavelength of the wave going down the line which is λ = 2π/β</w:t>
      </w:r>
      <w:r>
        <w:rPr>
          <w:rStyle w:val="subscript"/>
        </w:rPr>
        <w:t>d</w:t>
      </w:r>
      <w:r>
        <w:t xml:space="preserve"> where β</w:t>
      </w:r>
      <w:r>
        <w:rPr>
          <w:rStyle w:val="subscript"/>
        </w:rPr>
        <w:t>d</w:t>
      </w:r>
      <w:r>
        <w:t xml:space="preserve"> is the wavenumber in the dielectric. We appeal to the case study in Appendix D of a round wire which carries a certain </w:t>
      </w:r>
      <w:r w:rsidR="00BA5BFD">
        <w:t xml:space="preserve">longitudinal </w:t>
      </w:r>
      <w:r>
        <w:t>wave equation solution described in that Appendix. The solution is given in box (D.4.6) which shows that E</w:t>
      </w:r>
      <w:r>
        <w:rPr>
          <w:rStyle w:val="subscript"/>
        </w:rPr>
        <w:t>r</w:t>
      </w:r>
      <w:r>
        <w:t xml:space="preserve"> </w:t>
      </w:r>
      <w:r w:rsidR="00BA5BFD">
        <w:t>and E</w:t>
      </w:r>
      <w:r w:rsidR="00BA5BFD">
        <w:rPr>
          <w:rStyle w:val="subscript"/>
        </w:rPr>
        <w:t xml:space="preserve">φ </w:t>
      </w:r>
      <w:r>
        <w:t>ha</w:t>
      </w:r>
      <w:r w:rsidR="00BA5BFD">
        <w:t>ve</w:t>
      </w:r>
      <w:r>
        <w:t xml:space="preserve"> a factor (aβ</w:t>
      </w:r>
      <w:r>
        <w:rPr>
          <w:rStyle w:val="subscript"/>
        </w:rPr>
        <w:t>d</w:t>
      </w:r>
      <w:r>
        <w:t>) which E</w:t>
      </w:r>
      <w:r>
        <w:rPr>
          <w:rStyle w:val="subscript"/>
        </w:rPr>
        <w:t>z</w:t>
      </w:r>
      <w:r>
        <w:t xml:space="preserve"> does not have, and the transmission line limit means  (aβ</w:t>
      </w:r>
      <w:r>
        <w:rPr>
          <w:rStyle w:val="subscript"/>
        </w:rPr>
        <w:t>d</w:t>
      </w:r>
      <w:r>
        <w:t>)&lt;&lt; 1. Thus, |E</w:t>
      </w:r>
      <w:r>
        <w:rPr>
          <w:rStyle w:val="subscript"/>
        </w:rPr>
        <w:t>r</w:t>
      </w:r>
      <w:r>
        <w:t>| &lt;&lt; |E</w:t>
      </w:r>
      <w:r>
        <w:rPr>
          <w:rStyle w:val="subscript"/>
        </w:rPr>
        <w:t>z</w:t>
      </w:r>
      <w:r>
        <w:t>|</w:t>
      </w:r>
      <w:r w:rsidR="00BA5BFD">
        <w:t xml:space="preserve"> </w:t>
      </w:r>
      <w:r>
        <w:t>both inside and just below the surface of a conductor. If the conductor has conductivity σ, then it follows that |J</w:t>
      </w:r>
      <w:r>
        <w:rPr>
          <w:rStyle w:val="subscript"/>
        </w:rPr>
        <w:t>r</w:t>
      </w:r>
      <w:r>
        <w:t>| &lt;&lt; |J</w:t>
      </w:r>
      <w:r>
        <w:rPr>
          <w:rStyle w:val="subscript"/>
        </w:rPr>
        <w:t>z</w:t>
      </w:r>
      <w:r>
        <w:t xml:space="preserve">| as well inside the conductor. </w:t>
      </w:r>
    </w:p>
    <w:p w14:paraId="7953F875" w14:textId="77777777" w:rsidR="00BA5BFD" w:rsidRPr="00BA5BFD" w:rsidRDefault="00BA5BFD" w:rsidP="00D81555">
      <w:r>
        <w:tab/>
        <w:t>The fact that |E</w:t>
      </w:r>
      <w:r>
        <w:rPr>
          <w:rStyle w:val="subscript"/>
        </w:rPr>
        <w:t>r</w:t>
      </w:r>
      <w:r>
        <w:t>| &lt;&lt; |E</w:t>
      </w:r>
      <w:r>
        <w:rPr>
          <w:rStyle w:val="subscript"/>
        </w:rPr>
        <w:t>z</w:t>
      </w:r>
      <w:r>
        <w:t xml:space="preserve">| is difficult to prove at this point for a general transmission line geometry, so we lean on this round wire result until we have more tools available. Right now we are just outlining qualitative aspects of the transmission line so this is not a critical assumption. </w:t>
      </w:r>
    </w:p>
    <w:p w14:paraId="256FA906" w14:textId="77777777" w:rsidR="00F8357C" w:rsidRDefault="00F8357C" w:rsidP="00D81555"/>
    <w:p w14:paraId="47B42338" w14:textId="77777777" w:rsidR="00F8357C" w:rsidRPr="004E0B5F" w:rsidRDefault="00F8357C" w:rsidP="00F8357C">
      <w:pPr>
        <w:rPr>
          <w:color w:val="FF0000"/>
        </w:rPr>
      </w:pPr>
      <w:bookmarkStart w:id="1" w:name="OLE_LINK5"/>
      <w:bookmarkStart w:id="2" w:name="OLE_LINK6"/>
      <w:r w:rsidRPr="004E0B5F">
        <w:rPr>
          <w:color w:val="FF0000"/>
          <w:u w:val="single"/>
        </w:rPr>
        <w:t>Estimate of J</w:t>
      </w:r>
      <w:r w:rsidRPr="004E0B5F">
        <w:rPr>
          <w:rStyle w:val="subscript"/>
          <w:color w:val="FF0000"/>
        </w:rPr>
        <w:t>r</w:t>
      </w:r>
      <w:r w:rsidRPr="004E0B5F">
        <w:rPr>
          <w:color w:val="FF0000"/>
          <w:u w:val="single"/>
        </w:rPr>
        <w:t xml:space="preserve"> under the surface. </w:t>
      </w:r>
      <w:r w:rsidRPr="004E0B5F">
        <w:rPr>
          <w:color w:val="FF0000"/>
        </w:rPr>
        <w:t>The current J</w:t>
      </w:r>
      <w:r w:rsidRPr="004E0B5F">
        <w:rPr>
          <w:rStyle w:val="subscript"/>
          <w:color w:val="FF0000"/>
        </w:rPr>
        <w:t>r</w:t>
      </w:r>
      <w:r w:rsidRPr="004E0B5F">
        <w:rPr>
          <w:color w:val="FF0000"/>
        </w:rPr>
        <w:t xml:space="preserve"> is the radial conduction current in the conductor which "feeds" the displacement current in the dielectric, as discussed in Section 3.4 above. This displacement current emits from a relatively large area of the conductor. We can estimate this area as the product of λ/2 in the longitudinal direction, and some active perimeter p in the transverse plane. As shown in Figure 2 below, over a distance of λ/2, we expect the total displacement current to be 2I, where I is the peak current. Since we are doing ballpark estimates, we omit factors of 2 and make this estimate for the average radial current, </w:t>
      </w:r>
    </w:p>
    <w:p w14:paraId="64B80597" w14:textId="77777777" w:rsidR="00F8357C" w:rsidRPr="004E0B5F" w:rsidRDefault="00F8357C" w:rsidP="00F8357C">
      <w:pPr>
        <w:rPr>
          <w:color w:val="FF0000"/>
        </w:rPr>
      </w:pPr>
    </w:p>
    <w:p w14:paraId="02BB616E" w14:textId="77777777" w:rsidR="00F8357C" w:rsidRPr="004E0B5F" w:rsidRDefault="00F8357C" w:rsidP="00F8357C">
      <w:pPr>
        <w:tabs>
          <w:tab w:val="left" w:pos="7200"/>
          <w:tab w:val="left" w:pos="7920"/>
          <w:tab w:val="right" w:pos="9270"/>
        </w:tabs>
        <w:rPr>
          <w:color w:val="FF0000"/>
        </w:rPr>
      </w:pPr>
      <w:r w:rsidRPr="004E0B5F">
        <w:rPr>
          <w:color w:val="FF0000"/>
        </w:rPr>
        <w:tab/>
      </w:r>
      <w:r w:rsidRPr="004E0B5F">
        <w:rPr>
          <w:color w:val="FF0000"/>
        </w:rPr>
        <w:tab/>
        <w:t>&lt;J</w:t>
      </w:r>
      <w:r w:rsidRPr="004E0B5F">
        <w:rPr>
          <w:rStyle w:val="subscript"/>
          <w:color w:val="FF0000"/>
        </w:rPr>
        <w:t>r</w:t>
      </w:r>
      <w:r w:rsidRPr="004E0B5F">
        <w:rPr>
          <w:color w:val="FF0000"/>
        </w:rPr>
        <w:t>&gt; ~ I/(λ p) ~ (I f) / (pv)</w:t>
      </w:r>
      <w:r w:rsidRPr="004E0B5F">
        <w:rPr>
          <w:color w:val="FF0000"/>
        </w:rPr>
        <w:tab/>
      </w:r>
      <w:r w:rsidRPr="004E0B5F">
        <w:rPr>
          <w:color w:val="FF0000"/>
        </w:rPr>
        <w:tab/>
      </w:r>
      <w:r w:rsidRPr="004E0B5F">
        <w:rPr>
          <w:color w:val="FF0000"/>
        </w:rPr>
        <w:tab/>
      </w:r>
      <w:r w:rsidRPr="004E0B5F">
        <w:rPr>
          <w:color w:val="FF0000"/>
        </w:rPr>
        <w:tab/>
      </w:r>
      <w:r w:rsidRPr="004E0B5F">
        <w:rPr>
          <w:color w:val="FF0000"/>
        </w:rPr>
        <w:tab/>
      </w:r>
      <w:r w:rsidRPr="004E0B5F">
        <w:rPr>
          <w:color w:val="FF0000"/>
        </w:rPr>
        <w:tab/>
      </w:r>
      <w:r w:rsidRPr="004E0B5F">
        <w:rPr>
          <w:color w:val="FF0000"/>
        </w:rPr>
        <w:tab/>
      </w:r>
      <w:r w:rsidRPr="004E0B5F">
        <w:rPr>
          <w:color w:val="FF0000"/>
        </w:rPr>
        <w:tab/>
        <w:t>(3.5.1)</w:t>
      </w:r>
    </w:p>
    <w:p w14:paraId="699557D4" w14:textId="77777777" w:rsidR="00F8357C" w:rsidRPr="004E0B5F" w:rsidRDefault="00F8357C" w:rsidP="00F8357C">
      <w:pPr>
        <w:rPr>
          <w:color w:val="FF0000"/>
        </w:rPr>
      </w:pPr>
    </w:p>
    <w:p w14:paraId="215759EE" w14:textId="77777777" w:rsidR="00F8357C" w:rsidRDefault="00F8357C" w:rsidP="00F8357C">
      <w:r w:rsidRPr="004E0B5F">
        <w:rPr>
          <w:color w:val="FF0000"/>
        </w:rPr>
        <w:t>where we have replaced λ = v/f where v is the speed of light in the dielectric and f the frequency. We expect this dependence on f since the displacement current "fed" by this current is proportional to f. As a rough but conservative estimate of the size of J</w:t>
      </w:r>
      <w:r w:rsidRPr="004E0B5F">
        <w:rPr>
          <w:rStyle w:val="subscript"/>
          <w:color w:val="FF0000"/>
        </w:rPr>
        <w:t>r</w:t>
      </w:r>
      <w:r w:rsidRPr="004E0B5F">
        <w:rPr>
          <w:color w:val="FF0000"/>
        </w:rPr>
        <w:t xml:space="preserve"> , let v ≈ c, p ≈ 2.5 mm, I ≈ 100 mA, f = 1 GHz. This perimeter applies to a small #20 wire as found in the center of Belden 8281 cable. Then J</w:t>
      </w:r>
      <w:r w:rsidRPr="004E0B5F">
        <w:rPr>
          <w:rStyle w:val="subscript"/>
          <w:color w:val="FF0000"/>
        </w:rPr>
        <w:t xml:space="preserve">r </w:t>
      </w:r>
      <w:r w:rsidRPr="004E0B5F">
        <w:rPr>
          <w:color w:val="FF0000"/>
        </w:rPr>
        <w:t>≈ 1.33 x 10</w:t>
      </w:r>
      <w:r w:rsidRPr="004E0B5F">
        <w:rPr>
          <w:rStyle w:val="superscript"/>
          <w:color w:val="FF0000"/>
        </w:rPr>
        <w:t>2</w:t>
      </w:r>
      <w:r w:rsidRPr="004E0B5F">
        <w:rPr>
          <w:color w:val="FF0000"/>
        </w:rPr>
        <w:t xml:space="preserve"> amps/m</w:t>
      </w:r>
      <w:r w:rsidRPr="004E0B5F">
        <w:rPr>
          <w:rStyle w:val="superscript"/>
          <w:color w:val="FF0000"/>
        </w:rPr>
        <w:t>2</w:t>
      </w:r>
      <w:r w:rsidRPr="004E0B5F">
        <w:rPr>
          <w:color w:val="FF0000"/>
        </w:rPr>
        <w:t>. As we shall see in later examples, this is a relatively "small" current density, so we have indicated this in the above table (region 2). For larger conductor size and lower frequency, J</w:t>
      </w:r>
      <w:r w:rsidRPr="004E0B5F">
        <w:rPr>
          <w:rStyle w:val="subscript"/>
          <w:color w:val="FF0000"/>
        </w:rPr>
        <w:t>r</w:t>
      </w:r>
      <w:r w:rsidRPr="004E0B5F">
        <w:rPr>
          <w:color w:val="FF0000"/>
        </w:rPr>
        <w:t xml:space="preserve"> is even less.</w:t>
      </w:r>
      <w:bookmarkEnd w:id="1"/>
      <w:bookmarkEnd w:id="2"/>
    </w:p>
    <w:p w14:paraId="2F21B7E2" w14:textId="77777777" w:rsidR="00C629CD" w:rsidRDefault="00C629CD" w:rsidP="00D81555"/>
    <w:p w14:paraId="3B982A53" w14:textId="77777777" w:rsidR="001217DB" w:rsidRDefault="001217DB" w:rsidP="00D81555">
      <w:r>
        <w:t>**************************************************************************</w:t>
      </w:r>
    </w:p>
    <w:p w14:paraId="579C8818" w14:textId="77777777" w:rsidR="00870EBF" w:rsidRDefault="00870EBF" w:rsidP="00D81555"/>
    <w:p w14:paraId="2B1DE7AC" w14:textId="77777777" w:rsidR="00870EBF" w:rsidRPr="00870EBF" w:rsidRDefault="00870EBF" w:rsidP="00870EBF">
      <w:pPr>
        <w:pStyle w:val="Heading2"/>
      </w:pPr>
      <w:bookmarkStart w:id="3" w:name="_Toc369427248"/>
      <w:r>
        <w:t>2. Reestablishing  the connection between I and I</w:t>
      </w:r>
      <w:r w:rsidRPr="00870EBF">
        <w:rPr>
          <w:rStyle w:val="subscript"/>
          <w:b/>
        </w:rPr>
        <w:t>transverse</w:t>
      </w:r>
      <w:r>
        <w:t xml:space="preserve">  (hence J</w:t>
      </w:r>
      <w:r>
        <w:rPr>
          <w:rStyle w:val="subscript"/>
        </w:rPr>
        <w:t>z</w:t>
      </w:r>
      <w:r>
        <w:t xml:space="preserve"> and J</w:t>
      </w:r>
      <w:r>
        <w:rPr>
          <w:rStyle w:val="subscript"/>
        </w:rPr>
        <w:t>r</w:t>
      </w:r>
      <w:r>
        <w:t>)</w:t>
      </w:r>
      <w:bookmarkEnd w:id="3"/>
    </w:p>
    <w:p w14:paraId="354D7AFD" w14:textId="77777777" w:rsidR="001217DB" w:rsidRDefault="001217DB" w:rsidP="00D81555"/>
    <w:p w14:paraId="78741D04" w14:textId="77777777" w:rsidR="001217DB" w:rsidRDefault="001217DB" w:rsidP="00D81555">
      <w:r w:rsidRPr="001217DB">
        <w:rPr>
          <w:b/>
        </w:rPr>
        <w:t xml:space="preserve">Oct 10, 2013. </w:t>
      </w:r>
      <w:r>
        <w:t xml:space="preserve"> HOWEVER, I maybe can </w:t>
      </w:r>
      <w:r w:rsidRPr="00870EBF">
        <w:rPr>
          <w:color w:val="FF0000"/>
        </w:rPr>
        <w:t>rejuvenate my argument discarded above</w:t>
      </w:r>
      <w:r>
        <w:t>!  Consider this picture</w:t>
      </w:r>
    </w:p>
    <w:p w14:paraId="198A0BE1" w14:textId="77777777" w:rsidR="001217DB" w:rsidRDefault="001217DB" w:rsidP="00D81555"/>
    <w:p w14:paraId="5FF68017" w14:textId="77777777" w:rsidR="00305369" w:rsidRDefault="00305369" w:rsidP="00D81555">
      <w:r w:rsidRPr="00305369">
        <w:rPr>
          <w:b/>
        </w:rPr>
        <w:t>The relationship between J</w:t>
      </w:r>
      <w:r w:rsidRPr="000E0333">
        <w:rPr>
          <w:rStyle w:val="subscript"/>
        </w:rPr>
        <w:t>r</w:t>
      </w:r>
      <w:r w:rsidRPr="00305369">
        <w:rPr>
          <w:b/>
        </w:rPr>
        <w:t xml:space="preserve"> and J</w:t>
      </w:r>
      <w:r w:rsidRPr="000E0333">
        <w:rPr>
          <w:rStyle w:val="subscript"/>
        </w:rPr>
        <w:t>z</w:t>
      </w:r>
      <w:r w:rsidRPr="00305369">
        <w:rPr>
          <w:b/>
        </w:rPr>
        <w:t xml:space="preserve"> in Region 2</w:t>
      </w:r>
      <w:r>
        <w:t xml:space="preserve"> .</w:t>
      </w:r>
    </w:p>
    <w:p w14:paraId="0E9CEBE4" w14:textId="77777777" w:rsidR="00305369" w:rsidRDefault="00305369" w:rsidP="00D81555"/>
    <w:p w14:paraId="35125522" w14:textId="77777777" w:rsidR="00305369" w:rsidRPr="00305369" w:rsidRDefault="00305369" w:rsidP="00D81555">
      <w:r>
        <w:t xml:space="preserve">Consider the following drawing of a piece of a transmission line: </w:t>
      </w:r>
    </w:p>
    <w:p w14:paraId="1B58C1E2" w14:textId="77777777" w:rsidR="00305369" w:rsidRDefault="00305369" w:rsidP="00D81555"/>
    <w:p w14:paraId="3712CE59" w14:textId="77777777" w:rsidR="001217DB" w:rsidRDefault="001217DB" w:rsidP="00D81555">
      <w:r>
        <w:tab/>
      </w:r>
      <w:r>
        <w:tab/>
      </w:r>
      <w:r w:rsidR="000E0333">
        <w:tab/>
      </w:r>
      <w:r w:rsidR="00C52D51">
        <w:pict>
          <v:shape id="_x0000_i1026" type="#_x0000_t75" style="width:286.5pt;height:167.25pt">
            <v:imagedata r:id="rId8" o:title=""/>
          </v:shape>
        </w:pict>
      </w:r>
    </w:p>
    <w:p w14:paraId="6782FE9A" w14:textId="77777777" w:rsidR="001217DB" w:rsidRDefault="001217DB" w:rsidP="00D81555"/>
    <w:p w14:paraId="276E44B8" w14:textId="77777777" w:rsidR="002E03EA" w:rsidRDefault="001217DB" w:rsidP="00D81555">
      <w:r>
        <w:t>In this picture the wavelength λ is highly distorted</w:t>
      </w:r>
      <w:r w:rsidR="000020B4">
        <w:t>;</w:t>
      </w:r>
      <w:r>
        <w:t xml:space="preserve"> it is intended to be much larger than the transverse dimensions of the transmission line. The picture is drawn at an instant in time when the total longitudinal current in the left conductor</w:t>
      </w:r>
      <w:r w:rsidR="00C52D51">
        <w:t xml:space="preserve"> has its maximum value I at z = z</w:t>
      </w:r>
      <w:r w:rsidR="00C52D51">
        <w:rPr>
          <w:rStyle w:val="subscript"/>
        </w:rPr>
        <w:t>1</w:t>
      </w:r>
      <w:r w:rsidR="00C52D51">
        <w:t xml:space="preserve"> and vanishes at z = z</w:t>
      </w:r>
      <w:r w:rsidR="00C52D51">
        <w:rPr>
          <w:rStyle w:val="subscript"/>
        </w:rPr>
        <w:t>2</w:t>
      </w:r>
      <w:r w:rsidR="00C52D51">
        <w:t xml:space="preserve">. Thus, a total current of </w:t>
      </w:r>
      <w:r w:rsidR="000020B4">
        <w:t xml:space="preserve">I is entering the </w:t>
      </w:r>
      <w:r w:rsidR="00305369">
        <w:t>interior of the left conductor</w:t>
      </w:r>
      <w:r w:rsidR="000020B4">
        <w:t xml:space="preserve"> between z</w:t>
      </w:r>
      <w:r w:rsidR="000020B4">
        <w:rPr>
          <w:rStyle w:val="subscript"/>
        </w:rPr>
        <w:t>1</w:t>
      </w:r>
      <w:r w:rsidR="000020B4">
        <w:t xml:space="preserve"> and z</w:t>
      </w:r>
      <w:r w:rsidR="000020B4">
        <w:rPr>
          <w:rStyle w:val="subscript"/>
        </w:rPr>
        <w:t>2</w:t>
      </w:r>
      <w:r w:rsidR="000020B4">
        <w:t xml:space="preserve">. This current has to go somewhere, and one can regard it as charging the capacitance of the </w:t>
      </w:r>
      <w:r w:rsidR="00C52D51">
        <w:t>quarter</w:t>
      </w:r>
      <w:r w:rsidR="000020B4">
        <w:t xml:space="preserve"> </w:t>
      </w:r>
      <w:r w:rsidR="00C52D51">
        <w:t>wave</w:t>
      </w:r>
      <w:r w:rsidR="000020B4">
        <w:t xml:space="preserve"> </w:t>
      </w:r>
      <w:r w:rsidR="002E03EA">
        <w:t xml:space="preserve">transmission line </w:t>
      </w:r>
      <w:r w:rsidR="000020B4">
        <w:t>section</w:t>
      </w:r>
      <w:r w:rsidR="002E03EA">
        <w:t xml:space="preserve"> between z</w:t>
      </w:r>
      <w:r w:rsidR="002E03EA">
        <w:rPr>
          <w:rStyle w:val="subscript"/>
        </w:rPr>
        <w:t>1</w:t>
      </w:r>
      <w:r w:rsidR="002E03EA">
        <w:t xml:space="preserve"> and z</w:t>
      </w:r>
      <w:r w:rsidR="002E03EA">
        <w:rPr>
          <w:rStyle w:val="subscript"/>
        </w:rPr>
        <w:t>2</w:t>
      </w:r>
      <w:r w:rsidR="000020B4">
        <w:t>. In o</w:t>
      </w:r>
      <w:r w:rsidR="00C52D51">
        <w:t xml:space="preserve">ther words, this total current </w:t>
      </w:r>
      <w:r w:rsidR="000020B4">
        <w:t xml:space="preserve">I is equal to the integral of the </w:t>
      </w:r>
      <w:r w:rsidR="002E03EA">
        <w:t xml:space="preserve">dielectric </w:t>
      </w:r>
      <w:r w:rsidR="000020B4">
        <w:t>displacement current density over some area wh</w:t>
      </w:r>
      <w:r w:rsidR="000E0333">
        <w:t xml:space="preserve">ich divides the two conductors, </w:t>
      </w:r>
      <w:r w:rsidR="000020B4">
        <w:t xml:space="preserve">such as the </w:t>
      </w:r>
      <w:r w:rsidR="002E03EA">
        <w:t>blue cylinder shown</w:t>
      </w:r>
      <w:r w:rsidR="00305369">
        <w:t xml:space="preserve">. </w:t>
      </w:r>
      <w:r w:rsidR="002E03EA">
        <w:t>As discussed above, the displacement current is fed by the radial current density J</w:t>
      </w:r>
      <w:r w:rsidR="002E03EA">
        <w:rPr>
          <w:rStyle w:val="subscript"/>
        </w:rPr>
        <w:t>r</w:t>
      </w:r>
      <w:r w:rsidR="002E03EA">
        <w:t xml:space="preserve"> just inside the conductor. As a rough estimate, if the active perimeter of the left conductor is p, then</w:t>
      </w:r>
    </w:p>
    <w:p w14:paraId="4C4F1A77" w14:textId="77777777" w:rsidR="002E03EA" w:rsidRDefault="002E03EA" w:rsidP="00D81555"/>
    <w:p w14:paraId="11B715FC" w14:textId="77777777" w:rsidR="002E03EA" w:rsidRPr="0075509A" w:rsidRDefault="002E03EA" w:rsidP="00D81555">
      <w:r>
        <w:tab/>
        <w:t>p * λ/</w:t>
      </w:r>
      <w:r w:rsidR="00C52D51">
        <w:t>4</w:t>
      </w:r>
      <w:r>
        <w:t xml:space="preserve"> * J</w:t>
      </w:r>
      <w:r>
        <w:rPr>
          <w:rStyle w:val="subscript"/>
        </w:rPr>
        <w:t>r</w:t>
      </w:r>
      <w:r w:rsidR="00C52D51">
        <w:t xml:space="preserve"> * (2/π)  ≈  </w:t>
      </w:r>
      <w:r>
        <w:t>I</w:t>
      </w:r>
      <w:r w:rsidR="000607C4">
        <w:tab/>
      </w:r>
      <w:r w:rsidR="000607C4">
        <w:tab/>
        <w:t>=&gt;</w:t>
      </w:r>
      <w:r w:rsidR="000607C4">
        <w:tab/>
        <w:t>pλJ</w:t>
      </w:r>
      <w:r w:rsidR="000607C4">
        <w:rPr>
          <w:rStyle w:val="subscript"/>
        </w:rPr>
        <w:t>r</w:t>
      </w:r>
      <w:r w:rsidR="000607C4">
        <w:t xml:space="preserve"> ≈ 2πI</w:t>
      </w:r>
      <w:r w:rsidR="0075509A">
        <w:tab/>
        <w:t>=&gt;</w:t>
      </w:r>
      <w:r w:rsidR="0075509A">
        <w:tab/>
        <w:t>J</w:t>
      </w:r>
      <w:r w:rsidR="0075509A">
        <w:rPr>
          <w:rStyle w:val="subscript"/>
        </w:rPr>
        <w:t>r</w:t>
      </w:r>
      <w:r w:rsidR="0075509A">
        <w:t xml:space="preserve"> = 2πI/(pλ)</w:t>
      </w:r>
    </w:p>
    <w:p w14:paraId="37D3145A" w14:textId="77777777" w:rsidR="002E03EA" w:rsidRDefault="002E03EA" w:rsidP="00D81555"/>
    <w:p w14:paraId="37C09630" w14:textId="77777777" w:rsidR="002E03EA" w:rsidRDefault="002E03EA" w:rsidP="00D81555">
      <w:r>
        <w:t>Here (2/π) represent</w:t>
      </w:r>
      <w:r w:rsidR="00A54A82">
        <w:t>s the average value of the sine-</w:t>
      </w:r>
      <w:r>
        <w:t xml:space="preserve">shaped displacement current curve over the </w:t>
      </w:r>
      <w:r w:rsidR="00A54A82">
        <w:t xml:space="preserve">z </w:t>
      </w:r>
      <w:r>
        <w:t>region of interest, and p would be 2πa for a wire of radius a if the two conductors were widely separated. For an arbitrary conductor shape</w:t>
      </w:r>
      <w:r w:rsidR="00C52D51">
        <w:t xml:space="preserve"> and position</w:t>
      </w:r>
      <w:r>
        <w:t xml:space="preserve">, p is some effective distance associated with the </w:t>
      </w:r>
      <w:r w:rsidR="009677E1">
        <w:t xml:space="preserve">transverse geometry; it is the "active" perimeter discussed earlier. </w:t>
      </w:r>
    </w:p>
    <w:p w14:paraId="724E92F1" w14:textId="77777777" w:rsidR="002E03EA" w:rsidRDefault="002E03EA" w:rsidP="00D81555"/>
    <w:p w14:paraId="4B6809C8" w14:textId="77777777" w:rsidR="002E03EA" w:rsidRDefault="002E03EA" w:rsidP="00D81555">
      <w:r>
        <w:t xml:space="preserve">On the other hand, for </w:t>
      </w:r>
      <w:r w:rsidR="0075509A">
        <w:t xml:space="preserve">a round conductor operating in the skin effect regime where δ &lt; a, </w:t>
      </w:r>
    </w:p>
    <w:p w14:paraId="714C1C96" w14:textId="77777777" w:rsidR="002E03EA" w:rsidRDefault="002E03EA" w:rsidP="00D81555"/>
    <w:p w14:paraId="0FF1AC05" w14:textId="77777777" w:rsidR="0075509A" w:rsidRDefault="002E03EA" w:rsidP="00D81555">
      <w:r>
        <w:tab/>
        <w:t>J</w:t>
      </w:r>
      <w:r>
        <w:rPr>
          <w:rStyle w:val="subscript"/>
        </w:rPr>
        <w:t>z</w:t>
      </w:r>
      <w:r w:rsidR="009677E1">
        <w:t xml:space="preserve"> ≈ </w:t>
      </w:r>
      <w:r>
        <w:t xml:space="preserve"> I/(</w:t>
      </w:r>
      <w:r w:rsidR="0075509A">
        <w:t>p</w:t>
      </w:r>
      <w:r>
        <w:t>δ)</w:t>
      </w:r>
      <w:r>
        <w:tab/>
      </w:r>
      <w:r>
        <w:tab/>
      </w:r>
    </w:p>
    <w:p w14:paraId="4560E34E" w14:textId="77777777" w:rsidR="0075509A" w:rsidRDefault="0075509A" w:rsidP="00D81555"/>
    <w:p w14:paraId="30FCF69C" w14:textId="77777777" w:rsidR="00A54A82" w:rsidRDefault="0075509A" w:rsidP="00D81555">
      <w:r>
        <w:t>where p is the same active perimeter just mentioned.  So</w:t>
      </w:r>
    </w:p>
    <w:p w14:paraId="738D9F40" w14:textId="77777777" w:rsidR="0075509A" w:rsidRDefault="0075509A" w:rsidP="00D81555"/>
    <w:p w14:paraId="1B235FA0" w14:textId="77777777" w:rsidR="00A54A82" w:rsidRDefault="00A54A82" w:rsidP="00A54A82">
      <w:r>
        <w:tab/>
        <w:t>J</w:t>
      </w:r>
      <w:r>
        <w:rPr>
          <w:rStyle w:val="subscript"/>
        </w:rPr>
        <w:t>z</w:t>
      </w:r>
      <w:r>
        <w:t xml:space="preserve"> ≈ I/</w:t>
      </w:r>
      <w:r w:rsidR="0075509A">
        <w:t>(pδ)</w:t>
      </w:r>
      <w:r>
        <w:tab/>
      </w:r>
    </w:p>
    <w:p w14:paraId="37183CE4" w14:textId="77777777" w:rsidR="00A54A82" w:rsidRDefault="00A54A82" w:rsidP="00A54A82">
      <w:r>
        <w:tab/>
        <w:t>J</w:t>
      </w:r>
      <w:r>
        <w:rPr>
          <w:rStyle w:val="subscript"/>
        </w:rPr>
        <w:t>r</w:t>
      </w:r>
      <w:r>
        <w:t xml:space="preserve"> ≈  2πI/(pλ)</w:t>
      </w:r>
    </w:p>
    <w:p w14:paraId="37E4C069" w14:textId="77777777" w:rsidR="00A54A82" w:rsidRDefault="00A54A82" w:rsidP="00D81555"/>
    <w:p w14:paraId="5DB63DDB" w14:textId="77777777" w:rsidR="00A54A82" w:rsidRDefault="00A54A82" w:rsidP="00D81555">
      <w:r>
        <w:tab/>
        <w:t>J</w:t>
      </w:r>
      <w:r>
        <w:rPr>
          <w:rStyle w:val="subscript"/>
        </w:rPr>
        <w:t>r</w:t>
      </w:r>
      <w:r>
        <w:t>/J</w:t>
      </w:r>
      <w:r>
        <w:rPr>
          <w:rStyle w:val="subscript"/>
        </w:rPr>
        <w:t>z</w:t>
      </w:r>
      <w:r>
        <w:t xml:space="preserve"> ≈  </w:t>
      </w:r>
      <w:r w:rsidR="002C47D1">
        <w:t xml:space="preserve">2π </w:t>
      </w:r>
      <w:r>
        <w:t>(δ/λ)</w:t>
      </w:r>
      <w:r w:rsidR="009677E1">
        <w:t xml:space="preserve"> .</w:t>
      </w:r>
    </w:p>
    <w:p w14:paraId="336FDFDD" w14:textId="77777777" w:rsidR="00A54A82" w:rsidRDefault="00A54A82" w:rsidP="00D81555"/>
    <w:p w14:paraId="65EBEAF0" w14:textId="77777777" w:rsidR="00A54A82" w:rsidRPr="00A54A82" w:rsidRDefault="00A54A82" w:rsidP="00D81555">
      <w:r>
        <w:t>For δ we had</w:t>
      </w:r>
    </w:p>
    <w:p w14:paraId="26A0E83C" w14:textId="77777777" w:rsidR="00A54A82" w:rsidRDefault="00A54A82" w:rsidP="00D81555"/>
    <w:p w14:paraId="05FA009F" w14:textId="77777777" w:rsidR="00A54A82" w:rsidRDefault="00A54A82" w:rsidP="00A54A82">
      <w:pPr>
        <w:tabs>
          <w:tab w:val="left" w:pos="7200"/>
          <w:tab w:val="left" w:pos="7920"/>
          <w:tab w:val="right" w:pos="9270"/>
        </w:tabs>
        <w:rPr>
          <w:i/>
        </w:rPr>
      </w:pPr>
      <w:r>
        <w:tab/>
      </w:r>
      <w:r w:rsidRPr="002C3552">
        <w:t>δ</w:t>
      </w:r>
      <w:r>
        <w:t xml:space="preserve"> ≡ </w:t>
      </w:r>
      <w:r w:rsidRPr="00A54A82">
        <w:fldChar w:fldCharType="begin"/>
      </w:r>
      <w:r w:rsidRPr="00A54A82">
        <w:instrText xml:space="preserve"> EQ \R(2/ωμσ</w:instrText>
      </w:r>
      <w:r w:rsidRPr="00A54A82">
        <w:rPr>
          <w:rFonts w:ascii="Symbol" w:hAnsi="Symbol"/>
        </w:rPr>
        <w:instrText>)</w:instrText>
      </w:r>
      <w:r w:rsidRPr="00A54A82">
        <w:fldChar w:fldCharType="end"/>
      </w:r>
      <w:r w:rsidR="002C47D1">
        <w:tab/>
      </w:r>
      <w:r w:rsidR="002C47D1">
        <w:tab/>
      </w:r>
      <w:r w:rsidR="002C47D1">
        <w:tab/>
      </w:r>
      <w:r w:rsidR="002C47D1">
        <w:tab/>
      </w:r>
      <w:r w:rsidR="002C47D1">
        <w:tab/>
      </w:r>
      <w:r w:rsidR="002C47D1">
        <w:tab/>
      </w:r>
      <w:r>
        <w:rPr>
          <w:b/>
        </w:rPr>
        <w:tab/>
      </w:r>
      <w:r>
        <w:rPr>
          <w:b/>
        </w:rPr>
        <w:tab/>
      </w:r>
      <w:r>
        <w:rPr>
          <w:b/>
        </w:rPr>
        <w:tab/>
      </w:r>
      <w:r>
        <w:rPr>
          <w:b/>
        </w:rPr>
        <w:tab/>
      </w:r>
      <w:r w:rsidRPr="00A54A82">
        <w:rPr>
          <w:i/>
        </w:rPr>
        <w:t>(2.1.20)</w:t>
      </w:r>
    </w:p>
    <w:p w14:paraId="62F6776D" w14:textId="77777777" w:rsidR="00A54A82" w:rsidRDefault="00A54A82" w:rsidP="00D81555"/>
    <w:p w14:paraId="24507C1F" w14:textId="77777777" w:rsidR="00A54A82" w:rsidRDefault="00A54A82" w:rsidP="00D81555">
      <w:r>
        <w:t xml:space="preserve">For λ </w:t>
      </w:r>
      <w:r w:rsidR="009677E1">
        <w:t xml:space="preserve">one may write, </w:t>
      </w:r>
    </w:p>
    <w:p w14:paraId="3EB67DD7" w14:textId="77777777" w:rsidR="00A54A82" w:rsidRDefault="00A54A82" w:rsidP="00D81555"/>
    <w:p w14:paraId="7A066D01" w14:textId="77777777" w:rsidR="00A54A82" w:rsidRDefault="00A54A82" w:rsidP="00D81555">
      <w:r>
        <w:tab/>
        <w:t xml:space="preserve">λ = v/f = </w:t>
      </w:r>
      <w:r w:rsidR="00433E33">
        <w:t>2πv/ω</w:t>
      </w:r>
    </w:p>
    <w:p w14:paraId="6390BFA3" w14:textId="77777777" w:rsidR="00A54A82" w:rsidRDefault="00A54A82" w:rsidP="00D81555"/>
    <w:p w14:paraId="4314CF38" w14:textId="77777777" w:rsidR="00433E33" w:rsidRDefault="00A54A82" w:rsidP="00D81555">
      <w:r>
        <w:t>whe</w:t>
      </w:r>
      <w:r w:rsidR="000607C4">
        <w:t>re v is the wave velocity. Then</w:t>
      </w:r>
      <w:r w:rsidR="00433E33">
        <w:t xml:space="preserve">  </w:t>
      </w:r>
    </w:p>
    <w:p w14:paraId="105E6C9E" w14:textId="77777777" w:rsidR="00A54A82" w:rsidRDefault="00A54A82" w:rsidP="00D81555"/>
    <w:p w14:paraId="117991A3" w14:textId="77777777" w:rsidR="00A54A82" w:rsidRDefault="00A54A82" w:rsidP="00D81555">
      <w:r>
        <w:tab/>
        <w:t xml:space="preserve">(δ/λ)  = </w:t>
      </w:r>
      <w:r w:rsidR="005635D3">
        <w:fldChar w:fldCharType="begin"/>
      </w:r>
      <w:r w:rsidR="005635D3">
        <w:instrText xml:space="preserve"> EQ \r(</w:instrText>
      </w:r>
      <w:r w:rsidR="005635D3">
        <w:fldChar w:fldCharType="begin"/>
      </w:r>
      <w:r w:rsidR="005635D3">
        <w:instrText xml:space="preserve"> EQ \f(2,ωμσ) </w:instrText>
      </w:r>
      <w:r w:rsidR="005635D3">
        <w:fldChar w:fldCharType="end"/>
      </w:r>
      <w:r w:rsidR="005635D3">
        <w:instrText xml:space="preserve">) </w:instrText>
      </w:r>
      <w:r w:rsidR="005635D3">
        <w:fldChar w:fldCharType="end"/>
      </w:r>
      <w:r>
        <w:t xml:space="preserve"> * </w:t>
      </w:r>
      <w:r w:rsidR="005635D3">
        <w:fldChar w:fldCharType="begin"/>
      </w:r>
      <w:r w:rsidR="005635D3">
        <w:instrText xml:space="preserve"> EQ \f(ω,2πv) </w:instrText>
      </w:r>
      <w:r w:rsidR="005635D3">
        <w:fldChar w:fldCharType="end"/>
      </w:r>
      <w:r>
        <w:t xml:space="preserve"> = </w:t>
      </w:r>
      <w:r w:rsidR="005635D3">
        <w:fldChar w:fldCharType="begin"/>
      </w:r>
      <w:r w:rsidR="005635D3">
        <w:instrText xml:space="preserve"> </w:instrText>
      </w:r>
      <w:r w:rsidR="005635D3" w:rsidRPr="00433E33">
        <w:instrText>E</w:instrText>
      </w:r>
      <w:r w:rsidR="005635D3">
        <w:instrText>Q \r(</w:instrText>
      </w:r>
      <w:r w:rsidR="005635D3">
        <w:fldChar w:fldCharType="begin"/>
      </w:r>
      <w:r w:rsidR="005635D3">
        <w:instrText xml:space="preserve"> EQ \f(2ω,μσ) </w:instrText>
      </w:r>
      <w:r w:rsidR="005635D3">
        <w:fldChar w:fldCharType="end"/>
      </w:r>
      <w:r w:rsidR="005635D3">
        <w:instrText xml:space="preserve">) </w:instrText>
      </w:r>
      <w:r w:rsidR="005635D3">
        <w:fldChar w:fldCharType="end"/>
      </w:r>
      <w:r>
        <w:t xml:space="preserve">  </w:t>
      </w:r>
      <w:r w:rsidR="005635D3">
        <w:fldChar w:fldCharType="begin"/>
      </w:r>
      <w:r w:rsidR="005635D3">
        <w:instrText xml:space="preserve"> EQ \f(1,2πv) </w:instrText>
      </w:r>
      <w:r w:rsidR="005635D3">
        <w:fldChar w:fldCharType="end"/>
      </w:r>
      <w:r>
        <w:t xml:space="preserve">  =  </w:t>
      </w:r>
      <w:r w:rsidR="005635D3">
        <w:fldChar w:fldCharType="begin"/>
      </w:r>
      <w:r w:rsidR="005635D3">
        <w:instrText xml:space="preserve"> </w:instrText>
      </w:r>
      <w:r w:rsidR="005635D3" w:rsidRPr="00433E33">
        <w:instrText>E</w:instrText>
      </w:r>
      <w:r w:rsidR="005635D3">
        <w:instrText>Q \r(</w:instrText>
      </w:r>
      <w:r w:rsidR="005635D3">
        <w:fldChar w:fldCharType="begin"/>
      </w:r>
      <w:r w:rsidR="005635D3">
        <w:instrText xml:space="preserve"> EQ \f(4πf,μσ) </w:instrText>
      </w:r>
      <w:r w:rsidR="005635D3">
        <w:fldChar w:fldCharType="end"/>
      </w:r>
      <w:r w:rsidR="005635D3">
        <w:instrText xml:space="preserve">) </w:instrText>
      </w:r>
      <w:r w:rsidR="005635D3">
        <w:fldChar w:fldCharType="end"/>
      </w:r>
      <w:r>
        <w:t xml:space="preserve"> </w:t>
      </w:r>
      <w:r w:rsidR="005635D3">
        <w:fldChar w:fldCharType="begin"/>
      </w:r>
      <w:r w:rsidR="005635D3">
        <w:instrText xml:space="preserve"> EQ \f(1,2πv) </w:instrText>
      </w:r>
      <w:r w:rsidR="005635D3">
        <w:fldChar w:fldCharType="end"/>
      </w:r>
      <w:r w:rsidR="009677E1">
        <w:t xml:space="preserve">  .</w:t>
      </w:r>
    </w:p>
    <w:p w14:paraId="7FD4E271" w14:textId="77777777" w:rsidR="00A54A82" w:rsidRDefault="00A54A82" w:rsidP="00D81555"/>
    <w:p w14:paraId="25000D27" w14:textId="77777777" w:rsidR="00A54A82" w:rsidRDefault="002C47D1" w:rsidP="00D81555">
      <w:r>
        <w:t>Setting v ≈ c</w:t>
      </w:r>
      <w:r w:rsidR="000607C4">
        <w:t xml:space="preserve"> and μ = </w:t>
      </w:r>
      <w:r w:rsidR="001F773F">
        <w:t>μ</w:t>
      </w:r>
      <w:r w:rsidR="001F773F">
        <w:rPr>
          <w:rStyle w:val="subscript"/>
        </w:rPr>
        <w:t>0</w:t>
      </w:r>
      <w:r w:rsidR="001F773F">
        <w:t xml:space="preserve"> = 4</w:t>
      </w:r>
      <w:r w:rsidR="001F773F" w:rsidRPr="002C3552">
        <w:t>π</w:t>
      </w:r>
      <w:r w:rsidR="001F773F">
        <w:t xml:space="preserve"> x 10</w:t>
      </w:r>
      <w:r w:rsidR="001F773F" w:rsidRPr="00ED6797">
        <w:rPr>
          <w:rStyle w:val="superscript"/>
        </w:rPr>
        <w:t>-7</w:t>
      </w:r>
      <w:r w:rsidR="000607C4">
        <w:t xml:space="preserve"> and </w:t>
      </w:r>
      <w:r w:rsidR="000607C4" w:rsidRPr="00507068">
        <w:t>σ</w:t>
      </w:r>
      <w:r w:rsidR="000607C4">
        <w:t xml:space="preserve"> = 5.81 x 10</w:t>
      </w:r>
      <w:r w:rsidR="000607C4" w:rsidRPr="00ED6797">
        <w:rPr>
          <w:rStyle w:val="superscript"/>
        </w:rPr>
        <w:t>7</w:t>
      </w:r>
      <w:r w:rsidR="000607C4">
        <w:t xml:space="preserve"> (copper) and f = 10</w:t>
      </w:r>
      <w:r w:rsidR="000607C4">
        <w:rPr>
          <w:rStyle w:val="superscript"/>
        </w:rPr>
        <w:t>9</w:t>
      </w:r>
      <w:r w:rsidR="000607C4">
        <w:t>f(Ghz) we get</w:t>
      </w:r>
    </w:p>
    <w:p w14:paraId="0E054DA3" w14:textId="77777777" w:rsidR="00015706" w:rsidRDefault="00015706" w:rsidP="00D81555"/>
    <w:p w14:paraId="7C803017" w14:textId="77777777" w:rsidR="00015706" w:rsidRDefault="00015706" w:rsidP="00D81555">
      <w:r>
        <w:tab/>
        <w:t xml:space="preserve">(δ/λ)  ≈  </w:t>
      </w:r>
      <w:r>
        <w:fldChar w:fldCharType="begin"/>
      </w:r>
      <w:r>
        <w:instrText xml:space="preserve"> </w:instrText>
      </w:r>
      <w:r w:rsidRPr="00433E33">
        <w:instrText>E</w:instrText>
      </w:r>
      <w:r>
        <w:instrText>Q \r(</w:instrText>
      </w:r>
      <w:r>
        <w:fldChar w:fldCharType="begin"/>
      </w:r>
      <w:r>
        <w:instrText xml:space="preserve"> EQ \f(4πf,μσ) </w:instrText>
      </w:r>
      <w:r>
        <w:fldChar w:fldCharType="end"/>
      </w:r>
      <w:r>
        <w:instrText xml:space="preserve">) </w:instrText>
      </w:r>
      <w:r>
        <w:fldChar w:fldCharType="end"/>
      </w:r>
      <w:r>
        <w:t xml:space="preserve"> </w:t>
      </w:r>
      <w:r>
        <w:fldChar w:fldCharType="begin"/>
      </w:r>
      <w:r>
        <w:instrText xml:space="preserve"> EQ \f(1,2πv) </w:instrText>
      </w:r>
      <w:r>
        <w:fldChar w:fldCharType="end"/>
      </w:r>
      <w:r>
        <w:t xml:space="preserve">  = </w:t>
      </w:r>
      <w:r>
        <w:fldChar w:fldCharType="begin"/>
      </w:r>
      <w:r>
        <w:instrText xml:space="preserve"> EQ \r(</w:instrText>
      </w:r>
      <w:r>
        <w:fldChar w:fldCharType="begin"/>
      </w:r>
      <w:r>
        <w:instrText xml:space="preserve"> EQ \f(4π 10</w:instrText>
      </w:r>
      <w:r>
        <w:rPr>
          <w:rStyle w:val="superscript"/>
        </w:rPr>
        <w:instrText>9</w:instrText>
      </w:r>
      <w:r>
        <w:instrText xml:space="preserve"> f(GHz),4π x 10</w:instrText>
      </w:r>
      <w:r>
        <w:rPr>
          <w:rStyle w:val="superscript"/>
        </w:rPr>
        <w:instrText xml:space="preserve">-7 </w:instrText>
      </w:r>
      <w:r>
        <w:instrText>x  5.81 x 10</w:instrText>
      </w:r>
      <w:r w:rsidRPr="00ED6797">
        <w:rPr>
          <w:rStyle w:val="superscript"/>
        </w:rPr>
        <w:instrText>7</w:instrText>
      </w:r>
      <w:r>
        <w:instrText xml:space="preserve">) </w:instrText>
      </w:r>
      <w:r>
        <w:fldChar w:fldCharType="end"/>
      </w:r>
      <w:r>
        <w:instrText xml:space="preserve">) </w:instrText>
      </w:r>
      <w:r>
        <w:fldChar w:fldCharType="end"/>
      </w:r>
      <w:r>
        <w:t xml:space="preserve">  </w:t>
      </w:r>
      <w:r>
        <w:fldChar w:fldCharType="begin"/>
      </w:r>
      <w:r>
        <w:instrText xml:space="preserve"> EQ \f(1,2π) </w:instrText>
      </w:r>
      <w:r>
        <w:fldChar w:fldCharType="end"/>
      </w:r>
      <w:r>
        <w:t xml:space="preserve">  </w:t>
      </w:r>
      <w:r>
        <w:fldChar w:fldCharType="begin"/>
      </w:r>
      <w:r>
        <w:instrText xml:space="preserve"> EQ \f(1,3 x 10</w:instrText>
      </w:r>
      <w:r>
        <w:rPr>
          <w:rStyle w:val="superscript"/>
        </w:rPr>
        <w:instrText>8</w:instrText>
      </w:r>
      <w:r>
        <w:instrText xml:space="preserve">) </w:instrText>
      </w:r>
      <w:r>
        <w:fldChar w:fldCharType="end"/>
      </w:r>
    </w:p>
    <w:p w14:paraId="5CC1E64E" w14:textId="77777777" w:rsidR="00015706" w:rsidRDefault="00015706" w:rsidP="00D81555"/>
    <w:p w14:paraId="15AD133C" w14:textId="77777777" w:rsidR="00015706" w:rsidRPr="00015706" w:rsidRDefault="00015706" w:rsidP="00D81555">
      <w:pPr>
        <w:rPr>
          <w:rStyle w:val="superscript"/>
        </w:rPr>
      </w:pPr>
      <w:r>
        <w:tab/>
      </w:r>
      <w:r>
        <w:tab/>
        <w:t xml:space="preserve">= </w:t>
      </w:r>
      <w:r>
        <w:fldChar w:fldCharType="begin"/>
      </w:r>
      <w:r>
        <w:instrText xml:space="preserve"> EQ \r(</w:instrText>
      </w:r>
      <w:r>
        <w:fldChar w:fldCharType="begin"/>
      </w:r>
      <w:r>
        <w:instrText xml:space="preserve"> EQ \f(10</w:instrText>
      </w:r>
      <w:r>
        <w:rPr>
          <w:rStyle w:val="superscript"/>
        </w:rPr>
        <w:instrText>10</w:instrText>
      </w:r>
      <w:r>
        <w:instrText xml:space="preserve"> f(GHz),58.1) </w:instrText>
      </w:r>
      <w:r>
        <w:fldChar w:fldCharType="end"/>
      </w:r>
      <w:r>
        <w:instrText xml:space="preserve">) </w:instrText>
      </w:r>
      <w:r>
        <w:fldChar w:fldCharType="end"/>
      </w:r>
      <w:r>
        <w:fldChar w:fldCharType="begin"/>
      </w:r>
      <w:r>
        <w:instrText xml:space="preserve"> EQ \f(1,2π) </w:instrText>
      </w:r>
      <w:r>
        <w:fldChar w:fldCharType="end"/>
      </w:r>
      <w:r>
        <w:t xml:space="preserve">  </w:t>
      </w:r>
      <w:r>
        <w:fldChar w:fldCharType="begin"/>
      </w:r>
      <w:r>
        <w:instrText xml:space="preserve"> EQ \f(1,3 x 10</w:instrText>
      </w:r>
      <w:r>
        <w:rPr>
          <w:rStyle w:val="superscript"/>
        </w:rPr>
        <w:instrText>8</w:instrText>
      </w:r>
      <w:r>
        <w:instrText xml:space="preserve">) </w:instrText>
      </w:r>
      <w:r>
        <w:fldChar w:fldCharType="end"/>
      </w:r>
      <w:r>
        <w:t xml:space="preserve">  = </w:t>
      </w:r>
      <w:r>
        <w:fldChar w:fldCharType="begin"/>
      </w:r>
      <w:r>
        <w:instrText xml:space="preserve"> EQ \r(</w:instrText>
      </w:r>
      <w:r>
        <w:fldChar w:fldCharType="begin"/>
      </w:r>
      <w:r>
        <w:instrText xml:space="preserve"> EQ \f(f(GHz),58.1) </w:instrText>
      </w:r>
      <w:r>
        <w:fldChar w:fldCharType="end"/>
      </w:r>
      <w:r>
        <w:instrText xml:space="preserve">) </w:instrText>
      </w:r>
      <w:r>
        <w:fldChar w:fldCharType="end"/>
      </w:r>
      <w:r>
        <w:t xml:space="preserve"> </w:t>
      </w:r>
      <w:r>
        <w:fldChar w:fldCharType="begin"/>
      </w:r>
      <w:r>
        <w:instrText xml:space="preserve"> EQ \f(1,6π) </w:instrText>
      </w:r>
      <w:r>
        <w:fldChar w:fldCharType="end"/>
      </w:r>
      <w:r>
        <w:t xml:space="preserve"> 10</w:t>
      </w:r>
      <w:r>
        <w:rPr>
          <w:rStyle w:val="superscript"/>
        </w:rPr>
        <w:t>-3</w:t>
      </w:r>
      <w:r>
        <w:t xml:space="preserve">  =  7 x 10</w:t>
      </w:r>
      <w:r>
        <w:rPr>
          <w:rStyle w:val="superscript"/>
        </w:rPr>
        <w:t xml:space="preserve">-6 </w:t>
      </w:r>
      <w:r>
        <w:fldChar w:fldCharType="begin"/>
      </w:r>
      <w:r>
        <w:instrText xml:space="preserve"> EQ \r(f(GHz)) </w:instrText>
      </w:r>
      <w:r>
        <w:fldChar w:fldCharType="end"/>
      </w:r>
    </w:p>
    <w:p w14:paraId="2BC7908E" w14:textId="77777777" w:rsidR="00015706" w:rsidRDefault="00015706" w:rsidP="00D81555">
      <w:r>
        <w:tab/>
      </w:r>
      <w:r>
        <w:tab/>
      </w:r>
      <w:r>
        <w:tab/>
      </w:r>
    </w:p>
    <w:p w14:paraId="2201746D" w14:textId="77777777" w:rsidR="00F9283A" w:rsidRDefault="00567BB1" w:rsidP="000607C4">
      <w:r>
        <w:t>and so</w:t>
      </w:r>
    </w:p>
    <w:p w14:paraId="2CDC2F19" w14:textId="77777777" w:rsidR="00567BB1" w:rsidRDefault="00567BB1" w:rsidP="000607C4"/>
    <w:p w14:paraId="1607A016" w14:textId="77777777" w:rsidR="00F9283A" w:rsidRPr="00015706" w:rsidRDefault="00F9283A" w:rsidP="000607C4">
      <w:pPr>
        <w:rPr>
          <w:rStyle w:val="superscript"/>
        </w:rPr>
      </w:pPr>
      <w:r>
        <w:tab/>
        <w:t>J</w:t>
      </w:r>
      <w:r>
        <w:rPr>
          <w:rStyle w:val="subscript"/>
        </w:rPr>
        <w:t>r</w:t>
      </w:r>
      <w:r>
        <w:t>/J</w:t>
      </w:r>
      <w:r>
        <w:rPr>
          <w:rStyle w:val="subscript"/>
        </w:rPr>
        <w:t>z</w:t>
      </w:r>
      <w:r>
        <w:t xml:space="preserve"> ≈  (2π)</w:t>
      </w:r>
      <w:r w:rsidR="002C47D1">
        <w:t xml:space="preserve"> </w:t>
      </w:r>
      <w:r>
        <w:t xml:space="preserve">(δ/λ)  ≈   </w:t>
      </w:r>
      <w:r w:rsidR="00015706">
        <w:t>4.4 x 10</w:t>
      </w:r>
      <w:r w:rsidR="00015706">
        <w:rPr>
          <w:rStyle w:val="superscript"/>
        </w:rPr>
        <w:t>-5</w:t>
      </w:r>
      <w:r w:rsidR="00106A9C">
        <w:rPr>
          <w:rStyle w:val="superscript"/>
        </w:rPr>
        <w:t xml:space="preserve"> </w:t>
      </w:r>
      <w:r w:rsidR="00106A9C">
        <w:fldChar w:fldCharType="begin"/>
      </w:r>
      <w:r w:rsidR="00106A9C">
        <w:instrText xml:space="preserve"> EQ \r(f(GHz)) </w:instrText>
      </w:r>
      <w:r w:rsidR="00106A9C">
        <w:fldChar w:fldCharType="end"/>
      </w:r>
      <w:r w:rsidR="00106A9C">
        <w:t xml:space="preserve"> </w:t>
      </w:r>
    </w:p>
    <w:p w14:paraId="3D9522D7" w14:textId="77777777" w:rsidR="00F9283A" w:rsidRDefault="00F9283A" w:rsidP="000607C4"/>
    <w:p w14:paraId="1D666A73" w14:textId="77777777" w:rsidR="00F9283A" w:rsidRPr="00106A9C" w:rsidRDefault="00433E33" w:rsidP="000607C4">
      <w:r>
        <w:t>For f ≤ 10</w:t>
      </w:r>
      <w:r w:rsidR="00F9283A">
        <w:t xml:space="preserve"> GHz we then find  J</w:t>
      </w:r>
      <w:r w:rsidR="00F9283A">
        <w:rPr>
          <w:rStyle w:val="subscript"/>
        </w:rPr>
        <w:t>r</w:t>
      </w:r>
      <w:r w:rsidR="00F9283A">
        <w:t>/J</w:t>
      </w:r>
      <w:r w:rsidR="00F9283A">
        <w:rPr>
          <w:rStyle w:val="subscript"/>
        </w:rPr>
        <w:t>z</w:t>
      </w:r>
      <w:r w:rsidR="00F9283A">
        <w:t xml:space="preserve"> </w:t>
      </w:r>
      <w:r w:rsidR="002301A1">
        <w:t xml:space="preserve"> </w:t>
      </w:r>
      <w:r w:rsidR="00F9283A">
        <w:t>≤</w:t>
      </w:r>
      <w:r w:rsidR="002301A1">
        <w:t xml:space="preserve"> </w:t>
      </w:r>
      <w:r w:rsidR="00F9283A">
        <w:t xml:space="preserve"> </w:t>
      </w:r>
      <w:r w:rsidR="00106A9C">
        <w:t>1.4</w:t>
      </w:r>
      <w:r>
        <w:t xml:space="preserve"> x 10</w:t>
      </w:r>
      <w:r>
        <w:rPr>
          <w:rStyle w:val="superscript"/>
        </w:rPr>
        <w:t>-</w:t>
      </w:r>
      <w:r w:rsidR="00015706">
        <w:rPr>
          <w:rStyle w:val="superscript"/>
        </w:rPr>
        <w:t>4</w:t>
      </w:r>
      <w:r w:rsidR="00F9283A">
        <w:t xml:space="preserve"> </w:t>
      </w:r>
      <w:r w:rsidR="00106A9C">
        <w:t>.</w:t>
      </w:r>
    </w:p>
    <w:p w14:paraId="7D0E772B" w14:textId="77777777" w:rsidR="001F773F" w:rsidRDefault="001F773F" w:rsidP="000607C4"/>
    <w:p w14:paraId="2EFEB212" w14:textId="77777777" w:rsidR="00C3625C" w:rsidRDefault="00C3625C" w:rsidP="000607C4">
      <w:r>
        <w:t>For a conductor at low frequency, things are different</w:t>
      </w:r>
    </w:p>
    <w:p w14:paraId="7C022358" w14:textId="77777777" w:rsidR="00106A9C" w:rsidRDefault="00106A9C" w:rsidP="000607C4"/>
    <w:p w14:paraId="7912D9C1" w14:textId="77777777" w:rsidR="00106A9C" w:rsidRDefault="00106A9C" w:rsidP="000607C4">
      <w:r>
        <w:t>**************</w:t>
      </w:r>
    </w:p>
    <w:p w14:paraId="6338CBCE" w14:textId="77777777" w:rsidR="00106A9C" w:rsidRDefault="00106A9C" w:rsidP="000607C4"/>
    <w:p w14:paraId="14EF8012" w14:textId="77777777" w:rsidR="00106A9C" w:rsidRPr="00106A9C" w:rsidRDefault="00106A9C" w:rsidP="000607C4">
      <w:r>
        <w:t>So I will go with the above, and remove my hedging section from Section 3.5:</w:t>
      </w:r>
    </w:p>
    <w:p w14:paraId="4310EB09" w14:textId="77777777" w:rsidR="001F773F" w:rsidRDefault="001F773F" w:rsidP="000607C4"/>
    <w:p w14:paraId="7B159075" w14:textId="77777777" w:rsidR="00106A9C" w:rsidRPr="00106A9C" w:rsidRDefault="000607C4" w:rsidP="00106A9C">
      <w:pPr>
        <w:rPr>
          <w:color w:val="3366FF"/>
        </w:rPr>
      </w:pPr>
      <w:r w:rsidRPr="00106A9C">
        <w:rPr>
          <w:color w:val="3366FF"/>
        </w:rPr>
        <w:t xml:space="preserve"> </w:t>
      </w:r>
      <w:r w:rsidR="00106A9C" w:rsidRPr="00106A9C">
        <w:rPr>
          <w:color w:val="3366FF"/>
          <w:u w:val="single"/>
        </w:rPr>
        <w:t>Estimate of J</w:t>
      </w:r>
      <w:r w:rsidR="00106A9C" w:rsidRPr="00106A9C">
        <w:rPr>
          <w:rStyle w:val="subscript"/>
          <w:color w:val="3366FF"/>
        </w:rPr>
        <w:t>r</w:t>
      </w:r>
      <w:r w:rsidR="00106A9C" w:rsidRPr="00106A9C">
        <w:rPr>
          <w:color w:val="3366FF"/>
          <w:u w:val="single"/>
        </w:rPr>
        <w:t xml:space="preserve"> under the surface.</w:t>
      </w:r>
      <w:r w:rsidR="00106A9C" w:rsidRPr="00106A9C">
        <w:rPr>
          <w:color w:val="3366FF"/>
        </w:rPr>
        <w:t xml:space="preserve">  The claim we want to make is that just below the conductor surface  |E</w:t>
      </w:r>
      <w:r w:rsidR="00106A9C" w:rsidRPr="00106A9C">
        <w:rPr>
          <w:rStyle w:val="subscript"/>
          <w:color w:val="3366FF"/>
        </w:rPr>
        <w:t>r</w:t>
      </w:r>
      <w:r w:rsidR="00106A9C" w:rsidRPr="00106A9C">
        <w:rPr>
          <w:color w:val="3366FF"/>
        </w:rPr>
        <w:t>| &lt;&lt; |E</w:t>
      </w:r>
      <w:r w:rsidR="00106A9C" w:rsidRPr="00106A9C">
        <w:rPr>
          <w:rStyle w:val="subscript"/>
          <w:color w:val="3366FF"/>
        </w:rPr>
        <w:t>z</w:t>
      </w:r>
      <w:r w:rsidR="00106A9C" w:rsidRPr="00106A9C">
        <w:rPr>
          <w:color w:val="3366FF"/>
        </w:rPr>
        <w:t>| for a transmission line operating in the "transmission line limit". This limit means the transverse dimensions of the line are small compared to the wavelength of the wave going down the line which is λ = 2π/β</w:t>
      </w:r>
      <w:r w:rsidR="00106A9C" w:rsidRPr="00106A9C">
        <w:rPr>
          <w:rStyle w:val="subscript"/>
          <w:color w:val="3366FF"/>
        </w:rPr>
        <w:t>d</w:t>
      </w:r>
      <w:r w:rsidR="00106A9C" w:rsidRPr="00106A9C">
        <w:rPr>
          <w:color w:val="3366FF"/>
        </w:rPr>
        <w:t xml:space="preserve"> where β</w:t>
      </w:r>
      <w:r w:rsidR="00106A9C" w:rsidRPr="00106A9C">
        <w:rPr>
          <w:rStyle w:val="subscript"/>
          <w:color w:val="3366FF"/>
        </w:rPr>
        <w:t>d</w:t>
      </w:r>
      <w:r w:rsidR="00106A9C" w:rsidRPr="00106A9C">
        <w:rPr>
          <w:color w:val="3366FF"/>
        </w:rPr>
        <w:t xml:space="preserve"> is the wavenumber in the dielectric. We appeal to the case study in Appendix D of a round wire (radius a) which carries a certain longitudinal wave equation solution described in that Appendix. The solution is given in box (D.4.6) which shows that E</w:t>
      </w:r>
      <w:r w:rsidR="00106A9C" w:rsidRPr="00106A9C">
        <w:rPr>
          <w:rStyle w:val="subscript"/>
          <w:color w:val="3366FF"/>
        </w:rPr>
        <w:t>r</w:t>
      </w:r>
      <w:r w:rsidR="00106A9C" w:rsidRPr="00106A9C">
        <w:rPr>
          <w:color w:val="3366FF"/>
        </w:rPr>
        <w:t xml:space="preserve"> and E</w:t>
      </w:r>
      <w:r w:rsidR="00106A9C" w:rsidRPr="00106A9C">
        <w:rPr>
          <w:rStyle w:val="subscript"/>
          <w:color w:val="3366FF"/>
        </w:rPr>
        <w:t xml:space="preserve">φ </w:t>
      </w:r>
      <w:r w:rsidR="00106A9C" w:rsidRPr="00106A9C">
        <w:rPr>
          <w:color w:val="3366FF"/>
        </w:rPr>
        <w:t>have a factor (aβ</w:t>
      </w:r>
      <w:r w:rsidR="00106A9C" w:rsidRPr="00106A9C">
        <w:rPr>
          <w:rStyle w:val="subscript"/>
          <w:color w:val="3366FF"/>
        </w:rPr>
        <w:t>d</w:t>
      </w:r>
      <w:r w:rsidR="00106A9C" w:rsidRPr="00106A9C">
        <w:rPr>
          <w:color w:val="3366FF"/>
        </w:rPr>
        <w:t>) which E</w:t>
      </w:r>
      <w:r w:rsidR="00106A9C" w:rsidRPr="00106A9C">
        <w:rPr>
          <w:rStyle w:val="subscript"/>
          <w:color w:val="3366FF"/>
        </w:rPr>
        <w:t>z</w:t>
      </w:r>
      <w:r w:rsidR="00106A9C" w:rsidRPr="00106A9C">
        <w:rPr>
          <w:color w:val="3366FF"/>
        </w:rPr>
        <w:t xml:space="preserve"> does not have, and the transmission line limit means  (aβ</w:t>
      </w:r>
      <w:r w:rsidR="00106A9C" w:rsidRPr="00106A9C">
        <w:rPr>
          <w:rStyle w:val="subscript"/>
          <w:color w:val="3366FF"/>
        </w:rPr>
        <w:t>d</w:t>
      </w:r>
      <w:r w:rsidR="00106A9C" w:rsidRPr="00106A9C">
        <w:rPr>
          <w:color w:val="3366FF"/>
        </w:rPr>
        <w:t>) &lt;&lt; 1. Thus, |E</w:t>
      </w:r>
      <w:r w:rsidR="00106A9C" w:rsidRPr="00106A9C">
        <w:rPr>
          <w:rStyle w:val="subscript"/>
          <w:color w:val="3366FF"/>
        </w:rPr>
        <w:t>r</w:t>
      </w:r>
      <w:r w:rsidR="00106A9C" w:rsidRPr="00106A9C">
        <w:rPr>
          <w:color w:val="3366FF"/>
        </w:rPr>
        <w:t>| &lt;&lt; |E</w:t>
      </w:r>
      <w:r w:rsidR="00106A9C" w:rsidRPr="00106A9C">
        <w:rPr>
          <w:rStyle w:val="subscript"/>
          <w:color w:val="3366FF"/>
        </w:rPr>
        <w:t>z</w:t>
      </w:r>
      <w:r w:rsidR="00106A9C" w:rsidRPr="00106A9C">
        <w:rPr>
          <w:color w:val="3366FF"/>
        </w:rPr>
        <w:t>| both inside and just below the surface of a conductor. If the conductor has conductivity σ, then it follows that |J</w:t>
      </w:r>
      <w:r w:rsidR="00106A9C" w:rsidRPr="00106A9C">
        <w:rPr>
          <w:rStyle w:val="subscript"/>
          <w:color w:val="3366FF"/>
        </w:rPr>
        <w:t>r</w:t>
      </w:r>
      <w:r w:rsidR="00106A9C" w:rsidRPr="00106A9C">
        <w:rPr>
          <w:color w:val="3366FF"/>
        </w:rPr>
        <w:t>| &lt;&lt; |J</w:t>
      </w:r>
      <w:r w:rsidR="00106A9C" w:rsidRPr="00106A9C">
        <w:rPr>
          <w:rStyle w:val="subscript"/>
          <w:color w:val="3366FF"/>
        </w:rPr>
        <w:t>z</w:t>
      </w:r>
      <w:r w:rsidR="00106A9C" w:rsidRPr="00106A9C">
        <w:rPr>
          <w:color w:val="3366FF"/>
        </w:rPr>
        <w:t>| as well inside the conductor. The fact that |E</w:t>
      </w:r>
      <w:r w:rsidR="00106A9C" w:rsidRPr="00106A9C">
        <w:rPr>
          <w:rStyle w:val="subscript"/>
          <w:color w:val="3366FF"/>
        </w:rPr>
        <w:t>r</w:t>
      </w:r>
      <w:r w:rsidR="00106A9C" w:rsidRPr="00106A9C">
        <w:rPr>
          <w:color w:val="3366FF"/>
        </w:rPr>
        <w:t>| &lt;&lt; |E</w:t>
      </w:r>
      <w:r w:rsidR="00106A9C" w:rsidRPr="00106A9C">
        <w:rPr>
          <w:rStyle w:val="subscript"/>
          <w:color w:val="3366FF"/>
        </w:rPr>
        <w:t>z</w:t>
      </w:r>
      <w:r w:rsidR="00106A9C" w:rsidRPr="00106A9C">
        <w:rPr>
          <w:color w:val="3366FF"/>
        </w:rPr>
        <w:t xml:space="preserve">| is difficult to prove at this point for a general transmission line geometry, so we lean on this round wire result until we have more tools available. Right now we are just outlining qualitative aspects of the transmission line so this is not a critical assumption. </w:t>
      </w:r>
    </w:p>
    <w:p w14:paraId="0553D0B1" w14:textId="77777777" w:rsidR="00815BA5" w:rsidRDefault="00815BA5" w:rsidP="00015706"/>
    <w:p w14:paraId="7B79D743" w14:textId="77777777" w:rsidR="00106A9C" w:rsidRPr="00870EBF" w:rsidRDefault="00870EBF" w:rsidP="00C13446">
      <w:pPr>
        <w:pStyle w:val="Heading2"/>
      </w:pPr>
      <w:bookmarkStart w:id="4" w:name="_Toc369427249"/>
      <w:r>
        <w:t>3. (10/13/13) What about those charge moments η</w:t>
      </w:r>
      <w:r>
        <w:rPr>
          <w:rStyle w:val="subscript"/>
        </w:rPr>
        <w:t>m</w:t>
      </w:r>
      <w:r>
        <w:t xml:space="preserve"> in the round wire</w:t>
      </w:r>
      <w:bookmarkEnd w:id="4"/>
      <w:r w:rsidR="00D8604B">
        <w:t>?</w:t>
      </w:r>
    </w:p>
    <w:p w14:paraId="0C4411B1" w14:textId="77777777" w:rsidR="00870EBF" w:rsidRDefault="00870EBF" w:rsidP="00015706"/>
    <w:p w14:paraId="2A675997" w14:textId="77777777" w:rsidR="00870EBF" w:rsidRDefault="00C13446" w:rsidP="00015706">
      <w:pPr>
        <w:rPr>
          <w:color w:val="000000"/>
        </w:rPr>
      </w:pPr>
      <w:r w:rsidRPr="00C13446">
        <w:rPr>
          <w:color w:val="000000"/>
        </w:rPr>
        <w:t>"</w:t>
      </w:r>
      <w:r w:rsidR="00870EBF" w:rsidRPr="00C13446">
        <w:rPr>
          <w:color w:val="000000"/>
        </w:rPr>
        <w:t>With the round wire in App D, you could have a very large J</w:t>
      </w:r>
      <w:r w:rsidR="00870EBF" w:rsidRPr="00C13446">
        <w:rPr>
          <w:rStyle w:val="subscript"/>
          <w:color w:val="000000"/>
        </w:rPr>
        <w:t>r</w:t>
      </w:r>
      <w:r w:rsidR="00870EBF" w:rsidRPr="00C13446">
        <w:rPr>
          <w:color w:val="000000"/>
        </w:rPr>
        <w:t xml:space="preserve"> if it happened that the charge moments η</w:t>
      </w:r>
      <w:r w:rsidR="00870EBF" w:rsidRPr="00C13446">
        <w:rPr>
          <w:rStyle w:val="subscript"/>
          <w:color w:val="000000"/>
        </w:rPr>
        <w:t>m</w:t>
      </w:r>
      <w:r>
        <w:rPr>
          <w:color w:val="000000"/>
        </w:rPr>
        <w:t xml:space="preserve"> were very large."</w:t>
      </w:r>
    </w:p>
    <w:p w14:paraId="59E4C8BA" w14:textId="77777777" w:rsidR="00C13446" w:rsidRDefault="00C13446" w:rsidP="00015706">
      <w:pPr>
        <w:rPr>
          <w:color w:val="000000"/>
        </w:rPr>
      </w:pPr>
    </w:p>
    <w:p w14:paraId="38F55D5D" w14:textId="77777777" w:rsidR="00C13446" w:rsidRDefault="00C13446" w:rsidP="00015706">
      <w:pPr>
        <w:rPr>
          <w:color w:val="000000"/>
        </w:rPr>
      </w:pPr>
      <w:r>
        <w:rPr>
          <w:color w:val="000000"/>
        </w:rPr>
        <w:t xml:space="preserve">This statement requires some kind of response. In App D I solve for the fields inside and outside of a round wire which carries a longitudinal wave. The only equations I make use of are these: </w:t>
      </w:r>
    </w:p>
    <w:p w14:paraId="380B91CD" w14:textId="77777777" w:rsidR="00C13446" w:rsidRDefault="00C13446" w:rsidP="00015706">
      <w:pPr>
        <w:rPr>
          <w:color w:val="000000"/>
        </w:rPr>
      </w:pPr>
    </w:p>
    <w:p w14:paraId="2EE53739" w14:textId="77777777" w:rsidR="00C13446" w:rsidRDefault="00C13446" w:rsidP="00015706">
      <w:pPr>
        <w:rPr>
          <w:b/>
          <w:color w:val="000000"/>
        </w:rPr>
      </w:pPr>
      <w:r>
        <w:rPr>
          <w:color w:val="000000"/>
        </w:rPr>
        <w:tab/>
        <w:t xml:space="preserve">Helmholtz equation for </w:t>
      </w:r>
      <w:r w:rsidRPr="00C13446">
        <w:rPr>
          <w:b/>
          <w:color w:val="000000"/>
        </w:rPr>
        <w:t>E</w:t>
      </w:r>
    </w:p>
    <w:p w14:paraId="2A843FB4" w14:textId="77777777" w:rsidR="00C13446" w:rsidRPr="00C13446" w:rsidRDefault="00C13446" w:rsidP="00015706">
      <w:r>
        <w:rPr>
          <w:b/>
          <w:color w:val="000000"/>
        </w:rPr>
        <w:tab/>
      </w:r>
      <w:r w:rsidRPr="00C13446">
        <w:t xml:space="preserve">div </w:t>
      </w:r>
      <w:r w:rsidRPr="00C13446">
        <w:rPr>
          <w:b/>
        </w:rPr>
        <w:t>E</w:t>
      </w:r>
      <w:r w:rsidRPr="00C13446">
        <w:t xml:space="preserve"> = 0</w:t>
      </w:r>
    </w:p>
    <w:p w14:paraId="2E8CA67F" w14:textId="77777777" w:rsidR="00C13446" w:rsidRDefault="00C13446" w:rsidP="00015706">
      <w:pPr>
        <w:rPr>
          <w:color w:val="000000"/>
        </w:rPr>
      </w:pPr>
      <w:r>
        <w:rPr>
          <w:color w:val="000000"/>
        </w:rPr>
        <w:tab/>
        <w:t>charge conservation for box straddling the surface</w:t>
      </w:r>
    </w:p>
    <w:p w14:paraId="64DC2243" w14:textId="77777777" w:rsidR="00C13446" w:rsidRDefault="00C13446" w:rsidP="00015706">
      <w:pPr>
        <w:rPr>
          <w:color w:val="000000"/>
        </w:rPr>
      </w:pPr>
    </w:p>
    <w:p w14:paraId="6C1B5328" w14:textId="77777777" w:rsidR="00C13446" w:rsidRDefault="00C13446" w:rsidP="00015706">
      <w:r>
        <w:rPr>
          <w:color w:val="000000"/>
        </w:rPr>
        <w:t>In (D.4.6) I come up with a complete solution for the E fields inside the wire (and outside two). In these solutions the surface charge in each partial wave is represented by η</w:t>
      </w:r>
      <w:r>
        <w:rPr>
          <w:rStyle w:val="subscript"/>
        </w:rPr>
        <w:t>m</w:t>
      </w:r>
      <w:r>
        <w:t xml:space="preserve"> .  I was able to relate η</w:t>
      </w:r>
      <w:r>
        <w:rPr>
          <w:rStyle w:val="subscript"/>
        </w:rPr>
        <w:t>0</w:t>
      </w:r>
      <w:r>
        <w:t xml:space="preserve"> directly to the wire current I, but the higher moments η</w:t>
      </w:r>
      <w:r>
        <w:rPr>
          <w:rStyle w:val="subscript"/>
        </w:rPr>
        <w:t xml:space="preserve">m </w:t>
      </w:r>
      <w:r>
        <w:t xml:space="preserve">are all arbitrary! </w:t>
      </w:r>
    </w:p>
    <w:p w14:paraId="6F52182B" w14:textId="77777777" w:rsidR="009104CD" w:rsidRDefault="009104CD" w:rsidP="00015706"/>
    <w:p w14:paraId="3B762687" w14:textId="77777777" w:rsidR="009104CD" w:rsidRDefault="009104CD" w:rsidP="00015706">
      <w:r>
        <w:t xml:space="preserve">When this round wire is made part of a transmission line, I think the </w:t>
      </w:r>
      <w:r>
        <w:rPr>
          <w:color w:val="000000"/>
        </w:rPr>
        <w:t>η</w:t>
      </w:r>
      <w:r>
        <w:rPr>
          <w:rStyle w:val="subscript"/>
        </w:rPr>
        <w:t>m</w:t>
      </w:r>
      <w:r>
        <w:t xml:space="preserve"> then get nailed down and are no longer free parameters. There is some computable variation in J</w:t>
      </w:r>
      <w:r>
        <w:rPr>
          <w:rStyle w:val="subscript"/>
        </w:rPr>
        <w:t>z</w:t>
      </w:r>
      <w:r>
        <w:t xml:space="preserve"> inside the wire, and this corresponds somehow to a set of η</w:t>
      </w:r>
      <w:r>
        <w:rPr>
          <w:rStyle w:val="subscript"/>
        </w:rPr>
        <w:t>m</w:t>
      </w:r>
      <w:r>
        <w:t xml:space="preserve"> values. We see this happening on our formal transmission line solution of  Chapters 4 and 5. Having "the other wire" present creates a more specific problem and it has boundary conditions and those force the η</w:t>
      </w:r>
      <w:r>
        <w:rPr>
          <w:rStyle w:val="subscript"/>
        </w:rPr>
        <w:t>m</w:t>
      </w:r>
      <w:r>
        <w:t xml:space="preserve"> values on the original round wire. </w:t>
      </w:r>
    </w:p>
    <w:p w14:paraId="3EB0DB17" w14:textId="77777777" w:rsidR="009104CD" w:rsidRDefault="009104CD" w:rsidP="00015706"/>
    <w:sectPr w:rsidR="009104CD">
      <w:footerReference w:type="default" r:id="rId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16A449" w14:textId="77777777" w:rsidR="003C78CA" w:rsidRDefault="003C78CA">
      <w:r>
        <w:separator/>
      </w:r>
    </w:p>
  </w:endnote>
  <w:endnote w:type="continuationSeparator" w:id="0">
    <w:p w14:paraId="04DABDFE" w14:textId="77777777" w:rsidR="003C78CA" w:rsidRDefault="003C78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3C794" w14:textId="77777777" w:rsidR="006D18D6" w:rsidRDefault="006D18D6">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F2B25B" w14:textId="77777777" w:rsidR="003C78CA" w:rsidRDefault="003C78CA">
      <w:r>
        <w:separator/>
      </w:r>
    </w:p>
  </w:footnote>
  <w:footnote w:type="continuationSeparator" w:id="0">
    <w:p w14:paraId="4917C64D" w14:textId="77777777" w:rsidR="003C78CA" w:rsidRDefault="003C78C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40114"/>
    <w:rsid w:val="000020B4"/>
    <w:rsid w:val="0001344C"/>
    <w:rsid w:val="00015706"/>
    <w:rsid w:val="00017B06"/>
    <w:rsid w:val="00032790"/>
    <w:rsid w:val="000522DF"/>
    <w:rsid w:val="000544B7"/>
    <w:rsid w:val="00054B07"/>
    <w:rsid w:val="000607C4"/>
    <w:rsid w:val="00064021"/>
    <w:rsid w:val="000765E7"/>
    <w:rsid w:val="0008034B"/>
    <w:rsid w:val="00092C76"/>
    <w:rsid w:val="000A162F"/>
    <w:rsid w:val="000A6BDE"/>
    <w:rsid w:val="000C17A5"/>
    <w:rsid w:val="000D2080"/>
    <w:rsid w:val="000E0333"/>
    <w:rsid w:val="000F4AD2"/>
    <w:rsid w:val="000F7B78"/>
    <w:rsid w:val="00106A9C"/>
    <w:rsid w:val="001217DB"/>
    <w:rsid w:val="00122243"/>
    <w:rsid w:val="00130273"/>
    <w:rsid w:val="00135373"/>
    <w:rsid w:val="0014457F"/>
    <w:rsid w:val="001570C9"/>
    <w:rsid w:val="001668F7"/>
    <w:rsid w:val="001677E9"/>
    <w:rsid w:val="00181C6C"/>
    <w:rsid w:val="00186EA4"/>
    <w:rsid w:val="00190B89"/>
    <w:rsid w:val="00194C37"/>
    <w:rsid w:val="00197303"/>
    <w:rsid w:val="001A057A"/>
    <w:rsid w:val="001A1EFA"/>
    <w:rsid w:val="001C5399"/>
    <w:rsid w:val="001E0BB5"/>
    <w:rsid w:val="001F773F"/>
    <w:rsid w:val="0020790D"/>
    <w:rsid w:val="002170F0"/>
    <w:rsid w:val="00227FEA"/>
    <w:rsid w:val="002301A1"/>
    <w:rsid w:val="00252488"/>
    <w:rsid w:val="002528B8"/>
    <w:rsid w:val="00257AC0"/>
    <w:rsid w:val="0026152B"/>
    <w:rsid w:val="00265985"/>
    <w:rsid w:val="002746D2"/>
    <w:rsid w:val="00282FD1"/>
    <w:rsid w:val="00283691"/>
    <w:rsid w:val="00291390"/>
    <w:rsid w:val="0029217E"/>
    <w:rsid w:val="002A1618"/>
    <w:rsid w:val="002A48AF"/>
    <w:rsid w:val="002C47D1"/>
    <w:rsid w:val="002C5CCF"/>
    <w:rsid w:val="002C5FD8"/>
    <w:rsid w:val="002D4894"/>
    <w:rsid w:val="002E03EA"/>
    <w:rsid w:val="002F271F"/>
    <w:rsid w:val="002F6416"/>
    <w:rsid w:val="002F6AC9"/>
    <w:rsid w:val="0030350C"/>
    <w:rsid w:val="00305369"/>
    <w:rsid w:val="00330E53"/>
    <w:rsid w:val="003419E2"/>
    <w:rsid w:val="00350E4B"/>
    <w:rsid w:val="00351EE4"/>
    <w:rsid w:val="00354B37"/>
    <w:rsid w:val="00356CDB"/>
    <w:rsid w:val="00357A93"/>
    <w:rsid w:val="00364D8B"/>
    <w:rsid w:val="003758C9"/>
    <w:rsid w:val="00383554"/>
    <w:rsid w:val="00383E9C"/>
    <w:rsid w:val="00385551"/>
    <w:rsid w:val="00387D22"/>
    <w:rsid w:val="00392547"/>
    <w:rsid w:val="003A49F1"/>
    <w:rsid w:val="003A4E73"/>
    <w:rsid w:val="003B7107"/>
    <w:rsid w:val="003C78CA"/>
    <w:rsid w:val="00417E5B"/>
    <w:rsid w:val="00432272"/>
    <w:rsid w:val="00433E33"/>
    <w:rsid w:val="00434FC0"/>
    <w:rsid w:val="00453FB0"/>
    <w:rsid w:val="00454783"/>
    <w:rsid w:val="0046473F"/>
    <w:rsid w:val="004658B1"/>
    <w:rsid w:val="004811A4"/>
    <w:rsid w:val="00484C36"/>
    <w:rsid w:val="00491B69"/>
    <w:rsid w:val="00492F5E"/>
    <w:rsid w:val="004953A2"/>
    <w:rsid w:val="004A5033"/>
    <w:rsid w:val="004C03E8"/>
    <w:rsid w:val="004E03D7"/>
    <w:rsid w:val="00510E6F"/>
    <w:rsid w:val="00511127"/>
    <w:rsid w:val="0052472D"/>
    <w:rsid w:val="005276A3"/>
    <w:rsid w:val="005506A3"/>
    <w:rsid w:val="005635D3"/>
    <w:rsid w:val="005640CA"/>
    <w:rsid w:val="00567BB1"/>
    <w:rsid w:val="00584B53"/>
    <w:rsid w:val="00597B03"/>
    <w:rsid w:val="005A173F"/>
    <w:rsid w:val="005A2484"/>
    <w:rsid w:val="005A5EC8"/>
    <w:rsid w:val="005B538D"/>
    <w:rsid w:val="005C0914"/>
    <w:rsid w:val="005C4E68"/>
    <w:rsid w:val="005E4F20"/>
    <w:rsid w:val="005E66BC"/>
    <w:rsid w:val="005F0E1C"/>
    <w:rsid w:val="00605A63"/>
    <w:rsid w:val="0061604F"/>
    <w:rsid w:val="006160A6"/>
    <w:rsid w:val="00624100"/>
    <w:rsid w:val="006348E3"/>
    <w:rsid w:val="006415F0"/>
    <w:rsid w:val="00643A57"/>
    <w:rsid w:val="0064710F"/>
    <w:rsid w:val="00661929"/>
    <w:rsid w:val="00674188"/>
    <w:rsid w:val="00675B08"/>
    <w:rsid w:val="006761D1"/>
    <w:rsid w:val="006823E5"/>
    <w:rsid w:val="00685BEA"/>
    <w:rsid w:val="006947A1"/>
    <w:rsid w:val="006A36F3"/>
    <w:rsid w:val="006B016E"/>
    <w:rsid w:val="006B7AA1"/>
    <w:rsid w:val="006C3D2C"/>
    <w:rsid w:val="006C7F46"/>
    <w:rsid w:val="006D18D6"/>
    <w:rsid w:val="006D2437"/>
    <w:rsid w:val="006D4393"/>
    <w:rsid w:val="006E630C"/>
    <w:rsid w:val="006F2C71"/>
    <w:rsid w:val="00720868"/>
    <w:rsid w:val="00721A35"/>
    <w:rsid w:val="007363E2"/>
    <w:rsid w:val="007418FC"/>
    <w:rsid w:val="007420D3"/>
    <w:rsid w:val="007448AD"/>
    <w:rsid w:val="00750B63"/>
    <w:rsid w:val="0075509A"/>
    <w:rsid w:val="00780987"/>
    <w:rsid w:val="00787EDF"/>
    <w:rsid w:val="00791BD7"/>
    <w:rsid w:val="0079242B"/>
    <w:rsid w:val="007932DD"/>
    <w:rsid w:val="007968D9"/>
    <w:rsid w:val="00797239"/>
    <w:rsid w:val="007A1D1F"/>
    <w:rsid w:val="007A1E44"/>
    <w:rsid w:val="007A23A3"/>
    <w:rsid w:val="007A4051"/>
    <w:rsid w:val="007B2201"/>
    <w:rsid w:val="007C70C6"/>
    <w:rsid w:val="007E26A4"/>
    <w:rsid w:val="007E64D2"/>
    <w:rsid w:val="007E726A"/>
    <w:rsid w:val="007F4147"/>
    <w:rsid w:val="00815BA5"/>
    <w:rsid w:val="008217D9"/>
    <w:rsid w:val="0082785B"/>
    <w:rsid w:val="0083105B"/>
    <w:rsid w:val="0083175C"/>
    <w:rsid w:val="00833DC4"/>
    <w:rsid w:val="00844B66"/>
    <w:rsid w:val="0085248A"/>
    <w:rsid w:val="00855BAC"/>
    <w:rsid w:val="008675B1"/>
    <w:rsid w:val="00870EBF"/>
    <w:rsid w:val="008917FA"/>
    <w:rsid w:val="008949E4"/>
    <w:rsid w:val="008A209E"/>
    <w:rsid w:val="008A55BF"/>
    <w:rsid w:val="008A5B7E"/>
    <w:rsid w:val="008C5E6E"/>
    <w:rsid w:val="008C653B"/>
    <w:rsid w:val="008D336F"/>
    <w:rsid w:val="008F0702"/>
    <w:rsid w:val="008F073A"/>
    <w:rsid w:val="008F3D30"/>
    <w:rsid w:val="008F43C6"/>
    <w:rsid w:val="008F606C"/>
    <w:rsid w:val="008F7F5F"/>
    <w:rsid w:val="009104CD"/>
    <w:rsid w:val="00913848"/>
    <w:rsid w:val="009313DC"/>
    <w:rsid w:val="00932A71"/>
    <w:rsid w:val="00934B66"/>
    <w:rsid w:val="00935C1C"/>
    <w:rsid w:val="00940114"/>
    <w:rsid w:val="00942AAE"/>
    <w:rsid w:val="00945ABF"/>
    <w:rsid w:val="009560C6"/>
    <w:rsid w:val="00960DBC"/>
    <w:rsid w:val="009677E1"/>
    <w:rsid w:val="009736C0"/>
    <w:rsid w:val="00980C36"/>
    <w:rsid w:val="009835F4"/>
    <w:rsid w:val="0098533C"/>
    <w:rsid w:val="009B2908"/>
    <w:rsid w:val="009C2FAF"/>
    <w:rsid w:val="009E477C"/>
    <w:rsid w:val="00A062A7"/>
    <w:rsid w:val="00A10FB2"/>
    <w:rsid w:val="00A14069"/>
    <w:rsid w:val="00A2578F"/>
    <w:rsid w:val="00A333EF"/>
    <w:rsid w:val="00A37B8D"/>
    <w:rsid w:val="00A50136"/>
    <w:rsid w:val="00A54A82"/>
    <w:rsid w:val="00A54EC3"/>
    <w:rsid w:val="00A64971"/>
    <w:rsid w:val="00A711B1"/>
    <w:rsid w:val="00A76043"/>
    <w:rsid w:val="00A85F12"/>
    <w:rsid w:val="00A939E3"/>
    <w:rsid w:val="00A93E64"/>
    <w:rsid w:val="00A95DAD"/>
    <w:rsid w:val="00AA5695"/>
    <w:rsid w:val="00AC67B4"/>
    <w:rsid w:val="00AC78EE"/>
    <w:rsid w:val="00AD40B5"/>
    <w:rsid w:val="00AE5318"/>
    <w:rsid w:val="00AE788B"/>
    <w:rsid w:val="00AF199C"/>
    <w:rsid w:val="00B15F00"/>
    <w:rsid w:val="00B173B7"/>
    <w:rsid w:val="00B26899"/>
    <w:rsid w:val="00B36629"/>
    <w:rsid w:val="00B43029"/>
    <w:rsid w:val="00B44541"/>
    <w:rsid w:val="00B5496F"/>
    <w:rsid w:val="00B63155"/>
    <w:rsid w:val="00B71D16"/>
    <w:rsid w:val="00B73D96"/>
    <w:rsid w:val="00B768CF"/>
    <w:rsid w:val="00B8156C"/>
    <w:rsid w:val="00B848B8"/>
    <w:rsid w:val="00B966B4"/>
    <w:rsid w:val="00B971ED"/>
    <w:rsid w:val="00BA5BFD"/>
    <w:rsid w:val="00BD20BB"/>
    <w:rsid w:val="00BD6B0E"/>
    <w:rsid w:val="00BE48D5"/>
    <w:rsid w:val="00BE5123"/>
    <w:rsid w:val="00C00A8C"/>
    <w:rsid w:val="00C13446"/>
    <w:rsid w:val="00C227E5"/>
    <w:rsid w:val="00C27187"/>
    <w:rsid w:val="00C331FE"/>
    <w:rsid w:val="00C3625C"/>
    <w:rsid w:val="00C40F10"/>
    <w:rsid w:val="00C41294"/>
    <w:rsid w:val="00C5077C"/>
    <w:rsid w:val="00C51A25"/>
    <w:rsid w:val="00C52D51"/>
    <w:rsid w:val="00C61C2C"/>
    <w:rsid w:val="00C629CD"/>
    <w:rsid w:val="00C7598F"/>
    <w:rsid w:val="00C75B9C"/>
    <w:rsid w:val="00C766B1"/>
    <w:rsid w:val="00C809C1"/>
    <w:rsid w:val="00C821F8"/>
    <w:rsid w:val="00C85D48"/>
    <w:rsid w:val="00C90C07"/>
    <w:rsid w:val="00C9126C"/>
    <w:rsid w:val="00C92238"/>
    <w:rsid w:val="00C97452"/>
    <w:rsid w:val="00CA38E1"/>
    <w:rsid w:val="00CB2582"/>
    <w:rsid w:val="00CB6B3C"/>
    <w:rsid w:val="00CC3F55"/>
    <w:rsid w:val="00CC4A12"/>
    <w:rsid w:val="00CC680B"/>
    <w:rsid w:val="00CC7D09"/>
    <w:rsid w:val="00D12023"/>
    <w:rsid w:val="00D16A0B"/>
    <w:rsid w:val="00D2282F"/>
    <w:rsid w:val="00D30172"/>
    <w:rsid w:val="00D4672D"/>
    <w:rsid w:val="00D72B37"/>
    <w:rsid w:val="00D75654"/>
    <w:rsid w:val="00D81555"/>
    <w:rsid w:val="00D83409"/>
    <w:rsid w:val="00D8604B"/>
    <w:rsid w:val="00D86832"/>
    <w:rsid w:val="00D93762"/>
    <w:rsid w:val="00DA068D"/>
    <w:rsid w:val="00DA351B"/>
    <w:rsid w:val="00DB0446"/>
    <w:rsid w:val="00DB67BA"/>
    <w:rsid w:val="00DC2580"/>
    <w:rsid w:val="00DC3201"/>
    <w:rsid w:val="00DC5D18"/>
    <w:rsid w:val="00DD01A1"/>
    <w:rsid w:val="00DD2407"/>
    <w:rsid w:val="00DD2C64"/>
    <w:rsid w:val="00DD3D70"/>
    <w:rsid w:val="00DD555C"/>
    <w:rsid w:val="00DD56A6"/>
    <w:rsid w:val="00DD737D"/>
    <w:rsid w:val="00DD754F"/>
    <w:rsid w:val="00DF5F01"/>
    <w:rsid w:val="00E0029E"/>
    <w:rsid w:val="00E032B2"/>
    <w:rsid w:val="00E14E32"/>
    <w:rsid w:val="00E222C3"/>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3C46"/>
    <w:rsid w:val="00ED4D16"/>
    <w:rsid w:val="00ED4E92"/>
    <w:rsid w:val="00ED550E"/>
    <w:rsid w:val="00EE78F6"/>
    <w:rsid w:val="00F0218C"/>
    <w:rsid w:val="00F04E67"/>
    <w:rsid w:val="00F13BDE"/>
    <w:rsid w:val="00F15287"/>
    <w:rsid w:val="00F21DBF"/>
    <w:rsid w:val="00F3578B"/>
    <w:rsid w:val="00F42D11"/>
    <w:rsid w:val="00F4438E"/>
    <w:rsid w:val="00F5114F"/>
    <w:rsid w:val="00F55448"/>
    <w:rsid w:val="00F650EB"/>
    <w:rsid w:val="00F8357C"/>
    <w:rsid w:val="00F9283A"/>
    <w:rsid w:val="00F97418"/>
    <w:rsid w:val="00FA223C"/>
    <w:rsid w:val="00FB71C5"/>
    <w:rsid w:val="00FC66D1"/>
    <w:rsid w:val="00FE4914"/>
    <w:rsid w:val="00FE4CD2"/>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A08E78"/>
  <w15:chartTrackingRefBased/>
  <w15:docId w15:val="{84A73730-78D6-4DFD-90D2-5845103337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870EB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webSettings" Target="webSettings.xml"/><Relationship Id="rId7" Type="http://schemas.openxmlformats.org/officeDocument/2006/relationships/oleObject" Target="embeddings/oleObject1.bin"/><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2901</Words>
  <Characters>12334</Characters>
  <Application>Microsoft Office Word</Application>
  <DocSecurity>4</DocSecurity>
  <Lines>274</Lines>
  <Paragraphs>114</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15121</CharactersWithSpaces>
  <SharedDoc>false</SharedDoc>
  <HLinks>
    <vt:vector size="18" baseType="variant">
      <vt:variant>
        <vt:i4>1441850</vt:i4>
      </vt:variant>
      <vt:variant>
        <vt:i4>14</vt:i4>
      </vt:variant>
      <vt:variant>
        <vt:i4>0</vt:i4>
      </vt:variant>
      <vt:variant>
        <vt:i4>5</vt:i4>
      </vt:variant>
      <vt:variant>
        <vt:lpwstr/>
      </vt:variant>
      <vt:variant>
        <vt:lpwstr>_Toc369427249</vt:lpwstr>
      </vt:variant>
      <vt:variant>
        <vt:i4>1441850</vt:i4>
      </vt:variant>
      <vt:variant>
        <vt:i4>8</vt:i4>
      </vt:variant>
      <vt:variant>
        <vt:i4>0</vt:i4>
      </vt:variant>
      <vt:variant>
        <vt:i4>5</vt:i4>
      </vt:variant>
      <vt:variant>
        <vt:lpwstr/>
      </vt:variant>
      <vt:variant>
        <vt:lpwstr>_Toc369427248</vt:lpwstr>
      </vt:variant>
      <vt:variant>
        <vt:i4>1441850</vt:i4>
      </vt:variant>
      <vt:variant>
        <vt:i4>2</vt:i4>
      </vt:variant>
      <vt:variant>
        <vt:i4>0</vt:i4>
      </vt:variant>
      <vt:variant>
        <vt:i4>5</vt:i4>
      </vt:variant>
      <vt:variant>
        <vt:lpwstr/>
      </vt:variant>
      <vt:variant>
        <vt:lpwstr>_Toc369427247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cp:lastModifiedBy>Tom Lucht</cp:lastModifiedBy>
  <cp:revision>2</cp:revision>
  <dcterms:created xsi:type="dcterms:W3CDTF">2026-09-07T00:13:00Z</dcterms:created>
  <dcterms:modified xsi:type="dcterms:W3CDTF">2026-09-07T00:13:00Z</dcterms:modified>
</cp:coreProperties>
</file>