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B75C4" w14:textId="77777777" w:rsidR="00291390" w:rsidRDefault="00C16DAE">
      <w:pPr>
        <w:tabs>
          <w:tab w:val="right" w:pos="9270"/>
        </w:tabs>
      </w:pPr>
      <w:r>
        <w:rPr>
          <w:b/>
        </w:rPr>
        <w:t>Old Jr argument</w:t>
      </w:r>
      <w:r w:rsidR="00291390">
        <w:rPr>
          <w:b/>
        </w:rPr>
        <w:tab/>
      </w:r>
      <w:r w:rsidR="00291390">
        <w:tab/>
      </w:r>
      <w:r w:rsidR="00291390">
        <w:tab/>
      </w:r>
      <w:r w:rsidR="00291390">
        <w:tab/>
      </w:r>
      <w:r w:rsidR="00291390">
        <w:tab/>
      </w:r>
      <w:r w:rsidR="00291390">
        <w:tab/>
        <w:t>PhL</w:t>
      </w:r>
      <w:r w:rsidR="00291390">
        <w:tab/>
      </w:r>
      <w:r w:rsidR="00291390">
        <w:tab/>
      </w:r>
      <w:r w:rsidR="0003234F">
        <w:t>10.12.13</w:t>
      </w:r>
    </w:p>
    <w:p w14:paraId="3C91B027" w14:textId="77777777" w:rsidR="00291390" w:rsidRDefault="00291390">
      <w:pPr>
        <w:tabs>
          <w:tab w:val="left" w:pos="7200"/>
          <w:tab w:val="left" w:pos="7920"/>
          <w:tab w:val="right" w:pos="9270"/>
        </w:tabs>
      </w:pPr>
    </w:p>
    <w:p w14:paraId="3C1F9ABD" w14:textId="77777777" w:rsidR="00711ABE" w:rsidRPr="00711ABE" w:rsidRDefault="00711ABE">
      <w:pPr>
        <w:tabs>
          <w:tab w:val="left" w:pos="7200"/>
          <w:tab w:val="left" w:pos="7920"/>
          <w:tab w:val="right" w:pos="9270"/>
        </w:tabs>
        <w:rPr>
          <w:color w:val="FF0000"/>
        </w:rPr>
      </w:pPr>
      <w:r w:rsidRPr="00711ABE">
        <w:rPr>
          <w:color w:val="FF0000"/>
        </w:rPr>
        <w:t>This</w:t>
      </w:r>
      <w:r>
        <w:rPr>
          <w:color w:val="FF0000"/>
        </w:rPr>
        <w:t xml:space="preserve"> doc</w:t>
      </w:r>
      <w:r w:rsidRPr="00711ABE">
        <w:rPr>
          <w:color w:val="FF0000"/>
        </w:rPr>
        <w:t xml:space="preserve"> is now replaced by Section 3.7 (c) and (d). </w:t>
      </w:r>
      <w:r w:rsidRPr="00711ABE">
        <w:rPr>
          <w:i/>
          <w:color w:val="FF0000"/>
        </w:rPr>
        <w:t>In retrospect</w:t>
      </w:r>
      <w:r w:rsidRPr="00711ABE">
        <w:rPr>
          <w:color w:val="FF0000"/>
        </w:rPr>
        <w:t>, the J</w:t>
      </w:r>
      <w:r w:rsidRPr="00711ABE">
        <w:rPr>
          <w:rStyle w:val="subscript"/>
          <w:color w:val="FF0000"/>
        </w:rPr>
        <w:t>r</w:t>
      </w:r>
      <w:r w:rsidRPr="00711ABE">
        <w:rPr>
          <w:color w:val="FF0000"/>
        </w:rPr>
        <w:t xml:space="preserve"> argument presented here is exactly right</w:t>
      </w:r>
      <w:r>
        <w:rPr>
          <w:color w:val="FF0000"/>
        </w:rPr>
        <w:t>!!</w:t>
      </w:r>
      <w:r w:rsidRPr="00711ABE">
        <w:rPr>
          <w:color w:val="FF0000"/>
        </w:rPr>
        <w:t xml:space="preserve"> The only thing wrong is that the "sine" graph is reversed, but this does not affect anything since I just use the average of sine over a quarter wave which is invariant under flipping. You can identify the blue Gaussian box below with the left half of the green one in the Section 3.7(c) figure! </w:t>
      </w:r>
    </w:p>
    <w:p w14:paraId="238024F2" w14:textId="77777777" w:rsidR="00711ABE" w:rsidRPr="00711ABE" w:rsidRDefault="00711ABE">
      <w:pPr>
        <w:tabs>
          <w:tab w:val="left" w:pos="7200"/>
          <w:tab w:val="left" w:pos="7920"/>
          <w:tab w:val="right" w:pos="9270"/>
        </w:tabs>
        <w:rPr>
          <w:color w:val="FF0000"/>
        </w:rPr>
      </w:pPr>
    </w:p>
    <w:p w14:paraId="06161B0E" w14:textId="77777777" w:rsidR="00711ABE" w:rsidRPr="00711ABE" w:rsidRDefault="00711ABE">
      <w:pPr>
        <w:tabs>
          <w:tab w:val="left" w:pos="7200"/>
          <w:tab w:val="left" w:pos="7920"/>
          <w:tab w:val="right" w:pos="9270"/>
        </w:tabs>
        <w:rPr>
          <w:color w:val="FF0000"/>
        </w:rPr>
      </w:pPr>
      <w:r w:rsidRPr="00711ABE">
        <w:rPr>
          <w:color w:val="FF0000"/>
        </w:rPr>
        <w:t>This doc contains two other random items:</w:t>
      </w:r>
    </w:p>
    <w:p w14:paraId="191891F9" w14:textId="77777777" w:rsidR="00711ABE" w:rsidRPr="00711ABE" w:rsidRDefault="00711ABE">
      <w:pPr>
        <w:tabs>
          <w:tab w:val="left" w:pos="7200"/>
          <w:tab w:val="left" w:pos="7920"/>
          <w:tab w:val="right" w:pos="9270"/>
        </w:tabs>
        <w:rPr>
          <w:color w:val="FF0000"/>
        </w:rPr>
      </w:pPr>
      <w:r w:rsidRPr="00711ABE">
        <w:rPr>
          <w:color w:val="FF0000"/>
        </w:rPr>
        <w:tab/>
        <w:t xml:space="preserve">Original Table 3 in Section 3.6 which I got rid of and stored here. </w:t>
      </w:r>
    </w:p>
    <w:p w14:paraId="5EA4C589" w14:textId="77777777" w:rsidR="00711ABE" w:rsidRPr="00711ABE" w:rsidRDefault="00711ABE" w:rsidP="00711ABE">
      <w:pPr>
        <w:tabs>
          <w:tab w:val="left" w:pos="7200"/>
          <w:tab w:val="left" w:pos="7920"/>
          <w:tab w:val="right" w:pos="9270"/>
        </w:tabs>
        <w:rPr>
          <w:color w:val="FF0000"/>
        </w:rPr>
      </w:pPr>
      <w:r w:rsidRPr="00711ABE">
        <w:rPr>
          <w:color w:val="FF0000"/>
        </w:rPr>
        <w:tab/>
        <w:t>Old cross section ratty fields picture from original doc</w:t>
      </w:r>
    </w:p>
    <w:p w14:paraId="723B0EEE" w14:textId="77777777" w:rsidR="00711ABE" w:rsidRDefault="00711ABE">
      <w:pPr>
        <w:tabs>
          <w:tab w:val="left" w:pos="7200"/>
          <w:tab w:val="left" w:pos="7920"/>
          <w:tab w:val="right" w:pos="9270"/>
        </w:tabs>
      </w:pPr>
    </w:p>
    <w:p w14:paraId="5EB8AB75" w14:textId="77777777" w:rsidR="00711ABE" w:rsidRDefault="00711ABE">
      <w:pPr>
        <w:tabs>
          <w:tab w:val="left" w:pos="7200"/>
          <w:tab w:val="left" w:pos="7920"/>
          <w:tab w:val="right" w:pos="9270"/>
        </w:tabs>
      </w:pPr>
    </w:p>
    <w:p w14:paraId="6D969007" w14:textId="77777777" w:rsidR="00C16DAE" w:rsidRDefault="00C16DAE" w:rsidP="00C16DAE">
      <w:r>
        <w:rPr>
          <w:u w:val="single"/>
        </w:rPr>
        <w:t>(d) J</w:t>
      </w:r>
      <w:r w:rsidRPr="00CD4D1D">
        <w:rPr>
          <w:rStyle w:val="subscript"/>
        </w:rPr>
        <w:t>z</w:t>
      </w:r>
      <w:r>
        <w:rPr>
          <w:u w:val="single"/>
        </w:rPr>
        <w:t xml:space="preserve"> and J</w:t>
      </w:r>
      <w:r w:rsidRPr="00CD4D1D">
        <w:rPr>
          <w:rStyle w:val="subscript"/>
        </w:rPr>
        <w:t>r</w:t>
      </w:r>
      <w:r>
        <w:rPr>
          <w:u w:val="single"/>
        </w:rPr>
        <w:t xml:space="preserve"> in the conductor. </w:t>
      </w:r>
    </w:p>
    <w:p w14:paraId="4420454B" w14:textId="77777777" w:rsidR="00C16DAE" w:rsidRDefault="00C16DAE" w:rsidP="00C16DAE"/>
    <w:p w14:paraId="250F25B0" w14:textId="77777777" w:rsidR="00C16DAE" w:rsidRPr="00D62315" w:rsidRDefault="00C16DAE" w:rsidP="00C16DAE">
      <w:r>
        <w:t>In the table above for region 2 we have set J</w:t>
      </w:r>
      <w:r>
        <w:rPr>
          <w:rStyle w:val="subscript"/>
        </w:rPr>
        <w:t>z</w:t>
      </w:r>
      <w:r>
        <w:t xml:space="preserve"> "large" and J</w:t>
      </w:r>
      <w:r>
        <w:rPr>
          <w:rStyle w:val="subscript"/>
        </w:rPr>
        <w:t>r</w:t>
      </w:r>
      <w:r>
        <w:t xml:space="preserve"> "small". In this section, we show that the ratio J</w:t>
      </w:r>
      <w:r>
        <w:rPr>
          <w:rStyle w:val="subscript"/>
        </w:rPr>
        <w:t>r</w:t>
      </w:r>
      <w:r>
        <w:t>/J</w:t>
      </w:r>
      <w:r>
        <w:rPr>
          <w:rStyle w:val="subscript"/>
        </w:rPr>
        <w:t>z</w:t>
      </w:r>
      <w:r>
        <w:t xml:space="preserve"> is quite small, that that is why J</w:t>
      </w:r>
      <w:r>
        <w:rPr>
          <w:rStyle w:val="subscript"/>
        </w:rPr>
        <w:t>r</w:t>
      </w:r>
      <w:r>
        <w:t xml:space="preserve"> is small in the table. </w:t>
      </w:r>
    </w:p>
    <w:p w14:paraId="5125A9CD" w14:textId="77777777" w:rsidR="00C16DAE" w:rsidRDefault="00C16DAE" w:rsidP="00C16DAE"/>
    <w:p w14:paraId="2CF007A6" w14:textId="77777777" w:rsidR="00C16DAE" w:rsidRPr="00305369" w:rsidRDefault="00C16DAE" w:rsidP="00C16DAE">
      <w:r>
        <w:t xml:space="preserve">Consider the following drawing of a piece of a transmission line: </w:t>
      </w:r>
    </w:p>
    <w:p w14:paraId="0F622D8B" w14:textId="77777777" w:rsidR="00C16DAE" w:rsidRDefault="00C16DAE" w:rsidP="00C16DAE"/>
    <w:p w14:paraId="4479F6DA" w14:textId="77777777" w:rsidR="00C16DAE" w:rsidRDefault="00C16DAE" w:rsidP="00C16DAE">
      <w:r>
        <w:tab/>
      </w:r>
      <w:r>
        <w:tab/>
      </w:r>
      <w:r>
        <w:tab/>
      </w:r>
      <w:r>
        <w:pict w14:anchorId="22642F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9.5pt;height:151.5pt">
            <v:imagedata r:id="rId6" o:title=""/>
          </v:shape>
        </w:pict>
      </w:r>
    </w:p>
    <w:p w14:paraId="15FFDC5E" w14:textId="77777777" w:rsidR="00C16DAE" w:rsidRDefault="00C16DAE" w:rsidP="00C16DAE"/>
    <w:p w14:paraId="13B5CD74" w14:textId="77777777" w:rsidR="00C16DAE" w:rsidRDefault="00C16DAE" w:rsidP="00C16DAE">
      <w:r>
        <w:t>In this picture the wavelength λ is highly distorted; it is intended to be much larger than the transverse dimensions of the transmission line. The picture is drawn at an instant in time when the total longitudinal current in the left conductor has its maximum value I at z = z</w:t>
      </w:r>
      <w:r>
        <w:rPr>
          <w:rStyle w:val="subscript"/>
        </w:rPr>
        <w:t>1</w:t>
      </w:r>
      <w:r>
        <w:t xml:space="preserve"> and vanishes at z = z</w:t>
      </w:r>
      <w:r>
        <w:rPr>
          <w:rStyle w:val="subscript"/>
        </w:rPr>
        <w:t>2</w:t>
      </w:r>
      <w:r>
        <w:t>. Thus, a total current of I is entering the interior of the left conductor between z</w:t>
      </w:r>
      <w:r>
        <w:rPr>
          <w:rStyle w:val="subscript"/>
        </w:rPr>
        <w:t>1</w:t>
      </w:r>
      <w:r>
        <w:t xml:space="preserve"> and z</w:t>
      </w:r>
      <w:r>
        <w:rPr>
          <w:rStyle w:val="subscript"/>
        </w:rPr>
        <w:t>2</w:t>
      </w:r>
      <w:r>
        <w:t>. This current has to go somewhere, and one can regard it as charging the capacitance of the quarter wave transmission line section between z</w:t>
      </w:r>
      <w:r>
        <w:rPr>
          <w:rStyle w:val="subscript"/>
        </w:rPr>
        <w:t>1</w:t>
      </w:r>
      <w:r>
        <w:t xml:space="preserve"> and z</w:t>
      </w:r>
      <w:r>
        <w:rPr>
          <w:rStyle w:val="subscript"/>
        </w:rPr>
        <w:t>2</w:t>
      </w:r>
      <w:r>
        <w:t>. In other words, this total current I is equal to the integral of the dielectric displacement current density over some area which divides the two conductors, such as the blue cylinder shown. As discussed above, the displacement current is fed by the radial current density J</w:t>
      </w:r>
      <w:r>
        <w:rPr>
          <w:rStyle w:val="subscript"/>
        </w:rPr>
        <w:t>r</w:t>
      </w:r>
      <w:r>
        <w:t xml:space="preserve"> just inside the conductor. As a rough estimate, if the active perimeter of the left conductor is p, then</w:t>
      </w:r>
    </w:p>
    <w:p w14:paraId="4097A3AC" w14:textId="77777777" w:rsidR="00C16DAE" w:rsidRDefault="00C16DAE" w:rsidP="00C16DAE"/>
    <w:p w14:paraId="146ED0BC" w14:textId="77777777" w:rsidR="00C16DAE" w:rsidRPr="00CD4D1D" w:rsidRDefault="00C16DAE" w:rsidP="00C16DAE">
      <w:r>
        <w:tab/>
        <w:t>p * λ/4 * J</w:t>
      </w:r>
      <w:r>
        <w:rPr>
          <w:rStyle w:val="subscript"/>
        </w:rPr>
        <w:t>r</w:t>
      </w:r>
      <w:r>
        <w:t xml:space="preserve"> * (2/π)  ≈  I</w:t>
      </w:r>
      <w:r>
        <w:tab/>
      </w:r>
      <w:r>
        <w:tab/>
        <w:t>=&gt;</w:t>
      </w:r>
      <w:r>
        <w:tab/>
        <w:t>pλJ</w:t>
      </w:r>
      <w:r>
        <w:rPr>
          <w:rStyle w:val="subscript"/>
        </w:rPr>
        <w:t>r</w:t>
      </w:r>
      <w:r>
        <w:t xml:space="preserve"> ≈ 2πI</w:t>
      </w:r>
      <w:r>
        <w:tab/>
        <w:t>=&gt;</w:t>
      </w:r>
      <w:r>
        <w:tab/>
        <w:t>J</w:t>
      </w:r>
      <w:r>
        <w:rPr>
          <w:rStyle w:val="subscript"/>
        </w:rPr>
        <w:t>r</w:t>
      </w:r>
      <w:r>
        <w:t xml:space="preserve"> = 2πI/(pλ)</w:t>
      </w:r>
      <w:r>
        <w:tab/>
      </w:r>
      <w:r>
        <w:tab/>
        <w:t>(3.6.4)</w:t>
      </w:r>
    </w:p>
    <w:p w14:paraId="7A4A6834" w14:textId="77777777" w:rsidR="00C16DAE" w:rsidRDefault="00C16DAE" w:rsidP="00C16DAE"/>
    <w:p w14:paraId="138C7DAB" w14:textId="77777777" w:rsidR="00C16DAE" w:rsidRDefault="00C16DAE" w:rsidP="00C16DAE">
      <w:r>
        <w:t xml:space="preserve">Here (2/π) represents the </w:t>
      </w:r>
      <w:r w:rsidRPr="00711ABE">
        <w:rPr>
          <w:color w:val="FF0000"/>
        </w:rPr>
        <w:t>average value of the sine-shaped displacement current curve</w:t>
      </w:r>
      <w:r>
        <w:t xml:space="preserve"> over the z region of interest, and p would be 2πa for a wire of radius a if the two conductors were widely separated. For an </w:t>
      </w:r>
      <w:r>
        <w:lastRenderedPageBreak/>
        <w:t xml:space="preserve">arbitrary conductor shape and position, p is some effective distance associated with the transverse geometry; it is the "active" perimeter discussed earlier. </w:t>
      </w:r>
    </w:p>
    <w:p w14:paraId="0FBDB675" w14:textId="77777777" w:rsidR="00C16DAE" w:rsidRDefault="00C16DAE" w:rsidP="00C16DAE"/>
    <w:p w14:paraId="7C0D55DB" w14:textId="77777777" w:rsidR="00C16DAE" w:rsidRDefault="00C16DAE" w:rsidP="00C16DAE">
      <w:r>
        <w:t xml:space="preserve">On the other hand, for a round conductor operating in the skin effect regime where δ &lt; a, </w:t>
      </w:r>
    </w:p>
    <w:p w14:paraId="26A3AAF8" w14:textId="77777777" w:rsidR="00C16DAE" w:rsidRDefault="00C16DAE" w:rsidP="00C16DAE"/>
    <w:p w14:paraId="6FE2C209" w14:textId="77777777" w:rsidR="00C16DAE" w:rsidRPr="00CD4D1D" w:rsidRDefault="00C16DAE" w:rsidP="00C16DAE">
      <w:r>
        <w:tab/>
        <w:t>J</w:t>
      </w:r>
      <w:r>
        <w:rPr>
          <w:rStyle w:val="subscript"/>
        </w:rPr>
        <w:t>z</w:t>
      </w:r>
      <w:r>
        <w:t xml:space="preserve"> ≈  I/(pδ)</w:t>
      </w:r>
      <w:r>
        <w:tab/>
      </w:r>
      <w:r>
        <w:tab/>
      </w:r>
      <w:r>
        <w:tab/>
      </w:r>
      <w:r>
        <w:tab/>
      </w:r>
      <w:r>
        <w:tab/>
      </w:r>
      <w:r>
        <w:tab/>
      </w:r>
      <w:r>
        <w:tab/>
      </w:r>
      <w:r>
        <w:tab/>
      </w:r>
      <w:r>
        <w:tab/>
      </w:r>
      <w:r>
        <w:tab/>
      </w:r>
      <w:r>
        <w:tab/>
        <w:t>(3.6.5)</w:t>
      </w:r>
    </w:p>
    <w:p w14:paraId="693ABA38" w14:textId="77777777" w:rsidR="00C16DAE" w:rsidRDefault="00C16DAE" w:rsidP="00C16DAE"/>
    <w:p w14:paraId="0D06E65D" w14:textId="77777777" w:rsidR="00C16DAE" w:rsidRDefault="00C16DAE" w:rsidP="00C16DAE">
      <w:r>
        <w:t>where p is the same active perimeter just mentioned.  So</w:t>
      </w:r>
    </w:p>
    <w:p w14:paraId="5CC04677" w14:textId="77777777" w:rsidR="00C16DAE" w:rsidRDefault="00C16DAE" w:rsidP="00C16DAE"/>
    <w:p w14:paraId="575C2469" w14:textId="77777777" w:rsidR="00C16DAE" w:rsidRDefault="00C16DAE" w:rsidP="00C16DAE">
      <w:r>
        <w:tab/>
        <w:t>J</w:t>
      </w:r>
      <w:r>
        <w:rPr>
          <w:rStyle w:val="subscript"/>
        </w:rPr>
        <w:t>z</w:t>
      </w:r>
      <w:r>
        <w:t xml:space="preserve"> ≈ I/(pδ)</w:t>
      </w:r>
      <w:r>
        <w:tab/>
      </w:r>
    </w:p>
    <w:p w14:paraId="04EDC08A" w14:textId="77777777" w:rsidR="00C16DAE" w:rsidRDefault="00C16DAE" w:rsidP="00C16DAE">
      <w:r>
        <w:tab/>
        <w:t>J</w:t>
      </w:r>
      <w:r>
        <w:rPr>
          <w:rStyle w:val="subscript"/>
        </w:rPr>
        <w:t>r</w:t>
      </w:r>
      <w:r>
        <w:t xml:space="preserve"> ≈  2πI/(pλ)</w:t>
      </w:r>
    </w:p>
    <w:p w14:paraId="3000334B" w14:textId="77777777" w:rsidR="00C16DAE" w:rsidRDefault="00C16DAE" w:rsidP="00C16DAE"/>
    <w:p w14:paraId="12BC90D3" w14:textId="77777777" w:rsidR="00C16DAE" w:rsidRPr="00CD4D1D" w:rsidRDefault="00C16DAE" w:rsidP="00C16DAE">
      <w:r>
        <w:tab/>
        <w:t>J</w:t>
      </w:r>
      <w:r>
        <w:rPr>
          <w:rStyle w:val="subscript"/>
        </w:rPr>
        <w:t>r</w:t>
      </w:r>
      <w:r>
        <w:t>/J</w:t>
      </w:r>
      <w:r>
        <w:rPr>
          <w:rStyle w:val="subscript"/>
        </w:rPr>
        <w:t>z</w:t>
      </w:r>
      <w:r>
        <w:t xml:space="preserve"> ≈  2π (δ/λ) .</w:t>
      </w:r>
      <w:r>
        <w:tab/>
      </w:r>
      <w:r>
        <w:tab/>
      </w:r>
      <w:r>
        <w:tab/>
      </w:r>
      <w:r>
        <w:tab/>
      </w:r>
      <w:r>
        <w:tab/>
      </w:r>
      <w:r>
        <w:tab/>
      </w:r>
      <w:r>
        <w:tab/>
      </w:r>
      <w:r>
        <w:tab/>
      </w:r>
      <w:r>
        <w:tab/>
      </w:r>
      <w:r>
        <w:tab/>
        <w:t>(3.6.6)</w:t>
      </w:r>
    </w:p>
    <w:p w14:paraId="670CBA8D" w14:textId="77777777" w:rsidR="00C16DAE" w:rsidRDefault="00C16DAE" w:rsidP="00C16DAE"/>
    <w:p w14:paraId="6E5DB37F" w14:textId="77777777" w:rsidR="00C16DAE" w:rsidRPr="00A54A82" w:rsidRDefault="00C16DAE" w:rsidP="00C16DAE">
      <w:r>
        <w:t>For δ we had</w:t>
      </w:r>
    </w:p>
    <w:p w14:paraId="1BBC0E25" w14:textId="77777777" w:rsidR="00C16DAE" w:rsidRDefault="00C16DAE" w:rsidP="00C16DAE"/>
    <w:p w14:paraId="1877506D" w14:textId="77777777" w:rsidR="00C16DAE" w:rsidRDefault="00C16DAE" w:rsidP="00C16DAE">
      <w:pPr>
        <w:tabs>
          <w:tab w:val="left" w:pos="7200"/>
          <w:tab w:val="left" w:pos="7920"/>
          <w:tab w:val="right" w:pos="9270"/>
        </w:tabs>
        <w:rPr>
          <w:i/>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r>
      <w:r>
        <w:tab/>
      </w:r>
      <w:r>
        <w:tab/>
      </w:r>
      <w:r>
        <w:tab/>
      </w:r>
      <w:r>
        <w:tab/>
      </w:r>
      <w:r>
        <w:tab/>
      </w:r>
      <w:r>
        <w:rPr>
          <w:b/>
        </w:rPr>
        <w:tab/>
      </w:r>
      <w:r>
        <w:rPr>
          <w:b/>
        </w:rPr>
        <w:tab/>
      </w:r>
      <w:r>
        <w:rPr>
          <w:b/>
        </w:rPr>
        <w:tab/>
      </w:r>
      <w:r>
        <w:rPr>
          <w:b/>
        </w:rPr>
        <w:tab/>
      </w:r>
      <w:r>
        <w:rPr>
          <w:b/>
        </w:rPr>
        <w:tab/>
      </w:r>
      <w:r w:rsidRPr="00A54A82">
        <w:rPr>
          <w:i/>
        </w:rPr>
        <w:t>(2.1.20)</w:t>
      </w:r>
    </w:p>
    <w:p w14:paraId="345514CE" w14:textId="77777777" w:rsidR="00C16DAE" w:rsidRDefault="00C16DAE" w:rsidP="00C16DAE"/>
    <w:p w14:paraId="3F0BE6F2" w14:textId="77777777" w:rsidR="00C16DAE" w:rsidRDefault="00C16DAE" w:rsidP="00C16DAE">
      <w:r>
        <w:t xml:space="preserve">For λ one may write, </w:t>
      </w:r>
    </w:p>
    <w:p w14:paraId="46A7B006" w14:textId="77777777" w:rsidR="00C16DAE" w:rsidRDefault="00C16DAE" w:rsidP="00C16DAE"/>
    <w:p w14:paraId="2A18B56A" w14:textId="77777777" w:rsidR="00C16DAE" w:rsidRDefault="00C16DAE" w:rsidP="00C16DAE">
      <w:r>
        <w:tab/>
        <w:t>λ = v/f = 2πv/ω</w:t>
      </w:r>
      <w:r>
        <w:tab/>
      </w:r>
      <w:r>
        <w:tab/>
      </w:r>
      <w:r>
        <w:tab/>
      </w:r>
      <w:r>
        <w:tab/>
      </w:r>
      <w:r>
        <w:tab/>
      </w:r>
      <w:r>
        <w:tab/>
      </w:r>
      <w:r>
        <w:tab/>
      </w:r>
      <w:r>
        <w:tab/>
      </w:r>
      <w:r>
        <w:tab/>
      </w:r>
      <w:r>
        <w:tab/>
        <w:t>(3.6.7)</w:t>
      </w:r>
    </w:p>
    <w:p w14:paraId="10F4782E" w14:textId="77777777" w:rsidR="00C16DAE" w:rsidRDefault="00C16DAE" w:rsidP="00C16DAE"/>
    <w:p w14:paraId="0DB339EE" w14:textId="77777777" w:rsidR="00C16DAE" w:rsidRDefault="00C16DAE" w:rsidP="00C16DAE">
      <w:r>
        <w:t xml:space="preserve">where v is the wave velocity. Then  </w:t>
      </w:r>
    </w:p>
    <w:p w14:paraId="2FC2224C" w14:textId="77777777" w:rsidR="00C16DAE" w:rsidRDefault="00C16DAE" w:rsidP="00C16DAE"/>
    <w:p w14:paraId="45AA9859" w14:textId="77777777" w:rsidR="00C16DAE" w:rsidRPr="00CD4D1D" w:rsidRDefault="00C16DAE" w:rsidP="00C16DAE">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 </w:t>
      </w:r>
      <w:r w:rsidRPr="00037394">
        <w:rPr>
          <w:position w:val="-10"/>
        </w:rPr>
        <w:object w:dxaOrig="180" w:dyaOrig="340" w14:anchorId="788ED0BD">
          <v:shape id="_x0000_i1026" type="#_x0000_t75" style="width:9pt;height:17.25pt" o:ole="">
            <v:imagedata r:id="rId7" o:title=""/>
          </v:shape>
          <o:OLEObject Type="Embed" ProgID="Equation.3" ShapeID="_x0000_i1026" DrawAspect="Content" ObjectID="_1850220128" r:id="rId8"/>
        </w:object>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w:t>
      </w:r>
      <w:r>
        <w:tab/>
      </w:r>
      <w:r>
        <w:tab/>
      </w:r>
      <w:r>
        <w:tab/>
      </w:r>
      <w:r>
        <w:tab/>
      </w:r>
      <w:r>
        <w:tab/>
        <w:t>(3.6.8)</w:t>
      </w:r>
    </w:p>
    <w:p w14:paraId="3CA366E6" w14:textId="77777777" w:rsidR="00C16DAE" w:rsidRDefault="00C16DAE" w:rsidP="00C16DAE"/>
    <w:p w14:paraId="63AF53DA" w14:textId="77777777" w:rsidR="00C16DAE" w:rsidRDefault="00C16DAE" w:rsidP="00C16DAE">
      <w:r>
        <w:t>Setting v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5830CB47" w14:textId="77777777" w:rsidR="00C16DAE" w:rsidRDefault="00C16DAE" w:rsidP="00C16DAE"/>
    <w:p w14:paraId="62F35103" w14:textId="77777777" w:rsidR="00C16DAE" w:rsidRDefault="00C16DAE" w:rsidP="00C16DAE">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2B77C159" w14:textId="77777777" w:rsidR="00C16DAE" w:rsidRDefault="00C16DAE" w:rsidP="00C16DAE"/>
    <w:p w14:paraId="2C414455" w14:textId="77777777" w:rsidR="00C16DAE" w:rsidRPr="00015706" w:rsidRDefault="00C16DAE" w:rsidP="00C16DAE">
      <w:pPr>
        <w:rPr>
          <w:rStyle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p>
    <w:p w14:paraId="5EE731EA" w14:textId="77777777" w:rsidR="00C16DAE" w:rsidRDefault="00C16DAE" w:rsidP="00C16DAE">
      <w:r>
        <w:tab/>
      </w:r>
      <w:r>
        <w:tab/>
      </w:r>
      <w:r>
        <w:tab/>
      </w:r>
    </w:p>
    <w:p w14:paraId="6672D152" w14:textId="77777777" w:rsidR="00C16DAE" w:rsidRDefault="00C16DAE" w:rsidP="00C16DAE">
      <w:r>
        <w:t>and so</w:t>
      </w:r>
    </w:p>
    <w:p w14:paraId="5DD52588" w14:textId="77777777" w:rsidR="00C16DAE" w:rsidRDefault="00C16DAE" w:rsidP="00C16DAE"/>
    <w:p w14:paraId="550DBE14" w14:textId="77777777" w:rsidR="00C16DAE" w:rsidRDefault="00C16DAE" w:rsidP="00C16DAE">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r>
      <w:r>
        <w:tab/>
      </w:r>
      <w:r>
        <w:tab/>
      </w:r>
      <w:r>
        <w:tab/>
      </w:r>
      <w:r>
        <w:tab/>
      </w:r>
      <w:r>
        <w:tab/>
      </w:r>
      <w:r>
        <w:tab/>
        <w:t>(3.6.9)</w:t>
      </w:r>
    </w:p>
    <w:p w14:paraId="0B41DFC8" w14:textId="77777777" w:rsidR="00C16DAE" w:rsidRDefault="00C16DAE" w:rsidP="00C16DAE"/>
    <w:p w14:paraId="7932BF50" w14:textId="77777777" w:rsidR="00C16DAE" w:rsidRDefault="00C16DAE" w:rsidP="00C16DAE">
      <w:r>
        <w:t xml:space="preserve">For f ≤ 10 GHz we then find </w:t>
      </w:r>
    </w:p>
    <w:p w14:paraId="2AE26117" w14:textId="77777777" w:rsidR="00C16DAE" w:rsidRDefault="00C16DAE" w:rsidP="00C16DAE"/>
    <w:p w14:paraId="49B3811A" w14:textId="77777777" w:rsidR="00C16DAE" w:rsidRDefault="00C16DAE" w:rsidP="00C16DAE">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r>
      <w:r>
        <w:tab/>
      </w:r>
      <w:r>
        <w:tab/>
      </w:r>
      <w:r>
        <w:tab/>
      </w:r>
      <w:r>
        <w:tab/>
      </w:r>
      <w:r>
        <w:tab/>
        <w:t>(3.6.10)</w:t>
      </w:r>
      <w:r>
        <w:tab/>
      </w:r>
    </w:p>
    <w:p w14:paraId="066CA2CF" w14:textId="77777777" w:rsidR="00C16DAE" w:rsidRDefault="00C16DAE" w:rsidP="00C16DAE"/>
    <w:p w14:paraId="10AE82F1" w14:textId="77777777" w:rsidR="00C16DAE" w:rsidRDefault="00C16DAE" w:rsidP="00C16DAE">
      <w:r>
        <w:lastRenderedPageBreak/>
        <w:t>A round conductor is in the low-frequency non-skin-effect regime when δ &gt;a, where a is the wire radius. This means</w:t>
      </w:r>
    </w:p>
    <w:p w14:paraId="11E223AE" w14:textId="77777777" w:rsidR="00C16DAE" w:rsidRDefault="00C16DAE" w:rsidP="00C16DAE"/>
    <w:p w14:paraId="2B7F92AB" w14:textId="77777777" w:rsidR="00C16DAE" w:rsidRPr="00783BFB" w:rsidRDefault="00C16DAE" w:rsidP="00C16DAE">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t>)</w:t>
      </w:r>
      <w:r>
        <w:tab/>
      </w:r>
      <w:r>
        <w:tab/>
        <w:t>or</w:t>
      </w:r>
      <w:r>
        <w:tab/>
      </w:r>
      <w:r>
        <w:tab/>
        <w:t>ωa/2 &lt; 1/(μσa)</w:t>
      </w:r>
      <w:r>
        <w:tab/>
      </w:r>
      <w:r>
        <w:tab/>
        <w:t>(3.6.11)</w:t>
      </w:r>
    </w:p>
    <w:p w14:paraId="582A7666" w14:textId="77777777" w:rsidR="00C16DAE" w:rsidRDefault="00C16DAE" w:rsidP="00C16DAE"/>
    <w:p w14:paraId="700CFD72" w14:textId="77777777" w:rsidR="00C16DAE" w:rsidRDefault="00C16DAE" w:rsidP="00C16DAE">
      <w:r>
        <w:t>In this low frequency regime we must replace (3.6.5) by</w:t>
      </w:r>
    </w:p>
    <w:p w14:paraId="3D63E8D0" w14:textId="77777777" w:rsidR="00C16DAE" w:rsidRDefault="00C16DAE" w:rsidP="00C16DAE"/>
    <w:p w14:paraId="3CE74AB4" w14:textId="77777777" w:rsidR="00C16DAE" w:rsidRDefault="00C16DAE" w:rsidP="00C16DAE">
      <w:r>
        <w:tab/>
        <w:t>J</w:t>
      </w:r>
      <w:r>
        <w:rPr>
          <w:rStyle w:val="subscript"/>
        </w:rPr>
        <w:t>z</w:t>
      </w:r>
      <w:r>
        <w:t xml:space="preserve"> ≈  I/(πa</w:t>
      </w:r>
      <w:r>
        <w:rPr>
          <w:rStyle w:val="superscript"/>
        </w:rPr>
        <w:t>2</w:t>
      </w:r>
      <w:r>
        <w:t>)</w:t>
      </w:r>
      <w:r>
        <w:tab/>
      </w:r>
      <w:r>
        <w:tab/>
      </w:r>
      <w:r>
        <w:tab/>
      </w:r>
      <w:r>
        <w:tab/>
      </w:r>
      <w:r>
        <w:tab/>
      </w:r>
      <w:r>
        <w:tab/>
      </w:r>
      <w:r>
        <w:tab/>
      </w:r>
      <w:r>
        <w:tab/>
      </w:r>
      <w:r>
        <w:tab/>
      </w:r>
      <w:r>
        <w:tab/>
      </w:r>
      <w:r>
        <w:tab/>
        <w:t>(3.6.12)</w:t>
      </w:r>
    </w:p>
    <w:p w14:paraId="1029BEC0" w14:textId="77777777" w:rsidR="00C16DAE" w:rsidRDefault="00C16DAE" w:rsidP="00C16DAE"/>
    <w:p w14:paraId="2C8779AF" w14:textId="77777777" w:rsidR="00C16DAE" w:rsidRDefault="00C16DAE" w:rsidP="00C16DAE">
      <w:r>
        <w:t>Since (3.6.4) is still valid, we find now that</w:t>
      </w:r>
    </w:p>
    <w:p w14:paraId="6453EF4F" w14:textId="77777777" w:rsidR="00C16DAE" w:rsidRDefault="00C16DAE" w:rsidP="00C16DAE"/>
    <w:p w14:paraId="0310A782" w14:textId="77777777" w:rsidR="00C16DAE" w:rsidRDefault="00C16DAE" w:rsidP="00C16DAE">
      <w:r>
        <w:tab/>
        <w:t>J</w:t>
      </w:r>
      <w:r>
        <w:rPr>
          <w:rStyle w:val="subscript"/>
        </w:rPr>
        <w:t>z</w:t>
      </w:r>
      <w:r>
        <w:t xml:space="preserve"> ≈ I/(πa</w:t>
      </w:r>
      <w:r>
        <w:rPr>
          <w:rStyle w:val="superscript"/>
        </w:rPr>
        <w:t>2</w:t>
      </w:r>
      <w:r>
        <w:t>)</w:t>
      </w:r>
      <w:r>
        <w:tab/>
      </w:r>
    </w:p>
    <w:p w14:paraId="30F6D8BB" w14:textId="77777777" w:rsidR="00C16DAE" w:rsidRPr="00783BFB" w:rsidRDefault="00C16DAE" w:rsidP="00C16DAE">
      <w:r>
        <w:tab/>
        <w:t>J</w:t>
      </w:r>
      <w:r>
        <w:rPr>
          <w:rStyle w:val="subscript"/>
        </w:rPr>
        <w:t>r</w:t>
      </w:r>
      <w:r>
        <w:t xml:space="preserve"> ≈  2πI/(pλ) ≈ 2πI/(2πaλ) ≈ I/(aλ) </w:t>
      </w:r>
    </w:p>
    <w:p w14:paraId="08E541C0" w14:textId="77777777" w:rsidR="00C16DAE" w:rsidRDefault="00C16DAE" w:rsidP="00C16DAE"/>
    <w:p w14:paraId="5E1815A0" w14:textId="77777777" w:rsidR="00C16DAE" w:rsidRPr="00D62315" w:rsidRDefault="00C16DAE" w:rsidP="00C16DAE">
      <w:r>
        <w:tab/>
        <w:t>J</w:t>
      </w:r>
      <w:r>
        <w:rPr>
          <w:rStyle w:val="subscript"/>
        </w:rPr>
        <w:t>r</w:t>
      </w:r>
      <w:r>
        <w:t>/J</w:t>
      </w:r>
      <w:r>
        <w:rPr>
          <w:rStyle w:val="subscript"/>
        </w:rPr>
        <w:t>z</w:t>
      </w:r>
      <w:r>
        <w:t xml:space="preserve"> ≈  π(a/λ) ≈ (πa)(ω/2πv) ≈ ωa/2v  = (ωa/2)(1/v)</w:t>
      </w:r>
      <w:r>
        <w:tab/>
      </w:r>
      <w:r>
        <w:tab/>
      </w:r>
      <w:r>
        <w:tab/>
      </w:r>
      <w:r>
        <w:tab/>
      </w:r>
      <w:r>
        <w:tab/>
      </w:r>
      <w:r>
        <w:tab/>
        <w:t>(3.6.13)</w:t>
      </w:r>
    </w:p>
    <w:p w14:paraId="5D0281C6" w14:textId="77777777" w:rsidR="00C16DAE" w:rsidRDefault="00C16DAE" w:rsidP="00C16DAE"/>
    <w:p w14:paraId="4439834A" w14:textId="77777777" w:rsidR="00C16DAE" w:rsidRDefault="00C16DAE" w:rsidP="00C16DAE">
      <w:r>
        <w:t>Using ** this says</w:t>
      </w:r>
    </w:p>
    <w:p w14:paraId="6D6E791C" w14:textId="77777777" w:rsidR="00C16DAE" w:rsidRDefault="00C16DAE" w:rsidP="00C16DAE"/>
    <w:p w14:paraId="42290F19" w14:textId="77777777" w:rsidR="00C16DAE" w:rsidRPr="00D62315" w:rsidRDefault="00C16DAE" w:rsidP="00C16DAE">
      <w:r>
        <w:tab/>
        <w:t>J</w:t>
      </w:r>
      <w:r>
        <w:rPr>
          <w:rStyle w:val="subscript"/>
        </w:rPr>
        <w:t>r</w:t>
      </w:r>
      <w:r>
        <w:t>/J</w:t>
      </w:r>
      <w:r>
        <w:rPr>
          <w:rStyle w:val="subscript"/>
        </w:rPr>
        <w:t>z</w:t>
      </w:r>
      <w:r>
        <w:t xml:space="preserve">  &lt;  1/(μσav)</w:t>
      </w:r>
      <w:r>
        <w:tab/>
      </w:r>
      <w:r>
        <w:tab/>
      </w:r>
      <w:r>
        <w:tab/>
      </w:r>
      <w:r>
        <w:tab/>
      </w:r>
      <w:r>
        <w:tab/>
      </w:r>
      <w:r>
        <w:tab/>
      </w:r>
      <w:r>
        <w:tab/>
      </w:r>
      <w:r>
        <w:tab/>
      </w:r>
      <w:r>
        <w:tab/>
      </w:r>
      <w:r>
        <w:tab/>
        <w:t>(3.6.14)</w:t>
      </w:r>
    </w:p>
    <w:p w14:paraId="3C350986" w14:textId="77777777" w:rsidR="00C16DAE" w:rsidRDefault="00C16DAE" w:rsidP="00C16DAE"/>
    <w:p w14:paraId="59BB328B" w14:textId="77777777" w:rsidR="00C16DAE" w:rsidRDefault="00C16DAE" w:rsidP="00C16DAE">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 = c = 3 x 10</w:t>
      </w:r>
      <w:r>
        <w:rPr>
          <w:rStyle w:val="superscript"/>
        </w:rPr>
        <w:t>8</w:t>
      </w:r>
      <w:r>
        <w:t xml:space="preserve"> we find for a wire of radius 1 mm, </w:t>
      </w:r>
    </w:p>
    <w:p w14:paraId="7D8EE8AB" w14:textId="77777777" w:rsidR="00C16DAE" w:rsidRDefault="00C16DAE" w:rsidP="00C16DAE"/>
    <w:p w14:paraId="6E80D0B8" w14:textId="77777777" w:rsidR="00C16DAE" w:rsidRPr="00D62315" w:rsidRDefault="00C16DAE" w:rsidP="00C16DAE">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  4.6 x 10</w:t>
      </w:r>
      <w:r>
        <w:rPr>
          <w:rStyle w:val="superscript"/>
        </w:rPr>
        <w:t>-8</w:t>
      </w:r>
      <w:r>
        <w:tab/>
      </w:r>
      <w:r>
        <w:tab/>
      </w:r>
      <w:r>
        <w:tab/>
      </w:r>
      <w:r>
        <w:tab/>
        <w:t>(3.8.15)</w:t>
      </w:r>
    </w:p>
    <w:p w14:paraId="5ED4128F" w14:textId="77777777" w:rsidR="00C16DAE" w:rsidRDefault="00C16DAE" w:rsidP="00C16DAE"/>
    <w:p w14:paraId="08D8F190" w14:textId="77777777" w:rsidR="00C16DAE" w:rsidRDefault="00C16DAE" w:rsidP="00C16DAE">
      <w:r>
        <w:t>Therefore, our high frequency result of 1.4 x 10</w:t>
      </w:r>
      <w:r>
        <w:rPr>
          <w:rStyle w:val="superscript"/>
        </w:rPr>
        <w:t xml:space="preserve">-4 </w:t>
      </w:r>
      <w:r>
        <w:t xml:space="preserve">for f ≤ 10 GHz represents a much worse case, so we will stick with that number in our work below. </w:t>
      </w:r>
    </w:p>
    <w:p w14:paraId="05B7CD39" w14:textId="77777777" w:rsidR="00F9534F" w:rsidRDefault="00F9534F" w:rsidP="00C16DAE"/>
    <w:p w14:paraId="7748C81D" w14:textId="77777777" w:rsidR="00F9534F" w:rsidRDefault="00F9534F" w:rsidP="00C16DAE">
      <w:r>
        <w:t>******************************************************</w:t>
      </w:r>
    </w:p>
    <w:p w14:paraId="3E31FA85" w14:textId="77777777" w:rsidR="00F9534F" w:rsidRDefault="00F9534F" w:rsidP="00C16DAE"/>
    <w:p w14:paraId="1E648F12" w14:textId="77777777" w:rsidR="00F9534F" w:rsidRPr="007E6334" w:rsidRDefault="00F9534F" w:rsidP="00F9534F">
      <w:pPr>
        <w:rPr>
          <w:color w:val="FF0000"/>
        </w:rPr>
      </w:pPr>
      <w:r>
        <w:t xml:space="preserve">We now display once again the table for a real transmission line, showing relative estimates of the sizes of things . </w:t>
      </w:r>
      <w:r w:rsidRPr="007E6334">
        <w:rPr>
          <w:color w:val="FF0000"/>
        </w:rPr>
        <w:t xml:space="preserve">A few primes have been added to remove ambiguities. </w:t>
      </w:r>
      <w:r>
        <w:rPr>
          <w:color w:val="FF0000"/>
        </w:rPr>
        <w:t xml:space="preserve">  [ huh? ] </w:t>
      </w:r>
    </w:p>
    <w:p w14:paraId="12D15559" w14:textId="77777777" w:rsidR="00F9534F" w:rsidRDefault="00F9534F" w:rsidP="00F9534F"/>
    <w:p w14:paraId="03C3E677" w14:textId="77777777" w:rsidR="00F9534F" w:rsidRDefault="00F9534F" w:rsidP="00F9534F">
      <w:pPr>
        <w:pBdr>
          <w:top w:val="single" w:sz="6" w:space="0" w:color="auto"/>
          <w:left w:val="single" w:sz="6" w:space="0" w:color="auto"/>
          <w:bottom w:val="single" w:sz="6" w:space="0" w:color="auto"/>
          <w:right w:val="single" w:sz="6" w:space="0" w:color="auto"/>
        </w:pBdr>
      </w:pPr>
    </w:p>
    <w:p w14:paraId="0D6D2060" w14:textId="77777777" w:rsidR="00F9534F" w:rsidRDefault="00F9534F" w:rsidP="00F9534F">
      <w:pPr>
        <w:pBdr>
          <w:top w:val="single" w:sz="6" w:space="0" w:color="auto"/>
          <w:left w:val="single" w:sz="6" w:space="0" w:color="auto"/>
          <w:bottom w:val="single" w:sz="6" w:space="0" w:color="auto"/>
          <w:right w:val="single" w:sz="6" w:space="0" w:color="auto"/>
        </w:pBdr>
        <w:rPr>
          <w:u w:val="single"/>
        </w:rPr>
      </w:pPr>
      <w:r>
        <w:tab/>
      </w:r>
      <w:r>
        <w:tab/>
      </w:r>
      <w:r>
        <w:rPr>
          <w:u w:val="single"/>
        </w:rPr>
        <w:t>Table 3: E, B and J for a real transmission line</w:t>
      </w:r>
    </w:p>
    <w:p w14:paraId="2E7FBEBE" w14:textId="77777777" w:rsidR="00F9534F" w:rsidRDefault="00F9534F" w:rsidP="00F9534F">
      <w:pPr>
        <w:pBdr>
          <w:top w:val="single" w:sz="6" w:space="0" w:color="auto"/>
          <w:left w:val="single" w:sz="6" w:space="0" w:color="auto"/>
          <w:bottom w:val="single" w:sz="6" w:space="0" w:color="auto"/>
          <w:right w:val="single" w:sz="6" w:space="0" w:color="auto"/>
        </w:pBdr>
      </w:pPr>
    </w:p>
    <w:p w14:paraId="75C55DE1" w14:textId="77777777" w:rsidR="00F9534F" w:rsidRDefault="00F9534F" w:rsidP="00F9534F">
      <w:pPr>
        <w:pBdr>
          <w:top w:val="single" w:sz="6" w:space="0" w:color="auto"/>
          <w:left w:val="single" w:sz="6" w:space="0" w:color="auto"/>
          <w:bottom w:val="single" w:sz="6" w:space="0" w:color="auto"/>
          <w:right w:val="single" w:sz="6" w:space="0" w:color="auto"/>
        </w:pBdr>
      </w:pPr>
      <w:r>
        <w:tab/>
      </w:r>
      <w:r>
        <w:tab/>
        <w:t>Region 2. In the conductor, just under the surface charge layer, and in the current layer.</w:t>
      </w:r>
    </w:p>
    <w:p w14:paraId="2FAF7F4B" w14:textId="77777777" w:rsidR="00F9534F" w:rsidRDefault="00F9534F" w:rsidP="00F9534F">
      <w:pPr>
        <w:pBdr>
          <w:top w:val="single" w:sz="6" w:space="0" w:color="auto"/>
          <w:left w:val="single" w:sz="6" w:space="0" w:color="auto"/>
          <w:bottom w:val="single" w:sz="6" w:space="0" w:color="auto"/>
          <w:right w:val="single" w:sz="6" w:space="0" w:color="auto"/>
        </w:pBdr>
      </w:pPr>
    </w:p>
    <w:p w14:paraId="7AB33224" w14:textId="77777777" w:rsidR="00F9534F" w:rsidRDefault="00F9534F" w:rsidP="00F9534F">
      <w:pPr>
        <w:pBdr>
          <w:top w:val="single" w:sz="6" w:space="0" w:color="auto"/>
          <w:left w:val="single" w:sz="6" w:space="0" w:color="auto"/>
          <w:bottom w:val="single" w:sz="6" w:space="0" w:color="auto"/>
          <w:right w:val="single" w:sz="6" w:space="0" w:color="auto"/>
        </w:pBdr>
      </w:pPr>
      <w:r>
        <w:tab/>
      </w:r>
      <w:r>
        <w:tab/>
      </w:r>
      <w:r w:rsidRPr="0076704E">
        <w:rPr>
          <w:color w:val="FF0000"/>
        </w:rPr>
        <w:t>E</w:t>
      </w:r>
      <w:r w:rsidRPr="0076704E">
        <w:rPr>
          <w:rStyle w:val="subscript"/>
          <w:color w:val="FF0000"/>
        </w:rPr>
        <w:t>r</w:t>
      </w:r>
      <w:r w:rsidRPr="0076704E">
        <w:rPr>
          <w:color w:val="FF0000"/>
        </w:rPr>
        <w:t>' ≤ 10</w:t>
      </w:r>
      <w:r w:rsidRPr="0076704E">
        <w:rPr>
          <w:rStyle w:val="superscript"/>
          <w:color w:val="FF0000"/>
        </w:rPr>
        <w:t xml:space="preserve">-6 </w:t>
      </w:r>
      <w:r w:rsidRPr="0076704E">
        <w:rPr>
          <w:color w:val="FF0000"/>
        </w:rPr>
        <w:t>E</w:t>
      </w:r>
      <w:r w:rsidRPr="0076704E">
        <w:rPr>
          <w:rStyle w:val="subscript"/>
          <w:color w:val="FF0000"/>
        </w:rPr>
        <w:t xml:space="preserve">r </w:t>
      </w:r>
      <w:r w:rsidRPr="0076704E">
        <w:rPr>
          <w:rStyle w:val="superscript"/>
          <w:color w:val="FF0000"/>
        </w:rPr>
        <w:t>(c)</w:t>
      </w:r>
      <w:r>
        <w:tab/>
      </w:r>
      <w:r w:rsidRPr="0076704E">
        <w:rPr>
          <w:color w:val="FF0000"/>
        </w:rPr>
        <w:t>B</w:t>
      </w:r>
      <w:r w:rsidRPr="0076704E">
        <w:rPr>
          <w:rStyle w:val="subscript"/>
          <w:color w:val="FF0000"/>
        </w:rPr>
        <w:t xml:space="preserve">r </w:t>
      </w:r>
      <w:r w:rsidRPr="0076704E">
        <w:rPr>
          <w:color w:val="FF0000"/>
        </w:rPr>
        <w:t>= 0</w:t>
      </w:r>
      <w:r w:rsidRPr="0076704E">
        <w:rPr>
          <w:color w:val="FF0000"/>
        </w:rPr>
        <w:tab/>
      </w:r>
      <w:r>
        <w:tab/>
      </w:r>
      <w:r>
        <w:tab/>
      </w:r>
      <w:r w:rsidRPr="0076704E">
        <w:rPr>
          <w:color w:val="FF0000"/>
        </w:rPr>
        <w:t>J</w:t>
      </w:r>
      <w:r w:rsidRPr="0076704E">
        <w:rPr>
          <w:rStyle w:val="subscript"/>
          <w:color w:val="FF0000"/>
        </w:rPr>
        <w:t>r</w:t>
      </w:r>
      <w:r w:rsidRPr="0076704E">
        <w:rPr>
          <w:color w:val="FF0000"/>
        </w:rPr>
        <w:t xml:space="preserve"> ≤ 2 x 10</w:t>
      </w:r>
      <w:r w:rsidRPr="0076704E">
        <w:rPr>
          <w:rStyle w:val="superscript"/>
          <w:color w:val="FF0000"/>
        </w:rPr>
        <w:t>-5</w:t>
      </w:r>
      <w:r w:rsidRPr="0076704E">
        <w:rPr>
          <w:color w:val="FF0000"/>
        </w:rPr>
        <w:t xml:space="preserve"> J</w:t>
      </w:r>
      <w:r w:rsidRPr="0076704E">
        <w:rPr>
          <w:rStyle w:val="subscript"/>
          <w:color w:val="FF0000"/>
        </w:rPr>
        <w:t xml:space="preserve">z </w:t>
      </w:r>
      <w:r w:rsidRPr="0076704E">
        <w:rPr>
          <w:rStyle w:val="superscript"/>
          <w:color w:val="FF0000"/>
        </w:rPr>
        <w:t>(see later)</w:t>
      </w:r>
    </w:p>
    <w:p w14:paraId="47977D5F" w14:textId="77777777" w:rsidR="00F9534F" w:rsidRPr="0076704E" w:rsidRDefault="00F9534F" w:rsidP="00F9534F">
      <w:pPr>
        <w:pBdr>
          <w:top w:val="single" w:sz="6" w:space="0" w:color="auto"/>
          <w:left w:val="single" w:sz="6" w:space="0" w:color="auto"/>
          <w:bottom w:val="single" w:sz="6" w:space="0" w:color="auto"/>
          <w:right w:val="single" w:sz="6" w:space="0" w:color="auto"/>
        </w:pBdr>
        <w:rPr>
          <w:color w:val="FF0000"/>
        </w:rPr>
      </w:pPr>
      <w:r>
        <w:tab/>
      </w:r>
      <w:r>
        <w:tab/>
      </w:r>
      <w:r w:rsidRPr="0076704E">
        <w:rPr>
          <w:color w:val="FF0000"/>
        </w:rPr>
        <w:t>E</w:t>
      </w:r>
      <w:r w:rsidRPr="0076704E">
        <w:rPr>
          <w:rStyle w:val="subscript"/>
          <w:color w:val="FF0000"/>
        </w:rPr>
        <w:t>φ</w:t>
      </w:r>
      <w:r w:rsidRPr="0076704E">
        <w:rPr>
          <w:color w:val="FF0000"/>
        </w:rPr>
        <w:t xml:space="preserve"> = 0</w:t>
      </w:r>
      <w:r w:rsidRPr="0076704E">
        <w:rPr>
          <w:color w:val="FF0000"/>
        </w:rPr>
        <w:tab/>
      </w:r>
      <w:r w:rsidRPr="0076704E">
        <w:rPr>
          <w:color w:val="FF0000"/>
        </w:rPr>
        <w:tab/>
      </w:r>
      <w:r w:rsidRPr="0076704E">
        <w:rPr>
          <w:color w:val="FF0000"/>
        </w:rPr>
        <w:tab/>
        <w:t>B</w:t>
      </w:r>
      <w:r w:rsidRPr="0076704E">
        <w:rPr>
          <w:rStyle w:val="subscript"/>
          <w:color w:val="FF0000"/>
        </w:rPr>
        <w:t>φ</w:t>
      </w:r>
      <w:r>
        <w:rPr>
          <w:color w:val="FF0000"/>
        </w:rPr>
        <w:t xml:space="preserve"> ~ 20 μT</w:t>
      </w:r>
      <w:r>
        <w:tab/>
      </w:r>
      <w:r>
        <w:tab/>
      </w:r>
      <w:r w:rsidRPr="0076704E">
        <w:rPr>
          <w:color w:val="FF0000"/>
        </w:rPr>
        <w:t>J</w:t>
      </w:r>
      <w:r w:rsidRPr="0076704E">
        <w:rPr>
          <w:rStyle w:val="subscript"/>
          <w:color w:val="FF0000"/>
        </w:rPr>
        <w:t>φ</w:t>
      </w:r>
      <w:r w:rsidRPr="0076704E">
        <w:rPr>
          <w:color w:val="FF0000"/>
        </w:rPr>
        <w:t xml:space="preserve"> = 0</w:t>
      </w:r>
    </w:p>
    <w:p w14:paraId="19B18DBD" w14:textId="77777777" w:rsidR="00F9534F" w:rsidRDefault="00F9534F" w:rsidP="00F9534F">
      <w:pPr>
        <w:pBdr>
          <w:top w:val="single" w:sz="6" w:space="0" w:color="auto"/>
          <w:left w:val="single" w:sz="6" w:space="0" w:color="auto"/>
          <w:bottom w:val="single" w:sz="6" w:space="0" w:color="auto"/>
          <w:right w:val="single" w:sz="6" w:space="0" w:color="auto"/>
        </w:pBdr>
      </w:pPr>
      <w:r>
        <w:tab/>
      </w:r>
      <w:r>
        <w:tab/>
      </w:r>
      <w:r w:rsidRPr="00C84DCF">
        <w:rPr>
          <w:color w:val="FF0000"/>
        </w:rPr>
        <w:t>E</w:t>
      </w:r>
      <w:r w:rsidRPr="00C84DCF">
        <w:rPr>
          <w:rStyle w:val="subscript"/>
          <w:color w:val="FF0000"/>
        </w:rPr>
        <w:t>z</w:t>
      </w:r>
      <w:r w:rsidRPr="00C84DCF">
        <w:rPr>
          <w:color w:val="FF0000"/>
        </w:rPr>
        <w:t xml:space="preserve"> ≤ 2x10</w:t>
      </w:r>
      <w:r w:rsidRPr="00C84DCF">
        <w:rPr>
          <w:rStyle w:val="superscript"/>
          <w:color w:val="FF0000"/>
        </w:rPr>
        <w:t xml:space="preserve">-4 </w:t>
      </w:r>
      <w:r w:rsidRPr="00C84DCF">
        <w:rPr>
          <w:color w:val="FF0000"/>
        </w:rPr>
        <w:t>E</w:t>
      </w:r>
      <w:r w:rsidRPr="00C84DCF">
        <w:rPr>
          <w:rStyle w:val="subscript"/>
          <w:color w:val="FF0000"/>
        </w:rPr>
        <w:t>r</w:t>
      </w:r>
      <w:r w:rsidRPr="00C84DCF">
        <w:rPr>
          <w:rStyle w:val="superscript"/>
          <w:color w:val="FF0000"/>
        </w:rPr>
        <w:t>(a)</w:t>
      </w:r>
      <w:r>
        <w:tab/>
      </w:r>
      <w:r w:rsidRPr="001D5EEC">
        <w:rPr>
          <w:color w:val="FF0000"/>
        </w:rPr>
        <w:t>B</w:t>
      </w:r>
      <w:r w:rsidRPr="001D5EEC">
        <w:rPr>
          <w:rStyle w:val="subscript"/>
          <w:color w:val="FF0000"/>
        </w:rPr>
        <w:t>z</w:t>
      </w:r>
      <w:r w:rsidRPr="001D5EEC">
        <w:rPr>
          <w:color w:val="FF0000"/>
        </w:rPr>
        <w:t xml:space="preserve"> ~ 0.25μT</w:t>
      </w:r>
      <w:r>
        <w:tab/>
      </w:r>
      <w:r>
        <w:tab/>
      </w:r>
      <w:r w:rsidRPr="001D5EEC">
        <w:rPr>
          <w:color w:val="FF0000"/>
        </w:rPr>
        <w:t>J</w:t>
      </w:r>
      <w:r w:rsidRPr="001D5EEC">
        <w:rPr>
          <w:rStyle w:val="subscript"/>
          <w:color w:val="FF0000"/>
        </w:rPr>
        <w:t>z</w:t>
      </w:r>
      <w:r w:rsidRPr="001D5EEC">
        <w:rPr>
          <w:color w:val="FF0000"/>
        </w:rPr>
        <w:t xml:space="preserve"> = large [ ~10</w:t>
      </w:r>
      <w:r w:rsidRPr="001D5EEC">
        <w:rPr>
          <w:rStyle w:val="superscript"/>
          <w:color w:val="FF0000"/>
        </w:rPr>
        <w:t xml:space="preserve">7 </w:t>
      </w:r>
      <w:r w:rsidRPr="001D5EEC">
        <w:rPr>
          <w:color w:val="FF0000"/>
        </w:rPr>
        <w:t>A/m</w:t>
      </w:r>
      <w:r w:rsidRPr="001D5EEC">
        <w:rPr>
          <w:rStyle w:val="superscript"/>
          <w:color w:val="FF0000"/>
        </w:rPr>
        <w:t xml:space="preserve">2 </w:t>
      </w:r>
      <w:r w:rsidRPr="001D5EEC">
        <w:rPr>
          <w:color w:val="FF0000"/>
        </w:rPr>
        <w:t>]</w:t>
      </w:r>
    </w:p>
    <w:p w14:paraId="4B975889" w14:textId="77777777" w:rsidR="00F9534F" w:rsidRDefault="00F9534F" w:rsidP="00F9534F">
      <w:pPr>
        <w:pBdr>
          <w:top w:val="single" w:sz="6" w:space="0" w:color="auto"/>
          <w:left w:val="single" w:sz="6" w:space="0" w:color="auto"/>
          <w:bottom w:val="single" w:sz="6" w:space="0" w:color="auto"/>
          <w:right w:val="single" w:sz="6" w:space="0" w:color="auto"/>
        </w:pBdr>
      </w:pPr>
    </w:p>
    <w:p w14:paraId="082C678D" w14:textId="77777777" w:rsidR="00F9534F" w:rsidRDefault="00F9534F" w:rsidP="00F9534F">
      <w:pPr>
        <w:pBdr>
          <w:top w:val="single" w:sz="6" w:space="0" w:color="auto"/>
          <w:left w:val="single" w:sz="6" w:space="0" w:color="auto"/>
          <w:bottom w:val="single" w:sz="6" w:space="0" w:color="auto"/>
          <w:right w:val="single" w:sz="6" w:space="0" w:color="auto"/>
        </w:pBdr>
      </w:pPr>
      <w:r>
        <w:tab/>
      </w:r>
      <w:r>
        <w:tab/>
        <w:t xml:space="preserve">Region 3. In the dielectric, just outside the super-thin surface charge layer. </w:t>
      </w:r>
    </w:p>
    <w:p w14:paraId="2A8D2F4A" w14:textId="77777777" w:rsidR="00F9534F" w:rsidRDefault="00F9534F" w:rsidP="00F9534F">
      <w:pPr>
        <w:pBdr>
          <w:top w:val="single" w:sz="6" w:space="0" w:color="auto"/>
          <w:left w:val="single" w:sz="6" w:space="0" w:color="auto"/>
          <w:bottom w:val="single" w:sz="6" w:space="0" w:color="auto"/>
          <w:right w:val="single" w:sz="6" w:space="0" w:color="auto"/>
        </w:pBdr>
      </w:pPr>
    </w:p>
    <w:p w14:paraId="055C0407" w14:textId="77777777" w:rsidR="00F9534F" w:rsidRDefault="00F9534F" w:rsidP="00F9534F">
      <w:pPr>
        <w:pBdr>
          <w:top w:val="single" w:sz="6" w:space="0" w:color="auto"/>
          <w:left w:val="single" w:sz="6" w:space="0" w:color="auto"/>
          <w:bottom w:val="single" w:sz="6" w:space="0" w:color="auto"/>
          <w:right w:val="single" w:sz="6" w:space="0" w:color="auto"/>
        </w:pBdr>
      </w:pPr>
      <w:r>
        <w:tab/>
      </w:r>
      <w:r>
        <w:tab/>
        <w:t>E</w:t>
      </w:r>
      <w:r w:rsidRPr="00284D4C">
        <w:rPr>
          <w:rStyle w:val="subscript"/>
        </w:rPr>
        <w:t>r</w:t>
      </w:r>
      <w:r>
        <w:t xml:space="preserve"> = large [ 1500 v/m]</w:t>
      </w:r>
      <w:r>
        <w:tab/>
        <w:t>B</w:t>
      </w:r>
      <w:r w:rsidRPr="00284D4C">
        <w:rPr>
          <w:rStyle w:val="subscript"/>
        </w:rPr>
        <w:t xml:space="preserve">r </w:t>
      </w:r>
      <w:r>
        <w:t>= 0</w:t>
      </w:r>
      <w:r>
        <w:tab/>
      </w:r>
      <w:r>
        <w:tab/>
      </w:r>
      <w:r>
        <w:tab/>
        <w:t>J'</w:t>
      </w:r>
      <w:r w:rsidRPr="00284D4C">
        <w:rPr>
          <w:rStyle w:val="subscript"/>
        </w:rPr>
        <w:t xml:space="preserve">r </w:t>
      </w:r>
      <w:r>
        <w:t>≤ 2x10</w:t>
      </w:r>
      <w:r w:rsidRPr="00ED6797">
        <w:rPr>
          <w:rStyle w:val="superscript"/>
        </w:rPr>
        <w:t>-4</w:t>
      </w:r>
      <w:r>
        <w:t xml:space="preserve"> J</w:t>
      </w:r>
      <w:r>
        <w:rPr>
          <w:rStyle w:val="subscript"/>
        </w:rPr>
        <w:t xml:space="preserve">r </w:t>
      </w:r>
      <w:r w:rsidRPr="00ED6797">
        <w:rPr>
          <w:rStyle w:val="superscript"/>
        </w:rPr>
        <w:t>(d)</w:t>
      </w:r>
    </w:p>
    <w:p w14:paraId="3613215D" w14:textId="77777777" w:rsidR="00F9534F" w:rsidRDefault="00F9534F" w:rsidP="00F9534F">
      <w:pPr>
        <w:pBdr>
          <w:top w:val="single" w:sz="6" w:space="0" w:color="auto"/>
          <w:left w:val="single" w:sz="6" w:space="0" w:color="auto"/>
          <w:bottom w:val="single" w:sz="6" w:space="0" w:color="auto"/>
          <w:right w:val="single" w:sz="6" w:space="0" w:color="auto"/>
        </w:pBdr>
      </w:pPr>
      <w:r>
        <w:lastRenderedPageBreak/>
        <w:tab/>
      </w:r>
      <w:r>
        <w:tab/>
        <w:t>E</w:t>
      </w:r>
      <w:r w:rsidRPr="00284D4C">
        <w:rPr>
          <w:rStyle w:val="subscript"/>
        </w:rPr>
        <w:t>φ</w:t>
      </w:r>
      <w:r>
        <w:t xml:space="preserve"> = 0</w:t>
      </w:r>
      <w:r>
        <w:tab/>
      </w:r>
      <w:r>
        <w:tab/>
      </w:r>
      <w:r>
        <w:tab/>
      </w:r>
      <w:r w:rsidRPr="0076704E">
        <w:rPr>
          <w:color w:val="FF0000"/>
        </w:rPr>
        <w:t>B</w:t>
      </w:r>
      <w:r w:rsidRPr="0076704E">
        <w:rPr>
          <w:rStyle w:val="subscript"/>
          <w:color w:val="FF0000"/>
        </w:rPr>
        <w:t>φ</w:t>
      </w:r>
      <w:r>
        <w:rPr>
          <w:color w:val="FF0000"/>
        </w:rPr>
        <w:t xml:space="preserve"> ~ 20 μT</w:t>
      </w:r>
      <w:r>
        <w:tab/>
      </w:r>
      <w:r>
        <w:tab/>
        <w:t>J</w:t>
      </w:r>
      <w:r w:rsidRPr="00284D4C">
        <w:rPr>
          <w:rStyle w:val="subscript"/>
        </w:rPr>
        <w:t>φ</w:t>
      </w:r>
      <w:r>
        <w:t xml:space="preserve"> = 0</w:t>
      </w:r>
    </w:p>
    <w:p w14:paraId="16F3B5B1" w14:textId="77777777" w:rsidR="00F9534F" w:rsidRDefault="00F9534F" w:rsidP="00F9534F">
      <w:pPr>
        <w:pBdr>
          <w:top w:val="single" w:sz="6" w:space="0" w:color="auto"/>
          <w:left w:val="single" w:sz="6" w:space="0" w:color="auto"/>
          <w:bottom w:val="single" w:sz="6" w:space="0" w:color="auto"/>
          <w:right w:val="single" w:sz="6" w:space="0" w:color="auto"/>
        </w:pBdr>
      </w:pPr>
      <w:r>
        <w:tab/>
      </w:r>
      <w:r>
        <w:tab/>
      </w:r>
      <w:r w:rsidRPr="00C84DCF">
        <w:rPr>
          <w:color w:val="FF0000"/>
        </w:rPr>
        <w:t>E</w:t>
      </w:r>
      <w:r w:rsidRPr="00C84DCF">
        <w:rPr>
          <w:rStyle w:val="subscript"/>
          <w:color w:val="FF0000"/>
        </w:rPr>
        <w:t>z</w:t>
      </w:r>
      <w:r w:rsidRPr="00C84DCF">
        <w:rPr>
          <w:color w:val="FF0000"/>
        </w:rPr>
        <w:t xml:space="preserve"> ≤ 2x10</w:t>
      </w:r>
      <w:r w:rsidRPr="00C84DCF">
        <w:rPr>
          <w:rStyle w:val="superscript"/>
          <w:color w:val="FF0000"/>
        </w:rPr>
        <w:t xml:space="preserve">-4 </w:t>
      </w:r>
      <w:r w:rsidRPr="00C84DCF">
        <w:rPr>
          <w:color w:val="FF0000"/>
        </w:rPr>
        <w:t>E</w:t>
      </w:r>
      <w:r w:rsidRPr="00C84DCF">
        <w:rPr>
          <w:rStyle w:val="subscript"/>
          <w:color w:val="FF0000"/>
        </w:rPr>
        <w:t xml:space="preserve">r </w:t>
      </w:r>
      <w:r w:rsidRPr="00C84DCF">
        <w:rPr>
          <w:rStyle w:val="superscript"/>
          <w:color w:val="FF0000"/>
        </w:rPr>
        <w:t>(a)</w:t>
      </w:r>
      <w:r>
        <w:tab/>
      </w:r>
      <w:r w:rsidRPr="001D5EEC">
        <w:rPr>
          <w:color w:val="FF0000"/>
        </w:rPr>
        <w:t>B</w:t>
      </w:r>
      <w:r w:rsidRPr="001D5EEC">
        <w:rPr>
          <w:rStyle w:val="subscript"/>
          <w:color w:val="FF0000"/>
        </w:rPr>
        <w:t>z</w:t>
      </w:r>
      <w:r w:rsidRPr="001D5EEC">
        <w:rPr>
          <w:color w:val="FF0000"/>
        </w:rPr>
        <w:t xml:space="preserve"> ~ 0.25μT</w:t>
      </w:r>
      <w:r>
        <w:tab/>
      </w:r>
      <w:r>
        <w:tab/>
        <w:t>J</w:t>
      </w:r>
      <w:r w:rsidRPr="00284D4C">
        <w:rPr>
          <w:rStyle w:val="subscript"/>
        </w:rPr>
        <w:t>z</w:t>
      </w:r>
      <w:r>
        <w:t xml:space="preserve"> ' ≈ 10</w:t>
      </w:r>
      <w:r w:rsidRPr="00ED6797">
        <w:rPr>
          <w:rStyle w:val="superscript"/>
        </w:rPr>
        <w:t>-12</w:t>
      </w:r>
      <w:r>
        <w:t xml:space="preserve"> J</w:t>
      </w:r>
      <w:r w:rsidRPr="00284D4C">
        <w:rPr>
          <w:rStyle w:val="subscript"/>
        </w:rPr>
        <w:t>z</w:t>
      </w:r>
      <w:r>
        <w:t xml:space="preserve"> </w:t>
      </w:r>
      <w:r w:rsidRPr="00ED6797">
        <w:rPr>
          <w:rStyle w:val="superscript"/>
        </w:rPr>
        <w:t>(b)</w:t>
      </w:r>
    </w:p>
    <w:p w14:paraId="1E8E1707" w14:textId="77777777" w:rsidR="00F9534F" w:rsidRDefault="00F9534F" w:rsidP="00F9534F">
      <w:pPr>
        <w:pBdr>
          <w:top w:val="single" w:sz="6" w:space="0" w:color="auto"/>
          <w:left w:val="single" w:sz="6" w:space="0" w:color="auto"/>
          <w:bottom w:val="single" w:sz="6" w:space="0" w:color="auto"/>
          <w:right w:val="single" w:sz="6" w:space="0" w:color="auto"/>
        </w:pBdr>
      </w:pPr>
    </w:p>
    <w:p w14:paraId="4C162535" w14:textId="77777777" w:rsidR="00F9534F" w:rsidRDefault="00F9534F" w:rsidP="00F9534F"/>
    <w:p w14:paraId="089E4EE7" w14:textId="77777777" w:rsidR="00F9534F" w:rsidRDefault="00F9534F" w:rsidP="00C16DAE"/>
    <w:p w14:paraId="3C45B5EE" w14:textId="77777777" w:rsidR="00F9534F" w:rsidRDefault="00F9534F" w:rsidP="00F9534F">
      <w:r>
        <w:t>******************************************************</w:t>
      </w:r>
    </w:p>
    <w:p w14:paraId="59614646" w14:textId="77777777" w:rsidR="00C16DAE" w:rsidRDefault="00C12251" w:rsidP="00C16DAE">
      <w:r>
        <w:object w:dxaOrig="5580" w:dyaOrig="2780">
          <v:shape id="_x0000_i1027" type="#_x0000_t75" style="width:279pt;height:138.75pt" o:ole="">
            <v:imagedata r:id="rId9" o:title=""/>
          </v:shape>
          <o:OLEObject Type="Embed" ProgID="Word.Picture.8" ShapeID="_x0000_i1027" DrawAspect="Content" ObjectID="_1850220129" r:id="rId10"/>
        </w:object>
      </w:r>
    </w:p>
    <w:p w14:paraId="03D1CAF8" w14:textId="77777777" w:rsidR="00291390" w:rsidRDefault="00291390"/>
    <w:sectPr w:rsidR="0029139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D85BA" w14:textId="77777777" w:rsidR="00A30A3D" w:rsidRDefault="00A30A3D">
      <w:r>
        <w:separator/>
      </w:r>
    </w:p>
  </w:endnote>
  <w:endnote w:type="continuationSeparator" w:id="0">
    <w:p w14:paraId="3C1ECF5F" w14:textId="77777777" w:rsidR="00A30A3D" w:rsidRDefault="00A30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E9EE" w14:textId="77777777" w:rsidR="0003234F" w:rsidRDefault="0003234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35BD3" w14:textId="77777777" w:rsidR="00A30A3D" w:rsidRDefault="00A30A3D">
      <w:r>
        <w:separator/>
      </w:r>
    </w:p>
  </w:footnote>
  <w:footnote w:type="continuationSeparator" w:id="0">
    <w:p w14:paraId="1E2ADB79" w14:textId="77777777" w:rsidR="00A30A3D" w:rsidRDefault="00A30A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6DAE"/>
    <w:rsid w:val="0001344C"/>
    <w:rsid w:val="0003234F"/>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3D2FE5"/>
    <w:rsid w:val="00413E58"/>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7282F"/>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4DD"/>
    <w:rsid w:val="00675B08"/>
    <w:rsid w:val="006761D1"/>
    <w:rsid w:val="006823E5"/>
    <w:rsid w:val="006947A1"/>
    <w:rsid w:val="006A36F3"/>
    <w:rsid w:val="006B016E"/>
    <w:rsid w:val="006B7AA1"/>
    <w:rsid w:val="006C3D2C"/>
    <w:rsid w:val="006C7F46"/>
    <w:rsid w:val="006D2437"/>
    <w:rsid w:val="006D4393"/>
    <w:rsid w:val="006E630C"/>
    <w:rsid w:val="006F2C71"/>
    <w:rsid w:val="00711ABE"/>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4F23"/>
    <w:rsid w:val="00A2578F"/>
    <w:rsid w:val="00A30A3D"/>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12251"/>
    <w:rsid w:val="00C16DAE"/>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DE1914"/>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534F"/>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9379D"/>
  <w15:chartTrackingRefBased/>
  <w15:docId w15:val="{69405054-2175-43E6-8470-006527C3E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oleObject" Target="embeddings/oleObject2.bin"/><Relationship Id="rId4" Type="http://schemas.openxmlformats.org/officeDocument/2006/relationships/footnotes" Target="footnotes.xml"/><Relationship Id="rId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Words>
  <Characters>4139</Characters>
  <Application>Microsoft Office Word</Application>
  <DocSecurity>4</DocSecurity>
  <Lines>147</Lines>
  <Paragraphs>78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2026-09-07T00:13:00Z</dcterms:created>
  <dcterms:modified xsi:type="dcterms:W3CDTF">2026-09-07T00:13:00Z</dcterms:modified>
</cp:coreProperties>
</file>